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D24A7C" w:rsidRDefault="003B26AF" w:rsidP="000A36FB">
      <w:pPr>
        <w:pStyle w:val="Heading1"/>
        <w:jc w:val="center"/>
        <w:rPr>
          <w:rFonts w:ascii="Trebuchet MS" w:hAnsi="Trebuchet MS"/>
          <w:b w:val="0"/>
          <w:bCs w:val="0"/>
          <w:caps/>
        </w:rPr>
      </w:pPr>
      <w:r w:rsidRPr="00D24A7C">
        <w:rPr>
          <w:rFonts w:ascii="Trebuchet MS" w:hAnsi="Trebuchet MS"/>
          <w:caps/>
          <w:szCs w:val="24"/>
        </w:rPr>
        <w:t>EAST SUSSEX COUNTY COUNCI</w:t>
      </w:r>
      <w:r w:rsidRPr="00D24A7C">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D24A7C">
        <w:rPr>
          <w:rFonts w:ascii="Trebuchet MS" w:hAnsi="Trebuchet MS"/>
          <w:caps/>
          <w:szCs w:val="24"/>
        </w:rPr>
        <w:t>L JOB DESCRIPTION</w:t>
      </w:r>
    </w:p>
    <w:p w14:paraId="4FFB05CF" w14:textId="04729937" w:rsidR="00702B37" w:rsidRPr="00D24A7C" w:rsidRDefault="00702B37" w:rsidP="00D24A7C">
      <w:pPr>
        <w:pStyle w:val="Heading1"/>
        <w:spacing w:line="360" w:lineRule="auto"/>
        <w:rPr>
          <w:rFonts w:ascii="Trebuchet MS" w:hAnsi="Trebuchet MS"/>
        </w:rPr>
      </w:pPr>
      <w:r w:rsidRPr="00D24A7C">
        <w:rPr>
          <w:rFonts w:ascii="Trebuchet MS" w:hAnsi="Trebuchet MS"/>
        </w:rPr>
        <w:t>JOB TITLE:</w:t>
      </w:r>
      <w:r w:rsidR="00B62F08" w:rsidRPr="00D24A7C">
        <w:rPr>
          <w:rFonts w:ascii="Trebuchet MS" w:hAnsi="Trebuchet MS"/>
        </w:rPr>
        <w:t xml:space="preserve"> </w:t>
      </w:r>
      <w:r w:rsidR="00B62F08" w:rsidRPr="00D24A7C">
        <w:rPr>
          <w:rFonts w:ascii="Trebuchet MS" w:hAnsi="Trebuchet MS"/>
          <w:b w:val="0"/>
          <w:bCs w:val="0"/>
        </w:rPr>
        <w:t>Parking Review Officer</w:t>
      </w:r>
      <w:r w:rsidR="00B62F08" w:rsidRPr="00D24A7C">
        <w:rPr>
          <w:rFonts w:ascii="Trebuchet MS" w:hAnsi="Trebuchet MS"/>
        </w:rPr>
        <w:t xml:space="preserve"> </w:t>
      </w:r>
    </w:p>
    <w:p w14:paraId="30154517" w14:textId="73C91EC2" w:rsidR="00702B37" w:rsidRPr="00D24A7C" w:rsidRDefault="00702B37" w:rsidP="00D24A7C">
      <w:pPr>
        <w:pStyle w:val="Heading1"/>
        <w:spacing w:line="360" w:lineRule="auto"/>
        <w:rPr>
          <w:rFonts w:ascii="Trebuchet MS" w:hAnsi="Trebuchet MS"/>
          <w:b w:val="0"/>
          <w:bCs w:val="0"/>
        </w:rPr>
      </w:pPr>
      <w:r w:rsidRPr="00D24A7C">
        <w:rPr>
          <w:rFonts w:ascii="Trebuchet MS" w:hAnsi="Trebuchet MS"/>
        </w:rPr>
        <w:t>DEPARTMENT:</w:t>
      </w:r>
      <w:r w:rsidR="00B62F08" w:rsidRPr="00D24A7C">
        <w:rPr>
          <w:rFonts w:ascii="Trebuchet MS" w:hAnsi="Trebuchet MS"/>
        </w:rPr>
        <w:t xml:space="preserve"> </w:t>
      </w:r>
      <w:r w:rsidR="00B62F08" w:rsidRPr="00D24A7C">
        <w:rPr>
          <w:rFonts w:ascii="Trebuchet MS" w:hAnsi="Trebuchet MS"/>
          <w:b w:val="0"/>
          <w:bCs w:val="0"/>
        </w:rPr>
        <w:t xml:space="preserve">Communities, </w:t>
      </w:r>
      <w:proofErr w:type="gramStart"/>
      <w:r w:rsidR="00B62F08" w:rsidRPr="00D24A7C">
        <w:rPr>
          <w:rFonts w:ascii="Trebuchet MS" w:hAnsi="Trebuchet MS"/>
          <w:b w:val="0"/>
          <w:bCs w:val="0"/>
        </w:rPr>
        <w:t>Economy</w:t>
      </w:r>
      <w:proofErr w:type="gramEnd"/>
      <w:r w:rsidR="00B62F08" w:rsidRPr="00D24A7C">
        <w:rPr>
          <w:rFonts w:ascii="Trebuchet MS" w:hAnsi="Trebuchet MS"/>
          <w:b w:val="0"/>
          <w:bCs w:val="0"/>
        </w:rPr>
        <w:t xml:space="preserve"> and Transport </w:t>
      </w:r>
    </w:p>
    <w:p w14:paraId="5EFE2D31" w14:textId="4F1CEBC2" w:rsidR="00702B37" w:rsidRPr="00D24A7C" w:rsidRDefault="00702B37" w:rsidP="00D24A7C">
      <w:pPr>
        <w:pStyle w:val="Heading1"/>
        <w:spacing w:line="360" w:lineRule="auto"/>
        <w:rPr>
          <w:rFonts w:ascii="Trebuchet MS" w:hAnsi="Trebuchet MS"/>
        </w:rPr>
      </w:pPr>
      <w:r w:rsidRPr="00D24A7C">
        <w:rPr>
          <w:rFonts w:ascii="Trebuchet MS" w:hAnsi="Trebuchet MS"/>
        </w:rPr>
        <w:t>LOCATION:</w:t>
      </w:r>
      <w:r w:rsidR="00B62F08" w:rsidRPr="00D24A7C">
        <w:rPr>
          <w:rFonts w:ascii="Trebuchet MS" w:hAnsi="Trebuchet MS"/>
        </w:rPr>
        <w:t xml:space="preserve"> </w:t>
      </w:r>
      <w:r w:rsidR="00B62F08" w:rsidRPr="00D24A7C">
        <w:rPr>
          <w:rFonts w:ascii="Trebuchet MS" w:hAnsi="Trebuchet MS"/>
          <w:b w:val="0"/>
          <w:bCs w:val="0"/>
        </w:rPr>
        <w:t>St Mary’s House, Eastbourne or County Hall, Lewes</w:t>
      </w:r>
      <w:r w:rsidR="00B62F08" w:rsidRPr="00D24A7C">
        <w:rPr>
          <w:rFonts w:ascii="Trebuchet MS" w:hAnsi="Trebuchet MS"/>
        </w:rPr>
        <w:t xml:space="preserve"> </w:t>
      </w:r>
    </w:p>
    <w:p w14:paraId="5BCC6FCD" w14:textId="600560AA" w:rsidR="00702B37" w:rsidRPr="00D24A7C" w:rsidRDefault="00702B37" w:rsidP="00D24A7C">
      <w:pPr>
        <w:pStyle w:val="Heading1"/>
        <w:spacing w:line="360" w:lineRule="auto"/>
        <w:rPr>
          <w:rFonts w:ascii="Trebuchet MS" w:hAnsi="Trebuchet MS"/>
        </w:rPr>
      </w:pPr>
      <w:r w:rsidRPr="00D24A7C">
        <w:rPr>
          <w:rFonts w:ascii="Trebuchet MS" w:hAnsi="Trebuchet MS"/>
        </w:rPr>
        <w:t>GRADE:</w:t>
      </w:r>
      <w:r w:rsidR="001D7F22" w:rsidRPr="00D24A7C">
        <w:rPr>
          <w:rFonts w:ascii="Trebuchet MS" w:hAnsi="Trebuchet MS"/>
        </w:rPr>
        <w:t xml:space="preserve"> </w:t>
      </w:r>
      <w:r w:rsidR="00B62F08" w:rsidRPr="00D24A7C">
        <w:rPr>
          <w:rFonts w:ascii="Trebuchet MS" w:hAnsi="Trebuchet MS"/>
          <w:b w:val="0"/>
          <w:bCs w:val="0"/>
        </w:rPr>
        <w:t>Single Status 8</w:t>
      </w:r>
    </w:p>
    <w:p w14:paraId="38232885" w14:textId="57588C3A" w:rsidR="003B26AF" w:rsidRPr="00D24A7C" w:rsidRDefault="00702B37" w:rsidP="00D24A7C">
      <w:pPr>
        <w:pStyle w:val="Heading1"/>
        <w:spacing w:after="0" w:line="360" w:lineRule="auto"/>
        <w:rPr>
          <w:rFonts w:ascii="Trebuchet MS" w:hAnsi="Trebuchet MS"/>
        </w:rPr>
      </w:pPr>
      <w:r w:rsidRPr="00D24A7C">
        <w:rPr>
          <w:rFonts w:ascii="Trebuchet MS" w:hAnsi="Trebuchet MS"/>
        </w:rPr>
        <w:t>RESPONSIBLE TO:</w:t>
      </w:r>
      <w:r w:rsidR="00B62F08" w:rsidRPr="00D24A7C">
        <w:rPr>
          <w:rFonts w:ascii="Trebuchet MS" w:hAnsi="Trebuchet MS"/>
        </w:rPr>
        <w:t xml:space="preserve"> </w:t>
      </w:r>
      <w:r w:rsidR="00B62F08" w:rsidRPr="00D24A7C">
        <w:rPr>
          <w:rFonts w:ascii="Trebuchet MS" w:hAnsi="Trebuchet MS"/>
          <w:b w:val="0"/>
          <w:bCs w:val="0"/>
        </w:rPr>
        <w:t>Principal Parking Review Officer</w:t>
      </w:r>
    </w:p>
    <w:p w14:paraId="2438BA30" w14:textId="2B17714D" w:rsidR="00B62F08" w:rsidRPr="00D24A7C" w:rsidRDefault="003B26AF" w:rsidP="00D25A2D">
      <w:pPr>
        <w:pStyle w:val="Heading1"/>
        <w:spacing w:line="360" w:lineRule="auto"/>
        <w:rPr>
          <w:rFonts w:ascii="Trebuchet MS" w:hAnsi="Trebuchet MS"/>
        </w:rPr>
      </w:pPr>
      <w:r w:rsidRPr="00D24A7C">
        <w:rPr>
          <w:rFonts w:ascii="Trebuchet MS" w:hAnsi="Trebuchet MS"/>
        </w:rPr>
        <w:t>Purpose of the Role:</w:t>
      </w:r>
    </w:p>
    <w:p w14:paraId="20197750" w14:textId="77777777" w:rsidR="00B62F08" w:rsidRPr="00D24A7C" w:rsidRDefault="00B62F08" w:rsidP="00D24A7C">
      <w:pPr>
        <w:spacing w:line="360" w:lineRule="auto"/>
        <w:jc w:val="both"/>
        <w:rPr>
          <w:rFonts w:ascii="Trebuchet MS" w:hAnsi="Trebuchet MS" w:cs="Arial"/>
        </w:rPr>
      </w:pPr>
      <w:r w:rsidRPr="00D24A7C">
        <w:rPr>
          <w:rFonts w:ascii="Trebuchet MS" w:hAnsi="Trebuchet MS" w:cs="Arial"/>
        </w:rPr>
        <w:t>This role is located within the Parking team, which is responsible for the management of all on street parking schemes in the county through our contractors. The team also deals with notice processing, customer care and the review of existing and the development of new parking schemes.</w:t>
      </w:r>
    </w:p>
    <w:p w14:paraId="0BE25003" w14:textId="77777777" w:rsidR="00B62F08" w:rsidRPr="00D24A7C" w:rsidRDefault="00B62F08" w:rsidP="00D24A7C">
      <w:pPr>
        <w:spacing w:line="360" w:lineRule="auto"/>
        <w:rPr>
          <w:rFonts w:ascii="Trebuchet MS" w:hAnsi="Trebuchet MS"/>
          <w:lang w:eastAsia="en-US"/>
        </w:rPr>
      </w:pPr>
    </w:p>
    <w:p w14:paraId="69CE7565" w14:textId="31B9604F" w:rsidR="003B26AF" w:rsidRPr="00D24A7C" w:rsidRDefault="004361C1" w:rsidP="00D24A7C">
      <w:pPr>
        <w:pStyle w:val="Heading1"/>
        <w:spacing w:line="360" w:lineRule="auto"/>
        <w:rPr>
          <w:rFonts w:ascii="Trebuchet MS" w:hAnsi="Trebuchet MS"/>
        </w:rPr>
      </w:pPr>
      <w:r w:rsidRPr="00D24A7C">
        <w:rPr>
          <w:rFonts w:ascii="Trebuchet MS" w:hAnsi="Trebuchet MS"/>
        </w:rPr>
        <w:t>Key tasks:</w:t>
      </w:r>
    </w:p>
    <w:p w14:paraId="0BBC7F5E"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Provide a high level of customer service to internal and/or external customers and stakeholders, within agreed departmental and corporate practices, procedures, and agreed timescales. Take responsibility for referring customer enquiries to other internal and external departments or </w:t>
      </w:r>
      <w:proofErr w:type="gramStart"/>
      <w:r w:rsidRPr="00D24A7C">
        <w:rPr>
          <w:rFonts w:ascii="Trebuchet MS" w:hAnsi="Trebuchet MS" w:cs="Arial"/>
        </w:rPr>
        <w:t>services</w:t>
      </w:r>
      <w:proofErr w:type="gramEnd"/>
      <w:r w:rsidRPr="00D24A7C">
        <w:rPr>
          <w:rFonts w:ascii="Trebuchet MS" w:hAnsi="Trebuchet MS" w:cs="Arial"/>
        </w:rPr>
        <w:t xml:space="preserve"> as necessary. </w:t>
      </w:r>
    </w:p>
    <w:p w14:paraId="596EDFCF"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Provide timely and accurate information, including undertaking searches, investigating </w:t>
      </w:r>
      <w:proofErr w:type="gramStart"/>
      <w:r w:rsidRPr="00D24A7C">
        <w:rPr>
          <w:rFonts w:ascii="Trebuchet MS" w:hAnsi="Trebuchet MS" w:cs="Arial"/>
        </w:rPr>
        <w:t>issues</w:t>
      </w:r>
      <w:proofErr w:type="gramEnd"/>
      <w:r w:rsidRPr="00D24A7C">
        <w:rPr>
          <w:rFonts w:ascii="Trebuchet MS" w:hAnsi="Trebuchet MS" w:cs="Arial"/>
        </w:rPr>
        <w:t xml:space="preserve"> and providing advice on policies and procedures to customers.</w:t>
      </w:r>
    </w:p>
    <w:p w14:paraId="0D8CFDEA"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Maintain knowledge of relevant legislation and professional area and provide advice on legal and regulatory issues, including interpretation of local policy. </w:t>
      </w:r>
    </w:p>
    <w:p w14:paraId="74F5BB31" w14:textId="766893FF"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Support the review of service </w:t>
      </w:r>
      <w:r w:rsidR="0080245D" w:rsidRPr="00D24A7C">
        <w:rPr>
          <w:rFonts w:ascii="Trebuchet MS" w:hAnsi="Trebuchet MS" w:cs="Arial"/>
        </w:rPr>
        <w:t>provision and</w:t>
      </w:r>
      <w:r w:rsidRPr="00D24A7C">
        <w:rPr>
          <w:rFonts w:ascii="Trebuchet MS" w:hAnsi="Trebuchet MS" w:cs="Arial"/>
        </w:rPr>
        <w:t xml:space="preserve"> make recommendations for improvement local systems, implementing changes as directed by senior members of the team</w:t>
      </w:r>
    </w:p>
    <w:p w14:paraId="121B480E"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Produce correspondence and reports from written documents and other sources, including research and analysis as appropriate. Issue other documents </w:t>
      </w:r>
      <w:proofErr w:type="gramStart"/>
      <w:r w:rsidRPr="00D24A7C">
        <w:rPr>
          <w:rFonts w:ascii="Trebuchet MS" w:hAnsi="Trebuchet MS" w:cs="Arial"/>
        </w:rPr>
        <w:t>e.g.</w:t>
      </w:r>
      <w:proofErr w:type="gramEnd"/>
      <w:r w:rsidRPr="00D24A7C">
        <w:rPr>
          <w:rFonts w:ascii="Trebuchet MS" w:hAnsi="Trebuchet MS" w:cs="Arial"/>
        </w:rPr>
        <w:t xml:space="preserve"> certificates, as required. </w:t>
      </w:r>
    </w:p>
    <w:p w14:paraId="3BA8014D"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lastRenderedPageBreak/>
        <w:t xml:space="preserve">Undertake research and provide project support under the direction of a project lead or manager, preparing findings and reports. </w:t>
      </w:r>
    </w:p>
    <w:p w14:paraId="3746B400" w14:textId="4F3EFB36"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Plan and organise your own and </w:t>
      </w:r>
      <w:proofErr w:type="gramStart"/>
      <w:r w:rsidRPr="00D24A7C">
        <w:rPr>
          <w:rFonts w:ascii="Trebuchet MS" w:hAnsi="Trebuchet MS" w:cs="Arial"/>
        </w:rPr>
        <w:t>others</w:t>
      </w:r>
      <w:proofErr w:type="gramEnd"/>
      <w:r w:rsidRPr="00D24A7C">
        <w:rPr>
          <w:rFonts w:ascii="Trebuchet MS" w:hAnsi="Trebuchet MS" w:cs="Arial"/>
        </w:rPr>
        <w:t xml:space="preserve"> workloads, having regard to the effective use of resources and safe working practices.</w:t>
      </w:r>
    </w:p>
    <w:p w14:paraId="2E74335A"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Assist with the monitoring and/or reconciliation of local budgets so budgets are used appropriately and effectively, maintaining records to account for spending and administer transactional financial processes in line with Council standards.</w:t>
      </w:r>
    </w:p>
    <w:p w14:paraId="3AE2C4E2"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Ensure you follow all local </w:t>
      </w:r>
      <w:proofErr w:type="gramStart"/>
      <w:r w:rsidRPr="00D24A7C">
        <w:rPr>
          <w:rFonts w:ascii="Trebuchet MS" w:hAnsi="Trebuchet MS" w:cs="Arial"/>
        </w:rPr>
        <w:t>policies</w:t>
      </w:r>
      <w:proofErr w:type="gramEnd"/>
      <w:r w:rsidRPr="00D24A7C">
        <w:rPr>
          <w:rFonts w:ascii="Trebuchet MS" w:hAnsi="Trebuchet MS" w:cs="Arial"/>
        </w:rPr>
        <w:t xml:space="preserve"> and you comply with any legal duties of the service. </w:t>
      </w:r>
    </w:p>
    <w:p w14:paraId="28A7ECFE"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Maintain timely and accurate paper and electronic records including the use of specialist software or databases. </w:t>
      </w:r>
    </w:p>
    <w:p w14:paraId="4D3B8C69" w14:textId="78DD8042"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Support the marketing and promotion of services. </w:t>
      </w:r>
    </w:p>
    <w:p w14:paraId="00868492"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Support property management, including reporting property maintenance issues to property helpdesk. </w:t>
      </w:r>
    </w:p>
    <w:p w14:paraId="43988225"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Responsible for responding to complaints from customers, following local procedures for handling complaints.</w:t>
      </w:r>
    </w:p>
    <w:p w14:paraId="4CC5AC9E" w14:textId="77777777" w:rsidR="00B62F08"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Responsible for providing written advice and guidance on complex and/or sensitive information for the </w:t>
      </w:r>
      <w:proofErr w:type="gramStart"/>
      <w:r w:rsidRPr="00D24A7C">
        <w:rPr>
          <w:rFonts w:ascii="Trebuchet MS" w:hAnsi="Trebuchet MS" w:cs="Arial"/>
        </w:rPr>
        <w:t>general public</w:t>
      </w:r>
      <w:proofErr w:type="gramEnd"/>
      <w:r w:rsidRPr="00D24A7C">
        <w:rPr>
          <w:rFonts w:ascii="Trebuchet MS" w:hAnsi="Trebuchet MS" w:cs="Arial"/>
        </w:rPr>
        <w:t xml:space="preserve"> </w:t>
      </w:r>
    </w:p>
    <w:p w14:paraId="443B9948" w14:textId="4D0749C7" w:rsidR="00726AC3" w:rsidRPr="00D24A7C" w:rsidRDefault="00B62F08" w:rsidP="00D24A7C">
      <w:pPr>
        <w:pStyle w:val="ListParagraph"/>
        <w:numPr>
          <w:ilvl w:val="0"/>
          <w:numId w:val="4"/>
        </w:numPr>
        <w:spacing w:after="200" w:line="360" w:lineRule="auto"/>
        <w:jc w:val="both"/>
        <w:rPr>
          <w:rFonts w:ascii="Trebuchet MS" w:hAnsi="Trebuchet MS" w:cs="Arial"/>
        </w:rPr>
      </w:pPr>
      <w:r w:rsidRPr="00D24A7C">
        <w:rPr>
          <w:rFonts w:ascii="Trebuchet MS" w:hAnsi="Trebuchet MS" w:cs="Arial"/>
        </w:rPr>
        <w:t xml:space="preserve">Responsible for providing advice on an area of specialism within the department. Support the development of policies and the continuous improvement of the service with a focus on improving the customer experience and ensuring compliance with regulations. </w:t>
      </w:r>
    </w:p>
    <w:p w14:paraId="2D1C9E08" w14:textId="77777777" w:rsidR="001D7F22" w:rsidRPr="00D24A7C" w:rsidRDefault="001D7F22" w:rsidP="00726AC3">
      <w:pPr>
        <w:pStyle w:val="ListParagraph"/>
        <w:spacing w:after="200" w:line="360" w:lineRule="auto"/>
        <w:ind w:left="360"/>
        <w:jc w:val="both"/>
        <w:rPr>
          <w:rFonts w:ascii="Trebuchet MS" w:hAnsi="Trebuchet MS" w:cs="Arial"/>
        </w:rPr>
        <w:sectPr w:rsidR="001D7F22" w:rsidRPr="00D24A7C"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D24A7C" w:rsidRDefault="00C374FD" w:rsidP="00AE4FEB">
      <w:pPr>
        <w:pStyle w:val="Heading1"/>
        <w:jc w:val="center"/>
        <w:rPr>
          <w:rFonts w:ascii="Trebuchet MS" w:hAnsi="Trebuchet MS"/>
        </w:rPr>
      </w:pPr>
      <w:r w:rsidRPr="00D24A7C">
        <w:rPr>
          <w:rFonts w:ascii="Trebuchet MS" w:hAnsi="Trebuchet MS"/>
        </w:rPr>
        <w:lastRenderedPageBreak/>
        <w:t>EAST SUSSEX COUNTY COUNCIL PERSON SPECIFICATION</w:t>
      </w:r>
    </w:p>
    <w:p w14:paraId="7B170436" w14:textId="445D5B88" w:rsidR="003B26AF" w:rsidRPr="00D24A7C" w:rsidRDefault="00307391" w:rsidP="00063252">
      <w:pPr>
        <w:pStyle w:val="Heading1"/>
        <w:rPr>
          <w:rFonts w:ascii="Trebuchet MS" w:hAnsi="Trebuchet MS"/>
        </w:rPr>
      </w:pPr>
      <w:r w:rsidRPr="00D24A7C">
        <w:rPr>
          <w:rFonts w:ascii="Trebuchet MS" w:hAnsi="Trebuchet MS"/>
        </w:rPr>
        <w:t>Essential key skills and abilities</w:t>
      </w:r>
      <w:r w:rsidR="003B26AF" w:rsidRPr="00D24A7C">
        <w:rPr>
          <w:rFonts w:ascii="Trebuchet MS" w:hAnsi="Trebuchet MS"/>
        </w:rPr>
        <w:tab/>
      </w:r>
      <w:r w:rsidR="003B26AF" w:rsidRPr="00D24A7C">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D24A7C" w14:paraId="4BBE6D1C" w14:textId="77777777" w:rsidTr="004A1434">
        <w:tc>
          <w:tcPr>
            <w:tcW w:w="5000" w:type="pct"/>
            <w:shd w:val="clear" w:color="auto" w:fill="D9D9D9" w:themeFill="background1" w:themeFillShade="D9"/>
          </w:tcPr>
          <w:p w14:paraId="323D295A" w14:textId="1DFB1186" w:rsidR="00855F9E" w:rsidRPr="00D24A7C" w:rsidRDefault="00855F9E" w:rsidP="00063252">
            <w:pPr>
              <w:spacing w:after="240"/>
              <w:rPr>
                <w:rFonts w:ascii="Trebuchet MS" w:hAnsi="Trebuchet MS" w:cs="Arial"/>
              </w:rPr>
            </w:pPr>
            <w:r w:rsidRPr="00D24A7C">
              <w:rPr>
                <w:rFonts w:ascii="Trebuchet MS" w:hAnsi="Trebuchet MS" w:cs="Arial"/>
              </w:rPr>
              <w:t>These criteria will be assessed at the application and interview stage</w:t>
            </w:r>
          </w:p>
        </w:tc>
      </w:tr>
      <w:tr w:rsidR="00855F9E" w:rsidRPr="00D24A7C" w14:paraId="6090B816" w14:textId="77777777" w:rsidTr="00855F9E">
        <w:tc>
          <w:tcPr>
            <w:tcW w:w="5000" w:type="pct"/>
          </w:tcPr>
          <w:p w14:paraId="700C26BC"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Developed ICT skills, including ability to accurately input and check computer data.</w:t>
            </w:r>
          </w:p>
          <w:p w14:paraId="1D36FCAD" w14:textId="77777777" w:rsidR="00B62F08" w:rsidRPr="00D24A7C" w:rsidRDefault="00B62F08" w:rsidP="00D24A7C">
            <w:pPr>
              <w:tabs>
                <w:tab w:val="left" w:pos="448"/>
              </w:tabs>
              <w:spacing w:line="276" w:lineRule="auto"/>
              <w:ind w:left="448"/>
              <w:rPr>
                <w:rFonts w:ascii="Trebuchet MS" w:hAnsi="Trebuchet MS" w:cs="Arial"/>
              </w:rPr>
            </w:pPr>
          </w:p>
          <w:p w14:paraId="61882E6B"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Ability to manage own time effectively and organise own workload to meet deadlines and deal with conflicting demands</w:t>
            </w:r>
          </w:p>
          <w:p w14:paraId="4069BA34" w14:textId="77777777" w:rsidR="00B62F08" w:rsidRPr="00D24A7C" w:rsidRDefault="00B62F08" w:rsidP="00D24A7C">
            <w:pPr>
              <w:spacing w:line="276" w:lineRule="auto"/>
              <w:rPr>
                <w:rFonts w:ascii="Trebuchet MS" w:hAnsi="Trebuchet MS" w:cs="Arial"/>
              </w:rPr>
            </w:pPr>
          </w:p>
          <w:p w14:paraId="331935FB"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 xml:space="preserve">Able to use own initiative to solve problems  </w:t>
            </w:r>
          </w:p>
          <w:p w14:paraId="6938B6E6" w14:textId="77777777" w:rsidR="00B62F08" w:rsidRPr="00D24A7C" w:rsidRDefault="00B62F08" w:rsidP="00D24A7C">
            <w:pPr>
              <w:spacing w:line="276" w:lineRule="auto"/>
              <w:rPr>
                <w:rFonts w:ascii="Trebuchet MS" w:hAnsi="Trebuchet MS"/>
              </w:rPr>
            </w:pPr>
          </w:p>
          <w:p w14:paraId="3FCD71CB"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 xml:space="preserve">Ability to collate and analyse data and undertake research, showing attention to detail and a high level of accuracy </w:t>
            </w:r>
          </w:p>
          <w:p w14:paraId="4793433A" w14:textId="77777777" w:rsidR="00B62F08" w:rsidRPr="00D24A7C" w:rsidRDefault="00B62F08" w:rsidP="00D24A7C">
            <w:pPr>
              <w:tabs>
                <w:tab w:val="left" w:pos="448"/>
              </w:tabs>
              <w:spacing w:line="276" w:lineRule="auto"/>
              <w:ind w:left="448"/>
              <w:rPr>
                <w:rFonts w:ascii="Trebuchet MS" w:hAnsi="Trebuchet MS" w:cs="Arial"/>
              </w:rPr>
            </w:pPr>
          </w:p>
          <w:p w14:paraId="7786D0AC"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Ability to communicate effectively with a range of customers, use negotiation skills and converse at ease with customer and provide advice in accurate spoken English</w:t>
            </w:r>
          </w:p>
          <w:p w14:paraId="0A005711" w14:textId="77777777" w:rsidR="00B62F08" w:rsidRPr="00D24A7C" w:rsidRDefault="00B62F08" w:rsidP="00D24A7C">
            <w:pPr>
              <w:tabs>
                <w:tab w:val="left" w:pos="448"/>
              </w:tabs>
              <w:spacing w:line="276" w:lineRule="auto"/>
              <w:rPr>
                <w:rFonts w:ascii="Trebuchet MS" w:hAnsi="Trebuchet MS" w:cs="Arial"/>
              </w:rPr>
            </w:pPr>
          </w:p>
          <w:p w14:paraId="17242E3C" w14:textId="0EFE757B" w:rsidR="00855F9E"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 xml:space="preserve">Ability to respond to complaints in a professional and courteous manner </w:t>
            </w:r>
          </w:p>
        </w:tc>
      </w:tr>
    </w:tbl>
    <w:p w14:paraId="4BA116DD" w14:textId="08040B13" w:rsidR="008F0E62" w:rsidRPr="00D24A7C" w:rsidRDefault="00307391" w:rsidP="008F0E62">
      <w:pPr>
        <w:pStyle w:val="Heading1"/>
        <w:rPr>
          <w:rFonts w:ascii="Trebuchet MS" w:hAnsi="Trebuchet MS"/>
        </w:rPr>
      </w:pPr>
      <w:r w:rsidRPr="00D24A7C">
        <w:rPr>
          <w:rFonts w:ascii="Trebuchet MS" w:hAnsi="Trebuchet MS"/>
        </w:rPr>
        <w:t>Essential education and qualifications</w:t>
      </w:r>
      <w:r w:rsidR="008F0E62" w:rsidRPr="00D24A7C">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24A7C" w14:paraId="4DD12D0E" w14:textId="77777777" w:rsidTr="004544C4">
        <w:tc>
          <w:tcPr>
            <w:tcW w:w="5000" w:type="pct"/>
            <w:shd w:val="clear" w:color="auto" w:fill="D9D9D9" w:themeFill="background1" w:themeFillShade="D9"/>
          </w:tcPr>
          <w:p w14:paraId="0CAFC2CF" w14:textId="08E21101" w:rsidR="00AE4FEB" w:rsidRPr="00D24A7C" w:rsidRDefault="00AE4FEB" w:rsidP="00063252">
            <w:pPr>
              <w:tabs>
                <w:tab w:val="left" w:pos="448"/>
              </w:tabs>
              <w:spacing w:after="240"/>
              <w:rPr>
                <w:rFonts w:ascii="Trebuchet MS" w:hAnsi="Trebuchet MS" w:cs="Arial"/>
                <w:b/>
                <w:bCs/>
              </w:rPr>
            </w:pPr>
            <w:r w:rsidRPr="00D24A7C">
              <w:rPr>
                <w:rFonts w:ascii="Trebuchet MS" w:hAnsi="Trebuchet MS" w:cs="Arial"/>
              </w:rPr>
              <w:t>These criteria will be evidenced via certificates, or at interview</w:t>
            </w:r>
          </w:p>
        </w:tc>
      </w:tr>
      <w:tr w:rsidR="00AE4FEB" w:rsidRPr="00D24A7C" w14:paraId="4688F001" w14:textId="77777777" w:rsidTr="004544C4">
        <w:tc>
          <w:tcPr>
            <w:tcW w:w="5000" w:type="pct"/>
          </w:tcPr>
          <w:p w14:paraId="2E5D043E" w14:textId="77777777" w:rsidR="00B62F08"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QCF Level 4 qualification or equivalent experience</w:t>
            </w:r>
          </w:p>
          <w:p w14:paraId="41788794" w14:textId="77777777" w:rsidR="00B62F08" w:rsidRPr="00D24A7C" w:rsidRDefault="00B62F08" w:rsidP="00D24A7C">
            <w:pPr>
              <w:tabs>
                <w:tab w:val="left" w:pos="448"/>
              </w:tabs>
              <w:spacing w:line="276" w:lineRule="auto"/>
              <w:ind w:left="448"/>
              <w:rPr>
                <w:rFonts w:ascii="Trebuchet MS" w:hAnsi="Trebuchet MS" w:cs="Arial"/>
              </w:rPr>
            </w:pPr>
          </w:p>
          <w:p w14:paraId="3415E1EC" w14:textId="2C71D3B4" w:rsidR="00AE4FEB" w:rsidRPr="00D24A7C" w:rsidRDefault="00B62F08" w:rsidP="00D24A7C">
            <w:pPr>
              <w:numPr>
                <w:ilvl w:val="0"/>
                <w:numId w:val="1"/>
              </w:numPr>
              <w:tabs>
                <w:tab w:val="left" w:pos="448"/>
              </w:tabs>
              <w:spacing w:line="276" w:lineRule="auto"/>
              <w:ind w:left="448" w:hanging="283"/>
              <w:rPr>
                <w:rFonts w:ascii="Trebuchet MS" w:hAnsi="Trebuchet MS" w:cs="Arial"/>
              </w:rPr>
            </w:pPr>
            <w:r w:rsidRPr="00D24A7C">
              <w:rPr>
                <w:rFonts w:ascii="Trebuchet MS" w:hAnsi="Trebuchet MS" w:cs="Arial"/>
              </w:rPr>
              <w:t xml:space="preserve">QCF Level 2 Maths and English qualifications or able to demonstrate competency in these areas </w:t>
            </w:r>
          </w:p>
        </w:tc>
      </w:tr>
    </w:tbl>
    <w:p w14:paraId="7F905CD4" w14:textId="403A2910" w:rsidR="008F0E62" w:rsidRPr="00D24A7C" w:rsidRDefault="00307391" w:rsidP="00063252">
      <w:pPr>
        <w:pStyle w:val="Heading1"/>
        <w:rPr>
          <w:rFonts w:ascii="Trebuchet MS" w:hAnsi="Trebuchet MS"/>
        </w:rPr>
      </w:pPr>
      <w:r w:rsidRPr="00D24A7C">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24A7C" w14:paraId="27E5CE9E" w14:textId="77777777" w:rsidTr="004544C4">
        <w:tc>
          <w:tcPr>
            <w:tcW w:w="5000" w:type="pct"/>
            <w:shd w:val="clear" w:color="auto" w:fill="D9D9D9" w:themeFill="background1" w:themeFillShade="D9"/>
          </w:tcPr>
          <w:p w14:paraId="2F92A58D" w14:textId="4205D6E5" w:rsidR="00AE4FEB" w:rsidRPr="00D24A7C" w:rsidRDefault="00AE4FEB" w:rsidP="00063252">
            <w:pPr>
              <w:spacing w:after="240"/>
              <w:rPr>
                <w:rFonts w:ascii="Trebuchet MS" w:hAnsi="Trebuchet MS" w:cs="Arial"/>
                <w:b/>
                <w:bCs/>
              </w:rPr>
            </w:pPr>
            <w:r w:rsidRPr="00D24A7C">
              <w:rPr>
                <w:rFonts w:ascii="Trebuchet MS" w:hAnsi="Trebuchet MS" w:cs="Arial"/>
              </w:rPr>
              <w:t>These criteria will be assessed at the application and interview stage</w:t>
            </w:r>
          </w:p>
        </w:tc>
      </w:tr>
      <w:tr w:rsidR="00AE4FEB" w:rsidRPr="00D24A7C" w14:paraId="4D21D7B8" w14:textId="77777777" w:rsidTr="004544C4">
        <w:tc>
          <w:tcPr>
            <w:tcW w:w="5000" w:type="pct"/>
          </w:tcPr>
          <w:p w14:paraId="037E795E" w14:textId="77777777" w:rsidR="00B62F08" w:rsidRPr="00D24A7C" w:rsidRDefault="00B62F08" w:rsidP="00D24A7C">
            <w:pPr>
              <w:numPr>
                <w:ilvl w:val="0"/>
                <w:numId w:val="1"/>
              </w:numPr>
              <w:spacing w:line="276" w:lineRule="auto"/>
              <w:rPr>
                <w:rFonts w:ascii="Trebuchet MS" w:hAnsi="Trebuchet MS" w:cs="Arial"/>
              </w:rPr>
            </w:pPr>
            <w:r w:rsidRPr="00D24A7C">
              <w:rPr>
                <w:rFonts w:ascii="Trebuchet MS" w:hAnsi="Trebuchet MS" w:cs="Arial"/>
              </w:rPr>
              <w:t>Good knowledge of Microsoft Office (</w:t>
            </w:r>
            <w:proofErr w:type="gramStart"/>
            <w:r w:rsidRPr="00D24A7C">
              <w:rPr>
                <w:rFonts w:ascii="Trebuchet MS" w:hAnsi="Trebuchet MS" w:cs="Arial"/>
              </w:rPr>
              <w:t>in particular Outlook</w:t>
            </w:r>
            <w:proofErr w:type="gramEnd"/>
            <w:r w:rsidRPr="00D24A7C">
              <w:rPr>
                <w:rFonts w:ascii="Trebuchet MS" w:hAnsi="Trebuchet MS" w:cs="Arial"/>
              </w:rPr>
              <w:t>, Word and Excel)</w:t>
            </w:r>
          </w:p>
          <w:p w14:paraId="2602C824" w14:textId="77777777" w:rsidR="00B62F08" w:rsidRPr="00D24A7C" w:rsidRDefault="00B62F08" w:rsidP="00D24A7C">
            <w:pPr>
              <w:spacing w:line="276" w:lineRule="auto"/>
              <w:ind w:left="448"/>
              <w:rPr>
                <w:rFonts w:ascii="Trebuchet MS" w:hAnsi="Trebuchet MS" w:cs="Arial"/>
              </w:rPr>
            </w:pPr>
          </w:p>
          <w:p w14:paraId="53C4E15F" w14:textId="32C58183" w:rsidR="00B62F08" w:rsidRPr="00D24A7C" w:rsidRDefault="00B62F08" w:rsidP="00D24A7C">
            <w:pPr>
              <w:numPr>
                <w:ilvl w:val="0"/>
                <w:numId w:val="1"/>
              </w:numPr>
              <w:spacing w:line="276" w:lineRule="auto"/>
              <w:rPr>
                <w:rFonts w:ascii="Trebuchet MS" w:hAnsi="Trebuchet MS" w:cs="Arial"/>
              </w:rPr>
            </w:pPr>
            <w:r w:rsidRPr="00D24A7C">
              <w:rPr>
                <w:rFonts w:ascii="Trebuchet MS" w:hAnsi="Trebuchet MS" w:cs="Arial"/>
              </w:rPr>
              <w:t xml:space="preserve">Developed knowledge of the services provided by the directorate and good knowledge of the </w:t>
            </w:r>
            <w:r w:rsidR="00770EE1" w:rsidRPr="00D24A7C">
              <w:rPr>
                <w:rFonts w:ascii="Trebuchet MS" w:hAnsi="Trebuchet MS" w:cs="Arial"/>
              </w:rPr>
              <w:t>team’s</w:t>
            </w:r>
            <w:r w:rsidRPr="00D24A7C">
              <w:rPr>
                <w:rFonts w:ascii="Trebuchet MS" w:hAnsi="Trebuchet MS" w:cs="Arial"/>
              </w:rPr>
              <w:t xml:space="preserve"> subject area  </w:t>
            </w:r>
          </w:p>
          <w:p w14:paraId="4306E09D" w14:textId="77777777" w:rsidR="00B62F08" w:rsidRPr="00D24A7C" w:rsidRDefault="00B62F08" w:rsidP="00D24A7C">
            <w:pPr>
              <w:spacing w:line="276" w:lineRule="auto"/>
              <w:rPr>
                <w:rFonts w:ascii="Trebuchet MS" w:hAnsi="Trebuchet MS" w:cs="Arial"/>
              </w:rPr>
            </w:pPr>
          </w:p>
          <w:p w14:paraId="528ED8D9" w14:textId="5D218775" w:rsidR="00AE4FEB" w:rsidRPr="00D24A7C" w:rsidRDefault="00B62F08" w:rsidP="00D24A7C">
            <w:pPr>
              <w:numPr>
                <w:ilvl w:val="0"/>
                <w:numId w:val="1"/>
              </w:numPr>
              <w:spacing w:line="276" w:lineRule="auto"/>
              <w:rPr>
                <w:rFonts w:ascii="Trebuchet MS" w:hAnsi="Trebuchet MS" w:cs="Arial"/>
              </w:rPr>
            </w:pPr>
            <w:r w:rsidRPr="00D24A7C">
              <w:rPr>
                <w:rFonts w:ascii="Trebuchet MS" w:hAnsi="Trebuchet MS" w:cs="Arial"/>
              </w:rPr>
              <w:t xml:space="preserve">Budget monitoring principles and processes </w:t>
            </w:r>
          </w:p>
        </w:tc>
      </w:tr>
    </w:tbl>
    <w:p w14:paraId="146576D0" w14:textId="77777777" w:rsidR="00D24A7C" w:rsidRDefault="00D24A7C" w:rsidP="00063252">
      <w:pPr>
        <w:pStyle w:val="Heading1"/>
        <w:rPr>
          <w:rFonts w:ascii="Trebuchet MS" w:hAnsi="Trebuchet MS"/>
        </w:rPr>
      </w:pPr>
    </w:p>
    <w:p w14:paraId="526A857E" w14:textId="27DE40B7" w:rsidR="00307391" w:rsidRPr="00D24A7C" w:rsidRDefault="00307391" w:rsidP="00063252">
      <w:pPr>
        <w:pStyle w:val="Heading1"/>
        <w:rPr>
          <w:rFonts w:ascii="Trebuchet MS" w:hAnsi="Trebuchet MS"/>
        </w:rPr>
      </w:pPr>
      <w:r w:rsidRPr="00D24A7C">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D24A7C" w14:paraId="28A8A6B4" w14:textId="77777777" w:rsidTr="00FE4B7A">
        <w:tc>
          <w:tcPr>
            <w:tcW w:w="5000" w:type="pct"/>
            <w:shd w:val="clear" w:color="auto" w:fill="D9D9D9" w:themeFill="background1" w:themeFillShade="D9"/>
          </w:tcPr>
          <w:p w14:paraId="2326F599" w14:textId="494B6A61" w:rsidR="00307391" w:rsidRPr="00D24A7C" w:rsidRDefault="00307391" w:rsidP="00063252">
            <w:pPr>
              <w:spacing w:after="240"/>
              <w:rPr>
                <w:rFonts w:ascii="Trebuchet MS" w:hAnsi="Trebuchet MS" w:cs="Arial"/>
                <w:b/>
                <w:bCs/>
              </w:rPr>
            </w:pPr>
            <w:r w:rsidRPr="00D24A7C">
              <w:rPr>
                <w:rFonts w:ascii="Trebuchet MS" w:hAnsi="Trebuchet MS" w:cs="Arial"/>
              </w:rPr>
              <w:t>These criteria will be assessed at the application and interview stage</w:t>
            </w:r>
          </w:p>
        </w:tc>
      </w:tr>
      <w:tr w:rsidR="00307391" w:rsidRPr="00D24A7C" w14:paraId="7788CED2" w14:textId="77777777" w:rsidTr="00FE4B7A">
        <w:tc>
          <w:tcPr>
            <w:tcW w:w="5000" w:type="pct"/>
          </w:tcPr>
          <w:p w14:paraId="19D3CEDD" w14:textId="4689E925" w:rsidR="00B62F08" w:rsidRPr="00D24A7C" w:rsidRDefault="00B62F08" w:rsidP="00D24A7C">
            <w:pPr>
              <w:pStyle w:val="ListParagraph"/>
              <w:numPr>
                <w:ilvl w:val="0"/>
                <w:numId w:val="1"/>
              </w:numPr>
              <w:spacing w:line="276" w:lineRule="auto"/>
              <w:rPr>
                <w:rFonts w:ascii="Trebuchet MS" w:hAnsi="Trebuchet MS" w:cs="Arial"/>
                <w:lang w:eastAsia="en-US"/>
              </w:rPr>
            </w:pPr>
            <w:r w:rsidRPr="00D24A7C">
              <w:rPr>
                <w:rFonts w:ascii="Trebuchet MS" w:hAnsi="Trebuchet MS" w:cs="Arial"/>
                <w:lang w:eastAsia="en-US"/>
              </w:rPr>
              <w:t xml:space="preserve">Broad understanding of key issues facing Local Government </w:t>
            </w:r>
          </w:p>
          <w:p w14:paraId="6DB3A510" w14:textId="77777777" w:rsidR="00B62F08" w:rsidRPr="00D24A7C" w:rsidRDefault="00B62F08" w:rsidP="00D24A7C">
            <w:pPr>
              <w:pStyle w:val="ListParagraph"/>
              <w:spacing w:line="276" w:lineRule="auto"/>
              <w:ind w:left="525"/>
              <w:rPr>
                <w:rFonts w:ascii="Trebuchet MS" w:hAnsi="Trebuchet MS" w:cs="Arial"/>
                <w:lang w:eastAsia="en-US"/>
              </w:rPr>
            </w:pPr>
          </w:p>
          <w:p w14:paraId="1FD03A2B" w14:textId="58A2B578" w:rsidR="00B62F08" w:rsidRPr="00D24A7C" w:rsidRDefault="00B62F08" w:rsidP="00D24A7C">
            <w:pPr>
              <w:pStyle w:val="ListParagraph"/>
              <w:numPr>
                <w:ilvl w:val="0"/>
                <w:numId w:val="1"/>
              </w:numPr>
              <w:spacing w:line="276" w:lineRule="auto"/>
              <w:rPr>
                <w:rFonts w:ascii="Trebuchet MS" w:hAnsi="Trebuchet MS" w:cs="Arial"/>
                <w:lang w:eastAsia="en-US"/>
              </w:rPr>
            </w:pPr>
            <w:r w:rsidRPr="00D24A7C">
              <w:rPr>
                <w:rFonts w:ascii="Trebuchet MS" w:hAnsi="Trebuchet MS" w:cs="Arial"/>
                <w:lang w:eastAsia="en-US"/>
              </w:rPr>
              <w:t xml:space="preserve">Knowledge of Health &amp; Safety Legislation </w:t>
            </w:r>
          </w:p>
          <w:p w14:paraId="12545812" w14:textId="77777777" w:rsidR="00B62F08" w:rsidRPr="00D24A7C" w:rsidRDefault="00B62F08" w:rsidP="00D24A7C">
            <w:pPr>
              <w:spacing w:line="276" w:lineRule="auto"/>
              <w:rPr>
                <w:rFonts w:ascii="Trebuchet MS" w:hAnsi="Trebuchet MS" w:cs="Arial"/>
                <w:lang w:eastAsia="en-US"/>
              </w:rPr>
            </w:pPr>
          </w:p>
          <w:p w14:paraId="72EC8A76" w14:textId="5D74D82D" w:rsidR="00307391" w:rsidRPr="00D24A7C" w:rsidRDefault="00B62F08" w:rsidP="00D24A7C">
            <w:pPr>
              <w:pStyle w:val="ListParagraph"/>
              <w:numPr>
                <w:ilvl w:val="0"/>
                <w:numId w:val="1"/>
              </w:numPr>
              <w:spacing w:line="276" w:lineRule="auto"/>
              <w:rPr>
                <w:rFonts w:ascii="Trebuchet MS" w:hAnsi="Trebuchet MS" w:cs="Arial"/>
                <w:b/>
              </w:rPr>
            </w:pPr>
            <w:r w:rsidRPr="00D24A7C">
              <w:rPr>
                <w:rFonts w:ascii="Trebuchet MS" w:hAnsi="Trebuchet MS" w:cs="Arial"/>
                <w:lang w:eastAsia="en-US"/>
              </w:rPr>
              <w:t xml:space="preserve">Knowledge of policies &amp; procedures and legislative requirements relevant to service area </w:t>
            </w:r>
          </w:p>
        </w:tc>
      </w:tr>
    </w:tbl>
    <w:p w14:paraId="2E7F3232" w14:textId="39C33593" w:rsidR="008F0E62" w:rsidRPr="00D24A7C" w:rsidRDefault="00307391" w:rsidP="008F0E62">
      <w:pPr>
        <w:pStyle w:val="Heading1"/>
        <w:rPr>
          <w:rFonts w:ascii="Trebuchet MS" w:hAnsi="Trebuchet MS"/>
        </w:rPr>
      </w:pPr>
      <w:r w:rsidRPr="00D24A7C">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24A7C" w14:paraId="0E92A230" w14:textId="77777777" w:rsidTr="004544C4">
        <w:tc>
          <w:tcPr>
            <w:tcW w:w="5000" w:type="pct"/>
            <w:shd w:val="clear" w:color="auto" w:fill="D9D9D9" w:themeFill="background1" w:themeFillShade="D9"/>
          </w:tcPr>
          <w:p w14:paraId="4AB14AE2" w14:textId="0D034C9B" w:rsidR="00AE4FEB" w:rsidRPr="00D24A7C" w:rsidRDefault="00AE4FEB" w:rsidP="00063252">
            <w:pPr>
              <w:spacing w:after="240"/>
              <w:rPr>
                <w:rFonts w:ascii="Trebuchet MS" w:hAnsi="Trebuchet MS" w:cs="Arial"/>
                <w:b/>
                <w:bCs/>
              </w:rPr>
            </w:pPr>
            <w:r w:rsidRPr="00D24A7C">
              <w:rPr>
                <w:rFonts w:ascii="Trebuchet MS" w:hAnsi="Trebuchet MS" w:cs="Arial"/>
              </w:rPr>
              <w:t xml:space="preserve">These criteria will be assessed at the application and interview </w:t>
            </w:r>
            <w:r w:rsidR="00F5148A" w:rsidRPr="00D24A7C">
              <w:rPr>
                <w:rFonts w:ascii="Trebuchet MS" w:hAnsi="Trebuchet MS" w:cs="Arial"/>
              </w:rPr>
              <w:t>stage</w:t>
            </w:r>
          </w:p>
        </w:tc>
      </w:tr>
      <w:tr w:rsidR="00AE4FEB" w:rsidRPr="00D24A7C" w14:paraId="29B07E31" w14:textId="77777777" w:rsidTr="004544C4">
        <w:tc>
          <w:tcPr>
            <w:tcW w:w="5000" w:type="pct"/>
          </w:tcPr>
          <w:p w14:paraId="3FBBFB9D" w14:textId="192B019B" w:rsidR="00AE4FEB" w:rsidRPr="00D24A7C" w:rsidRDefault="00B62F08" w:rsidP="00D24A7C">
            <w:pPr>
              <w:numPr>
                <w:ilvl w:val="0"/>
                <w:numId w:val="1"/>
              </w:numPr>
              <w:spacing w:line="276" w:lineRule="auto"/>
              <w:rPr>
                <w:rFonts w:ascii="Trebuchet MS" w:hAnsi="Trebuchet MS" w:cs="Arial"/>
              </w:rPr>
            </w:pPr>
            <w:r w:rsidRPr="00D24A7C">
              <w:rPr>
                <w:rFonts w:ascii="Trebuchet MS" w:hAnsi="Trebuchet MS" w:cs="Arial"/>
                <w:lang w:eastAsia="en-US"/>
              </w:rPr>
              <w:t>Customer</w:t>
            </w:r>
            <w:r w:rsidRPr="00D24A7C">
              <w:rPr>
                <w:rFonts w:ascii="Trebuchet MS" w:hAnsi="Trebuchet MS" w:cs="Arial"/>
              </w:rPr>
              <w:t xml:space="preserve"> service experience</w:t>
            </w:r>
          </w:p>
        </w:tc>
      </w:tr>
    </w:tbl>
    <w:p w14:paraId="07062C1F" w14:textId="257ED7A0" w:rsidR="00307391" w:rsidRPr="00D24A7C" w:rsidRDefault="00307391" w:rsidP="00063252">
      <w:pPr>
        <w:pStyle w:val="Heading1"/>
        <w:rPr>
          <w:rFonts w:ascii="Trebuchet MS" w:hAnsi="Trebuchet MS"/>
        </w:rPr>
      </w:pPr>
      <w:r w:rsidRPr="00D24A7C">
        <w:rPr>
          <w:rFonts w:ascii="Trebuchet MS" w:hAnsi="Trebuchet MS"/>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D24A7C" w14:paraId="7CD4A93E" w14:textId="77777777" w:rsidTr="00FE4B7A">
        <w:tc>
          <w:tcPr>
            <w:tcW w:w="5000" w:type="pct"/>
            <w:shd w:val="clear" w:color="auto" w:fill="D9D9D9" w:themeFill="background1" w:themeFillShade="D9"/>
          </w:tcPr>
          <w:p w14:paraId="2DFDCE00" w14:textId="255849DE" w:rsidR="00307391" w:rsidRPr="00D24A7C" w:rsidRDefault="00307391" w:rsidP="00063252">
            <w:pPr>
              <w:spacing w:after="240"/>
              <w:rPr>
                <w:rFonts w:ascii="Trebuchet MS" w:hAnsi="Trebuchet MS" w:cs="Arial"/>
                <w:b/>
                <w:bCs/>
              </w:rPr>
            </w:pPr>
            <w:r w:rsidRPr="00D24A7C">
              <w:rPr>
                <w:rFonts w:ascii="Trebuchet MS" w:hAnsi="Trebuchet MS" w:cs="Arial"/>
              </w:rPr>
              <w:t>These criteria will be assessed at the application and interview stage</w:t>
            </w:r>
          </w:p>
        </w:tc>
      </w:tr>
      <w:tr w:rsidR="00307391" w:rsidRPr="00D24A7C" w14:paraId="5DF843AF" w14:textId="77777777" w:rsidTr="00FE4B7A">
        <w:tc>
          <w:tcPr>
            <w:tcW w:w="5000" w:type="pct"/>
          </w:tcPr>
          <w:p w14:paraId="405A2989" w14:textId="1D3FCB5A" w:rsidR="00307391" w:rsidRPr="00D24A7C" w:rsidRDefault="00B62F08" w:rsidP="00D24A7C">
            <w:pPr>
              <w:pStyle w:val="ListParagraph"/>
              <w:numPr>
                <w:ilvl w:val="0"/>
                <w:numId w:val="1"/>
              </w:numPr>
              <w:spacing w:line="276" w:lineRule="auto"/>
              <w:rPr>
                <w:rFonts w:ascii="Trebuchet MS" w:hAnsi="Trebuchet MS" w:cs="Arial"/>
              </w:rPr>
            </w:pPr>
            <w:r w:rsidRPr="00D24A7C">
              <w:rPr>
                <w:rFonts w:ascii="Trebuchet MS" w:hAnsi="Trebuchet MS" w:cs="Arial"/>
              </w:rPr>
              <w:t xml:space="preserve">Working in a large public sector organisation </w:t>
            </w:r>
          </w:p>
        </w:tc>
      </w:tr>
    </w:tbl>
    <w:p w14:paraId="573B64DA" w14:textId="5338B868" w:rsidR="008F0E62" w:rsidRPr="00D24A7C" w:rsidRDefault="00307391" w:rsidP="008F0E62">
      <w:pPr>
        <w:pStyle w:val="Heading1"/>
        <w:rPr>
          <w:rFonts w:ascii="Trebuchet MS" w:hAnsi="Trebuchet MS"/>
        </w:rPr>
      </w:pPr>
      <w:r w:rsidRPr="00D24A7C">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D24A7C" w14:paraId="026463E7" w14:textId="77777777" w:rsidTr="004544C4">
        <w:tc>
          <w:tcPr>
            <w:tcW w:w="5000" w:type="pct"/>
            <w:shd w:val="clear" w:color="auto" w:fill="D9D9D9" w:themeFill="background1" w:themeFillShade="D9"/>
          </w:tcPr>
          <w:p w14:paraId="4C0F4F5C" w14:textId="491514E5" w:rsidR="00AE4FEB" w:rsidRPr="00D24A7C" w:rsidRDefault="00153804" w:rsidP="00063252">
            <w:pPr>
              <w:spacing w:after="240"/>
              <w:rPr>
                <w:rFonts w:ascii="Trebuchet MS" w:hAnsi="Trebuchet MS" w:cs="Arial"/>
                <w:b/>
                <w:bCs/>
              </w:rPr>
            </w:pPr>
            <w:r w:rsidRPr="00D24A7C">
              <w:rPr>
                <w:rFonts w:ascii="Trebuchet MS" w:hAnsi="Trebuchet MS" w:cs="Arial"/>
              </w:rPr>
              <w:t>These criteria will be assessed at the application and interview stage</w:t>
            </w:r>
          </w:p>
        </w:tc>
      </w:tr>
      <w:tr w:rsidR="00AE4FEB" w:rsidRPr="00D24A7C" w14:paraId="5B015ED0" w14:textId="77777777" w:rsidTr="004544C4">
        <w:tc>
          <w:tcPr>
            <w:tcW w:w="5000" w:type="pct"/>
          </w:tcPr>
          <w:p w14:paraId="13F5E597" w14:textId="77777777" w:rsidR="00B62F08" w:rsidRPr="00D24A7C" w:rsidRDefault="00B62F08" w:rsidP="00B62F08">
            <w:pPr>
              <w:numPr>
                <w:ilvl w:val="0"/>
                <w:numId w:val="3"/>
              </w:numPr>
              <w:ind w:left="448" w:hanging="283"/>
              <w:rPr>
                <w:rFonts w:ascii="Trebuchet MS" w:hAnsi="Trebuchet MS" w:cs="Arial"/>
              </w:rPr>
            </w:pPr>
            <w:r w:rsidRPr="00D24A7C">
              <w:rPr>
                <w:rFonts w:ascii="Trebuchet MS" w:hAnsi="Trebuchet MS" w:cs="Arial"/>
              </w:rPr>
              <w:t>Good interpersonal skills.</w:t>
            </w:r>
          </w:p>
          <w:p w14:paraId="5B759E48" w14:textId="77777777" w:rsidR="00B62F08" w:rsidRPr="00D24A7C" w:rsidRDefault="00B62F08" w:rsidP="00B62F08">
            <w:pPr>
              <w:ind w:left="448"/>
              <w:rPr>
                <w:rFonts w:ascii="Trebuchet MS" w:hAnsi="Trebuchet MS" w:cs="Arial"/>
              </w:rPr>
            </w:pPr>
          </w:p>
          <w:p w14:paraId="4A46147C" w14:textId="77777777" w:rsidR="00B62F08" w:rsidRPr="00D24A7C" w:rsidRDefault="00B62F08" w:rsidP="00B62F08">
            <w:pPr>
              <w:numPr>
                <w:ilvl w:val="0"/>
                <w:numId w:val="2"/>
              </w:numPr>
              <w:ind w:left="448" w:hanging="283"/>
              <w:rPr>
                <w:rFonts w:ascii="Trebuchet MS" w:hAnsi="Trebuchet MS" w:cs="Arial"/>
              </w:rPr>
            </w:pPr>
            <w:r w:rsidRPr="00D24A7C">
              <w:rPr>
                <w:rFonts w:ascii="Trebuchet MS" w:hAnsi="Trebuchet MS" w:cs="Arial"/>
              </w:rPr>
              <w:t>Ability to work in a team.</w:t>
            </w:r>
          </w:p>
          <w:p w14:paraId="7D8CBB33" w14:textId="77777777" w:rsidR="00B62F08" w:rsidRPr="00D24A7C" w:rsidRDefault="00B62F08" w:rsidP="00B62F08">
            <w:pPr>
              <w:ind w:left="448"/>
              <w:rPr>
                <w:rFonts w:ascii="Trebuchet MS" w:hAnsi="Trebuchet MS" w:cs="Arial"/>
              </w:rPr>
            </w:pPr>
          </w:p>
          <w:p w14:paraId="5B580695" w14:textId="1AF691C9" w:rsidR="00AE4FEB" w:rsidRPr="00D24A7C" w:rsidRDefault="00B62F08" w:rsidP="00B62F08">
            <w:pPr>
              <w:numPr>
                <w:ilvl w:val="0"/>
                <w:numId w:val="2"/>
              </w:numPr>
              <w:ind w:left="448" w:hanging="283"/>
              <w:rPr>
                <w:rFonts w:ascii="Trebuchet MS" w:hAnsi="Trebuchet MS" w:cs="Arial"/>
              </w:rPr>
            </w:pPr>
            <w:r w:rsidRPr="00D24A7C">
              <w:rPr>
                <w:rFonts w:ascii="Trebuchet MS" w:hAnsi="Trebuchet MS" w:cs="Arial"/>
              </w:rPr>
              <w:t>Strong customer service ethos</w:t>
            </w:r>
          </w:p>
        </w:tc>
      </w:tr>
    </w:tbl>
    <w:p w14:paraId="755F6CBF" w14:textId="6532E124" w:rsidR="00CE013C" w:rsidRPr="00D24A7C" w:rsidRDefault="00CE013C" w:rsidP="00063252">
      <w:pPr>
        <w:spacing w:before="240"/>
        <w:rPr>
          <w:rFonts w:ascii="Trebuchet MS" w:hAnsi="Trebuchet MS" w:cs="Arial"/>
          <w:b/>
          <w:bCs/>
        </w:rPr>
      </w:pPr>
      <w:r w:rsidRPr="00D24A7C">
        <w:rPr>
          <w:rFonts w:ascii="Trebuchet MS" w:hAnsi="Trebuchet MS" w:cs="Arial"/>
          <w:b/>
          <w:bCs/>
        </w:rPr>
        <w:t xml:space="preserve">Date (drawn up): </w:t>
      </w:r>
    </w:p>
    <w:p w14:paraId="68DBCB2D" w14:textId="1CCF62FC" w:rsidR="00CE013C" w:rsidRPr="00D24A7C" w:rsidRDefault="000775BB" w:rsidP="00CE013C">
      <w:pPr>
        <w:rPr>
          <w:rFonts w:ascii="Trebuchet MS" w:hAnsi="Trebuchet MS" w:cs="Arial"/>
          <w:b/>
          <w:bCs/>
        </w:rPr>
      </w:pPr>
      <w:r w:rsidRPr="00D24A7C">
        <w:rPr>
          <w:rFonts w:ascii="Trebuchet MS" w:hAnsi="Trebuchet MS" w:cs="Arial"/>
          <w:b/>
          <w:bCs/>
        </w:rPr>
        <w:t>Name</w:t>
      </w:r>
      <w:r w:rsidR="00CE013C" w:rsidRPr="00D24A7C">
        <w:rPr>
          <w:rFonts w:ascii="Trebuchet MS" w:hAnsi="Trebuchet MS" w:cs="Arial"/>
          <w:b/>
          <w:bCs/>
        </w:rPr>
        <w:t xml:space="preserve"> of Officer(s) drawing up person specifications: </w:t>
      </w:r>
    </w:p>
    <w:p w14:paraId="4B50C559" w14:textId="17EDF258" w:rsidR="000775BB" w:rsidRPr="00D24A7C" w:rsidRDefault="000775BB" w:rsidP="00CE013C">
      <w:pPr>
        <w:rPr>
          <w:rFonts w:ascii="Trebuchet MS" w:hAnsi="Trebuchet MS" w:cs="Arial"/>
          <w:b/>
          <w:bCs/>
        </w:rPr>
      </w:pPr>
      <w:r w:rsidRPr="00D24A7C">
        <w:rPr>
          <w:rFonts w:ascii="Trebuchet MS" w:hAnsi="Trebuchet MS" w:cs="Arial"/>
          <w:b/>
          <w:bCs/>
        </w:rPr>
        <w:t>Job Evaluation Reference:</w:t>
      </w:r>
      <w:r w:rsidR="00D56052">
        <w:rPr>
          <w:rFonts w:ascii="Trebuchet MS" w:hAnsi="Trebuchet MS" w:cs="Arial"/>
          <w:b/>
          <w:bCs/>
        </w:rPr>
        <w:t xml:space="preserve"> 12175</w:t>
      </w:r>
    </w:p>
    <w:p w14:paraId="57B35048" w14:textId="4245956A" w:rsidR="00CE013C" w:rsidRPr="00D24A7C" w:rsidRDefault="00CE013C" w:rsidP="003B26AF">
      <w:pPr>
        <w:rPr>
          <w:rFonts w:ascii="Trebuchet MS" w:hAnsi="Trebuchet MS"/>
        </w:rPr>
      </w:pPr>
    </w:p>
    <w:p w14:paraId="5D32E1F7" w14:textId="77777777" w:rsidR="005C772C" w:rsidRPr="00D24A7C" w:rsidRDefault="005C772C" w:rsidP="003B26AF">
      <w:pPr>
        <w:rPr>
          <w:rFonts w:ascii="Trebuchet MS" w:hAnsi="Trebuchet MS"/>
        </w:rPr>
        <w:sectPr w:rsidR="005C772C" w:rsidRPr="00D24A7C" w:rsidSect="003F5381">
          <w:pgSz w:w="11906" w:h="16838"/>
          <w:pgMar w:top="1440" w:right="1440" w:bottom="1440" w:left="1440" w:header="708" w:footer="708" w:gutter="0"/>
          <w:cols w:space="708"/>
          <w:docGrid w:linePitch="360"/>
        </w:sectPr>
      </w:pPr>
    </w:p>
    <w:p w14:paraId="7F4BA2A3" w14:textId="33783941" w:rsidR="005C772C" w:rsidRPr="00D24A7C" w:rsidRDefault="005C772C" w:rsidP="005C772C">
      <w:pPr>
        <w:ind w:left="1440" w:firstLine="720"/>
        <w:rPr>
          <w:rFonts w:ascii="Trebuchet MS" w:hAnsi="Trebuchet MS" w:cs="Arial"/>
          <w:b/>
          <w:bCs/>
        </w:rPr>
      </w:pPr>
      <w:r w:rsidRPr="00D24A7C">
        <w:rPr>
          <w:rFonts w:ascii="Trebuchet MS" w:hAnsi="Trebuchet MS" w:cs="Arial"/>
          <w:b/>
          <w:bCs/>
        </w:rPr>
        <w:lastRenderedPageBreak/>
        <w:tab/>
      </w:r>
      <w:r w:rsidRPr="00D24A7C">
        <w:rPr>
          <w:rFonts w:ascii="Trebuchet MS" w:hAnsi="Trebuchet MS" w:cs="Arial"/>
          <w:b/>
          <w:bCs/>
        </w:rPr>
        <w:tab/>
      </w:r>
      <w:r w:rsidRPr="00D24A7C">
        <w:rPr>
          <w:rFonts w:ascii="Trebuchet MS" w:hAnsi="Trebuchet MS" w:cs="Arial"/>
          <w:b/>
          <w:bCs/>
        </w:rPr>
        <w:tab/>
        <w:t xml:space="preserve"> </w:t>
      </w:r>
      <w:r w:rsidRPr="00D24A7C">
        <w:rPr>
          <w:rFonts w:ascii="Trebuchet MS" w:hAnsi="Trebuchet MS" w:cs="Arial"/>
          <w:b/>
          <w:bCs/>
        </w:rPr>
        <w:tab/>
      </w:r>
    </w:p>
    <w:p w14:paraId="13AB51C3" w14:textId="77777777" w:rsidR="005C772C" w:rsidRPr="00D24A7C" w:rsidRDefault="005C772C" w:rsidP="005C772C">
      <w:pPr>
        <w:pStyle w:val="Title"/>
        <w:outlineLvl w:val="0"/>
        <w:rPr>
          <w:rFonts w:ascii="Trebuchet MS" w:hAnsi="Trebuchet MS"/>
          <w:u w:val="none"/>
        </w:rPr>
      </w:pPr>
      <w:r w:rsidRPr="00D24A7C">
        <w:rPr>
          <w:rFonts w:ascii="Trebuchet MS" w:hAnsi="Trebuchet MS"/>
          <w:u w:val="none"/>
        </w:rPr>
        <w:t>Health &amp; Safety Functions</w:t>
      </w:r>
    </w:p>
    <w:p w14:paraId="2E6C53C6" w14:textId="77777777" w:rsidR="005C772C" w:rsidRPr="00D24A7C" w:rsidRDefault="005C772C" w:rsidP="005C772C">
      <w:pPr>
        <w:pStyle w:val="Title"/>
        <w:tabs>
          <w:tab w:val="left" w:pos="316"/>
        </w:tabs>
        <w:jc w:val="left"/>
        <w:outlineLvl w:val="0"/>
        <w:rPr>
          <w:rFonts w:ascii="Trebuchet MS" w:hAnsi="Trebuchet MS"/>
          <w:u w:val="none"/>
        </w:rPr>
      </w:pPr>
      <w:r w:rsidRPr="00D24A7C">
        <w:rPr>
          <w:rFonts w:ascii="Trebuchet MS" w:hAnsi="Trebuchet MS"/>
          <w:u w:val="none"/>
        </w:rPr>
        <w:tab/>
      </w:r>
    </w:p>
    <w:p w14:paraId="0CD693AC" w14:textId="53F95BB2" w:rsidR="005C772C" w:rsidRPr="00D24A7C" w:rsidRDefault="005C772C" w:rsidP="00D24A7C">
      <w:pPr>
        <w:pStyle w:val="Title"/>
        <w:spacing w:line="276" w:lineRule="auto"/>
        <w:ind w:left="-900" w:right="-694"/>
        <w:jc w:val="both"/>
        <w:outlineLvl w:val="0"/>
        <w:rPr>
          <w:rFonts w:ascii="Trebuchet MS" w:hAnsi="Trebuchet MS"/>
          <w:b w:val="0"/>
          <w:bCs w:val="0"/>
          <w:u w:val="none"/>
        </w:rPr>
      </w:pPr>
      <w:r w:rsidRPr="00D24A7C">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D24A7C">
        <w:rPr>
          <w:rFonts w:ascii="Trebuchet MS" w:hAnsi="Trebuchet MS"/>
          <w:b w:val="0"/>
          <w:bCs w:val="0"/>
          <w:u w:val="none"/>
        </w:rPr>
        <w:t>are applying</w:t>
      </w:r>
      <w:r w:rsidRPr="00D24A7C">
        <w:rPr>
          <w:rFonts w:ascii="Trebuchet MS" w:hAnsi="Trebuchet MS"/>
          <w:b w:val="0"/>
          <w:bCs w:val="0"/>
          <w:u w:val="none"/>
        </w:rPr>
        <w:t xml:space="preserve"> for. This information will help you if successful in your application identify any </w:t>
      </w:r>
      <w:r w:rsidR="00595D51" w:rsidRPr="00D24A7C">
        <w:rPr>
          <w:rFonts w:ascii="Trebuchet MS" w:hAnsi="Trebuchet MS"/>
          <w:b w:val="0"/>
          <w:bCs w:val="0"/>
          <w:u w:val="none"/>
        </w:rPr>
        <w:t>health-related</w:t>
      </w:r>
      <w:r w:rsidRPr="00D24A7C">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D24A7C" w:rsidRDefault="005C772C" w:rsidP="005C772C">
      <w:pPr>
        <w:pStyle w:val="Title"/>
        <w:ind w:left="-360"/>
        <w:jc w:val="both"/>
        <w:outlineLvl w:val="0"/>
        <w:rPr>
          <w:rFonts w:ascii="Trebuchet MS" w:hAnsi="Trebuchet MS"/>
          <w:b w:val="0"/>
          <w:bCs w:val="0"/>
          <w:u w:val="none"/>
        </w:rPr>
      </w:pPr>
    </w:p>
    <w:p w14:paraId="59C6132D" w14:textId="77777777" w:rsidR="005C772C" w:rsidRPr="00D24A7C" w:rsidRDefault="005C772C" w:rsidP="005C772C">
      <w:pPr>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D24A7C" w14:paraId="37B724DE" w14:textId="77777777" w:rsidTr="00774351">
        <w:trPr>
          <w:tblHeader/>
        </w:trPr>
        <w:tc>
          <w:tcPr>
            <w:tcW w:w="9000" w:type="dxa"/>
            <w:shd w:val="clear" w:color="auto" w:fill="auto"/>
          </w:tcPr>
          <w:p w14:paraId="27F5F91C" w14:textId="50E8E8CE" w:rsidR="005C772C" w:rsidRPr="00D24A7C" w:rsidRDefault="005C772C" w:rsidP="00D24A7C">
            <w:pPr>
              <w:spacing w:line="276" w:lineRule="auto"/>
              <w:rPr>
                <w:rFonts w:ascii="Trebuchet MS" w:hAnsi="Trebuchet MS" w:cs="Arial"/>
                <w:b/>
                <w:bCs/>
              </w:rPr>
            </w:pPr>
            <w:r w:rsidRPr="00D24A7C">
              <w:rPr>
                <w:rFonts w:ascii="Trebuchet MS" w:hAnsi="Trebuchet MS" w:cs="Arial"/>
                <w:b/>
                <w:bCs/>
              </w:rPr>
              <w:t>Function</w:t>
            </w:r>
          </w:p>
        </w:tc>
        <w:tc>
          <w:tcPr>
            <w:tcW w:w="1080" w:type="dxa"/>
            <w:shd w:val="clear" w:color="auto" w:fill="auto"/>
          </w:tcPr>
          <w:p w14:paraId="22627F37" w14:textId="2917A0C4" w:rsidR="005C772C" w:rsidRPr="00D24A7C" w:rsidRDefault="005C772C" w:rsidP="00D24A7C">
            <w:pPr>
              <w:spacing w:line="276" w:lineRule="auto"/>
              <w:jc w:val="center"/>
              <w:rPr>
                <w:rFonts w:ascii="Trebuchet MS" w:hAnsi="Trebuchet MS" w:cs="Arial"/>
                <w:b/>
                <w:bCs/>
              </w:rPr>
            </w:pPr>
            <w:r w:rsidRPr="00D24A7C">
              <w:rPr>
                <w:rFonts w:ascii="Trebuchet MS" w:hAnsi="Trebuchet MS" w:cs="Arial"/>
                <w:b/>
                <w:bCs/>
              </w:rPr>
              <w:t xml:space="preserve">Applicable to role </w:t>
            </w:r>
          </w:p>
        </w:tc>
      </w:tr>
      <w:tr w:rsidR="005C772C" w:rsidRPr="00D24A7C" w14:paraId="1C0F05BA" w14:textId="77777777" w:rsidTr="00774351">
        <w:trPr>
          <w:tblHeader/>
        </w:trPr>
        <w:tc>
          <w:tcPr>
            <w:tcW w:w="9000" w:type="dxa"/>
            <w:shd w:val="clear" w:color="auto" w:fill="auto"/>
          </w:tcPr>
          <w:p w14:paraId="1EDA8F86"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 xml:space="preserve">Using display screen equipment </w:t>
            </w:r>
          </w:p>
        </w:tc>
        <w:tc>
          <w:tcPr>
            <w:tcW w:w="1080" w:type="dxa"/>
            <w:shd w:val="clear" w:color="auto" w:fill="auto"/>
          </w:tcPr>
          <w:p w14:paraId="41C0C9EB" w14:textId="0CA74400"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2CBFEE0C" w14:textId="77777777" w:rsidTr="00774351">
        <w:trPr>
          <w:tblHeader/>
        </w:trPr>
        <w:tc>
          <w:tcPr>
            <w:tcW w:w="9000" w:type="dxa"/>
            <w:shd w:val="clear" w:color="auto" w:fill="auto"/>
          </w:tcPr>
          <w:p w14:paraId="075B83BF"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Working with children/vulnerable adults</w:t>
            </w:r>
          </w:p>
        </w:tc>
        <w:tc>
          <w:tcPr>
            <w:tcW w:w="1080" w:type="dxa"/>
            <w:shd w:val="clear" w:color="auto" w:fill="auto"/>
          </w:tcPr>
          <w:p w14:paraId="5CD9DB53" w14:textId="77D3FC23"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7790F189" w14:textId="77777777" w:rsidTr="00774351">
        <w:trPr>
          <w:tblHeader/>
        </w:trPr>
        <w:tc>
          <w:tcPr>
            <w:tcW w:w="9000" w:type="dxa"/>
            <w:shd w:val="clear" w:color="auto" w:fill="auto"/>
          </w:tcPr>
          <w:p w14:paraId="5A1C159A"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Moving &amp; handling operations</w:t>
            </w:r>
          </w:p>
        </w:tc>
        <w:tc>
          <w:tcPr>
            <w:tcW w:w="1080" w:type="dxa"/>
            <w:shd w:val="clear" w:color="auto" w:fill="auto"/>
          </w:tcPr>
          <w:p w14:paraId="0275AD95" w14:textId="1A7CD33D"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2C0FDC9F" w14:textId="77777777" w:rsidTr="00774351">
        <w:trPr>
          <w:tblHeader/>
        </w:trPr>
        <w:tc>
          <w:tcPr>
            <w:tcW w:w="9000" w:type="dxa"/>
            <w:shd w:val="clear" w:color="auto" w:fill="auto"/>
          </w:tcPr>
          <w:p w14:paraId="0E8F0EC2"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Occupational Driving</w:t>
            </w:r>
          </w:p>
        </w:tc>
        <w:tc>
          <w:tcPr>
            <w:tcW w:w="1080" w:type="dxa"/>
            <w:shd w:val="clear" w:color="auto" w:fill="auto"/>
          </w:tcPr>
          <w:p w14:paraId="2135E7F1" w14:textId="41C07CD6"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65D2A7F0" w14:textId="77777777" w:rsidTr="00774351">
        <w:trPr>
          <w:tblHeader/>
        </w:trPr>
        <w:tc>
          <w:tcPr>
            <w:tcW w:w="9000" w:type="dxa"/>
            <w:shd w:val="clear" w:color="auto" w:fill="auto"/>
          </w:tcPr>
          <w:p w14:paraId="778F91F4"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Lone Working</w:t>
            </w:r>
          </w:p>
        </w:tc>
        <w:tc>
          <w:tcPr>
            <w:tcW w:w="1080" w:type="dxa"/>
            <w:shd w:val="clear" w:color="auto" w:fill="auto"/>
          </w:tcPr>
          <w:p w14:paraId="59DF47CF" w14:textId="108207FE"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2A07981F" w14:textId="77777777" w:rsidTr="00774351">
        <w:trPr>
          <w:tblHeader/>
        </w:trPr>
        <w:tc>
          <w:tcPr>
            <w:tcW w:w="9000" w:type="dxa"/>
            <w:shd w:val="clear" w:color="auto" w:fill="auto"/>
          </w:tcPr>
          <w:p w14:paraId="5D8196ED"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Working at height</w:t>
            </w:r>
          </w:p>
        </w:tc>
        <w:tc>
          <w:tcPr>
            <w:tcW w:w="1080" w:type="dxa"/>
            <w:shd w:val="clear" w:color="auto" w:fill="auto"/>
          </w:tcPr>
          <w:p w14:paraId="4F87DBC9" w14:textId="6779647A"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207ABEE7" w14:textId="77777777" w:rsidTr="00774351">
        <w:trPr>
          <w:tblHeader/>
        </w:trPr>
        <w:tc>
          <w:tcPr>
            <w:tcW w:w="9000" w:type="dxa"/>
            <w:shd w:val="clear" w:color="auto" w:fill="auto"/>
          </w:tcPr>
          <w:p w14:paraId="00639889" w14:textId="238EDCDA" w:rsidR="005C772C" w:rsidRPr="00D24A7C" w:rsidRDefault="005C772C" w:rsidP="00D24A7C">
            <w:pPr>
              <w:spacing w:line="276" w:lineRule="auto"/>
              <w:rPr>
                <w:rFonts w:ascii="Trebuchet MS" w:hAnsi="Trebuchet MS" w:cs="Arial"/>
              </w:rPr>
            </w:pPr>
            <w:r w:rsidRPr="00D24A7C">
              <w:rPr>
                <w:rFonts w:ascii="Trebuchet MS" w:hAnsi="Trebuchet MS" w:cs="Arial"/>
              </w:rPr>
              <w:t>Shift / night work</w:t>
            </w:r>
          </w:p>
        </w:tc>
        <w:tc>
          <w:tcPr>
            <w:tcW w:w="1080" w:type="dxa"/>
            <w:shd w:val="clear" w:color="auto" w:fill="auto"/>
          </w:tcPr>
          <w:p w14:paraId="07DF66E3" w14:textId="371087EB"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45DBE800" w14:textId="77777777" w:rsidTr="00774351">
        <w:trPr>
          <w:tblHeader/>
        </w:trPr>
        <w:tc>
          <w:tcPr>
            <w:tcW w:w="9000" w:type="dxa"/>
            <w:shd w:val="clear" w:color="auto" w:fill="auto"/>
          </w:tcPr>
          <w:p w14:paraId="1FFA5AC2"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Working with hazardous substances</w:t>
            </w:r>
          </w:p>
        </w:tc>
        <w:tc>
          <w:tcPr>
            <w:tcW w:w="1080" w:type="dxa"/>
            <w:shd w:val="clear" w:color="auto" w:fill="auto"/>
          </w:tcPr>
          <w:p w14:paraId="62788D91" w14:textId="103B15EB"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04D753CE" w14:textId="77777777" w:rsidTr="00774351">
        <w:trPr>
          <w:tblHeader/>
        </w:trPr>
        <w:tc>
          <w:tcPr>
            <w:tcW w:w="9000" w:type="dxa"/>
            <w:shd w:val="clear" w:color="auto" w:fill="auto"/>
          </w:tcPr>
          <w:p w14:paraId="206034F3"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Using power tools</w:t>
            </w:r>
          </w:p>
        </w:tc>
        <w:tc>
          <w:tcPr>
            <w:tcW w:w="1080" w:type="dxa"/>
            <w:shd w:val="clear" w:color="auto" w:fill="auto"/>
          </w:tcPr>
          <w:p w14:paraId="25DC05CD" w14:textId="45C4A027"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2433D231" w14:textId="77777777" w:rsidTr="00774351">
        <w:trPr>
          <w:tblHeader/>
        </w:trPr>
        <w:tc>
          <w:tcPr>
            <w:tcW w:w="9000" w:type="dxa"/>
            <w:shd w:val="clear" w:color="auto" w:fill="auto"/>
          </w:tcPr>
          <w:p w14:paraId="53B6C081"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Exposure to noise and /or vibration</w:t>
            </w:r>
          </w:p>
        </w:tc>
        <w:tc>
          <w:tcPr>
            <w:tcW w:w="1080" w:type="dxa"/>
            <w:shd w:val="clear" w:color="auto" w:fill="auto"/>
          </w:tcPr>
          <w:p w14:paraId="2503F752" w14:textId="2340D275"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78555B28" w14:textId="77777777" w:rsidTr="00774351">
        <w:trPr>
          <w:trHeight w:val="80"/>
          <w:tblHeader/>
        </w:trPr>
        <w:tc>
          <w:tcPr>
            <w:tcW w:w="9000" w:type="dxa"/>
            <w:shd w:val="clear" w:color="auto" w:fill="auto"/>
          </w:tcPr>
          <w:p w14:paraId="73136DA0"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Food handling</w:t>
            </w:r>
          </w:p>
        </w:tc>
        <w:tc>
          <w:tcPr>
            <w:tcW w:w="1080" w:type="dxa"/>
            <w:shd w:val="clear" w:color="auto" w:fill="auto"/>
          </w:tcPr>
          <w:p w14:paraId="4B618C6F" w14:textId="08D6A7A0"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r w:rsidR="005C772C" w:rsidRPr="00D24A7C" w14:paraId="03490C5A" w14:textId="77777777" w:rsidTr="00774351">
        <w:trPr>
          <w:trHeight w:val="80"/>
          <w:tblHeader/>
        </w:trPr>
        <w:tc>
          <w:tcPr>
            <w:tcW w:w="9000" w:type="dxa"/>
            <w:shd w:val="clear" w:color="auto" w:fill="auto"/>
          </w:tcPr>
          <w:p w14:paraId="7D970FC1" w14:textId="77777777" w:rsidR="005C772C" w:rsidRPr="00D24A7C" w:rsidRDefault="005C772C" w:rsidP="00D24A7C">
            <w:pPr>
              <w:spacing w:line="276" w:lineRule="auto"/>
              <w:rPr>
                <w:rFonts w:ascii="Trebuchet MS" w:hAnsi="Trebuchet MS" w:cs="Arial"/>
              </w:rPr>
            </w:pPr>
            <w:r w:rsidRPr="00D24A7C">
              <w:rPr>
                <w:rFonts w:ascii="Trebuchet MS" w:hAnsi="Trebuchet MS" w:cs="Arial"/>
              </w:rPr>
              <w:t>Exposure to blood /body fluids</w:t>
            </w:r>
          </w:p>
        </w:tc>
        <w:tc>
          <w:tcPr>
            <w:tcW w:w="1080" w:type="dxa"/>
            <w:shd w:val="clear" w:color="auto" w:fill="auto"/>
          </w:tcPr>
          <w:p w14:paraId="274453A1" w14:textId="2DE965CA" w:rsidR="005C772C" w:rsidRPr="00D24A7C" w:rsidRDefault="005C772C" w:rsidP="00D24A7C">
            <w:pPr>
              <w:spacing w:line="276" w:lineRule="auto"/>
              <w:jc w:val="center"/>
              <w:rPr>
                <w:rFonts w:ascii="Trebuchet MS" w:hAnsi="Trebuchet MS" w:cs="Arial"/>
              </w:rPr>
            </w:pPr>
            <w:r w:rsidRPr="00D24A7C">
              <w:rPr>
                <w:rFonts w:ascii="Trebuchet MS" w:hAnsi="Trebuchet MS"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8028517">
    <w:abstractNumId w:val="2"/>
  </w:num>
  <w:num w:numId="2" w16cid:durableId="1686513285">
    <w:abstractNumId w:val="0"/>
  </w:num>
  <w:num w:numId="3" w16cid:durableId="1304120569">
    <w:abstractNumId w:val="1"/>
  </w:num>
  <w:num w:numId="4" w16cid:durableId="359890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35084"/>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0EE1"/>
    <w:rsid w:val="00774351"/>
    <w:rsid w:val="007E7490"/>
    <w:rsid w:val="0080245D"/>
    <w:rsid w:val="00821AA1"/>
    <w:rsid w:val="00822730"/>
    <w:rsid w:val="00855DA9"/>
    <w:rsid w:val="00855F9E"/>
    <w:rsid w:val="008D1BDD"/>
    <w:rsid w:val="008F0E62"/>
    <w:rsid w:val="009222D6"/>
    <w:rsid w:val="00975FE2"/>
    <w:rsid w:val="00984B26"/>
    <w:rsid w:val="00A34D9B"/>
    <w:rsid w:val="00A42132"/>
    <w:rsid w:val="00AE4FEB"/>
    <w:rsid w:val="00B05B0B"/>
    <w:rsid w:val="00B62F08"/>
    <w:rsid w:val="00B82E31"/>
    <w:rsid w:val="00C374FD"/>
    <w:rsid w:val="00C5268E"/>
    <w:rsid w:val="00C63B5F"/>
    <w:rsid w:val="00CE013C"/>
    <w:rsid w:val="00D24A7C"/>
    <w:rsid w:val="00D25A2D"/>
    <w:rsid w:val="00D56052"/>
    <w:rsid w:val="00DD7718"/>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20</Value>
      <Value>78</Value>
    </TaxCatchAll>
    <Protective_x0020_Marking xmlns="0edbdf58-cbf2-428a-80ab-aedffcd2a497">OFFICIAL – DISCLOSABLE</Protective_x0020_Marking>
    <Document_x0020_Date xmlns="0edbdf58-cbf2-428a-80ab-aedffcd2a497">2022-07-27T23:00:00+00:00</Document_x0020_Date>
    <Document_x0020_Owner xmlns="0edbdf58-cbf2-428a-80ab-aedffcd2a497">
      <UserInfo>
        <DisplayName>Ruth Wilson</DisplayName>
        <AccountId>44</AccountId>
        <AccountType/>
      </UserInfo>
    </Document_x0020_Owner>
    <_dlc_DocId xmlns="e18ac22e-938f-4c8d-b5b4-55b12139ff05">HRJE-1703782868-606</_dlc_DocId>
    <_dlc_DocIdUrl xmlns="e18ac22e-938f-4c8d-b5b4-55b12139ff05">
      <Url>https://services.escc.gov.uk/sites/HRJobEvaluation/_layouts/15/DocIdRedir.aspx?ID=HRJE-1703782868-606</Url>
      <Description>HRJE-1703782868-606</Description>
    </_dlc_DocIdUrl>
    <JE_x0020_number xmlns="e18ac22e-938f-4c8d-b5b4-55b12139ff05">12715</JE_x0020_number>
    <Document_x0020_name xmlns="e18ac22e-938f-4c8d-b5b4-55b12139ff05">Parking Review Officer JD </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elements/1.1/"/>
    <ds:schemaRef ds:uri="http://schemas.microsoft.com/office/2006/documentManagement/types"/>
    <ds:schemaRef ds:uri="0edbdf58-cbf2-428a-80ab-aedffcd2a497"/>
    <ds:schemaRef ds:uri="http://purl.org/dc/terms/"/>
    <ds:schemaRef ds:uri="http://schemas.microsoft.com/office/infopath/2007/PartnerControls"/>
    <ds:schemaRef ds:uri="http://schemas.openxmlformats.org/package/2006/metadata/core-properties"/>
    <ds:schemaRef ds:uri="1319745a-ba8a-4bbb-9672-6934039391ef"/>
    <ds:schemaRef ds:uri="http://schemas.microsoft.com/office/2006/metadata/properties"/>
    <ds:schemaRef ds:uri="e18ac22e-938f-4c8d-b5b4-55b12139ff05"/>
    <ds:schemaRef ds:uri="http://www.w3.org/XML/1998/namespace"/>
    <ds:schemaRef ds:uri="http://purl.org/dc/dcmitype/"/>
  </ds:schemaRefs>
</ds:datastoreItem>
</file>

<file path=customXml/itemProps3.xml><?xml version="1.0" encoding="utf-8"?>
<ds:datastoreItem xmlns:ds="http://schemas.openxmlformats.org/officeDocument/2006/customXml" ds:itemID="{94D6F89A-16D8-4436-8F48-0AB3D76628C2}">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39FDD30C-0A77-47E7-9715-BE975472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2022-07-28T13:15:00Z</dcterms:created>
  <dcterms:modified xsi:type="dcterms:W3CDTF">2022-07-28T13:15:00Z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e6769a14-4067-4f9a-81b1-90d094e897c0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https://services.escc.gov.uk/sites/HRJobEvaluation/ESCCJELib/12715 Parking Review Officer JD v1.1.docx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2</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4</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462</vt:lpwstr>
  </property>
  <property fmtid="{D5CDD505-2E9C-101B-9397-08002B2CF9AE}" pid="74" name="Mental demands">
    <vt:lpwstr>3</vt:lpwstr>
  </property>
  <property fmtid="{D5CDD505-2E9C-101B-9397-08002B2CF9AE}" pid="75" name="Emotional demands">
    <vt:lpwstr>1</vt:lpwstr>
  </property>
  <property fmtid="{D5CDD505-2E9C-101B-9397-08002B2CF9AE}" pid="76" name="Interpersonal communication skills">
    <vt:lpwstr>4</vt:lpwstr>
  </property>
  <property fmtid="{D5CDD505-2E9C-101B-9397-08002B2CF9AE}" pid="77" name="Profile">
    <vt:lpwstr/>
  </property>
</Properties>
</file>