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3E3B60E3" w:rsidR="00702B37" w:rsidRPr="00702B37" w:rsidRDefault="00702B37" w:rsidP="00702B37">
      <w:pPr>
        <w:pStyle w:val="Heading1"/>
      </w:pPr>
      <w:r w:rsidRPr="00702B37">
        <w:t>JOB TITLE:</w:t>
      </w:r>
      <w:r w:rsidR="002D54B2">
        <w:t xml:space="preserve"> </w:t>
      </w:r>
      <w:r w:rsidR="002D54B2" w:rsidRPr="002D54B2">
        <w:rPr>
          <w:b w:val="0"/>
          <w:bCs w:val="0"/>
          <w:szCs w:val="24"/>
        </w:rPr>
        <w:t>Participation Worker</w:t>
      </w:r>
    </w:p>
    <w:p w14:paraId="30154517" w14:textId="618A898D" w:rsidR="00702B37" w:rsidRPr="00702B37" w:rsidRDefault="00702B37" w:rsidP="00702B37">
      <w:pPr>
        <w:pStyle w:val="Heading1"/>
      </w:pPr>
      <w:r w:rsidRPr="00702B37">
        <w:t>DEPARTMENT:</w:t>
      </w:r>
      <w:r w:rsidR="00FB4DE9">
        <w:t xml:space="preserve"> </w:t>
      </w:r>
      <w:r w:rsidR="00FB4DE9" w:rsidRPr="00FB4DE9">
        <w:rPr>
          <w:b w:val="0"/>
          <w:bCs w:val="0"/>
        </w:rPr>
        <w:t>Children’s Services</w:t>
      </w:r>
    </w:p>
    <w:p w14:paraId="5EFE2D31" w14:textId="090D6F56" w:rsidR="00702B37" w:rsidRPr="00702B37" w:rsidRDefault="00702B37" w:rsidP="00702B37">
      <w:pPr>
        <w:pStyle w:val="Heading1"/>
      </w:pPr>
      <w:r w:rsidRPr="00702B37">
        <w:t>LOCATION:</w:t>
      </w:r>
      <w:r w:rsidR="00FB4DE9">
        <w:t xml:space="preserve"> </w:t>
      </w:r>
      <w:r w:rsidR="00FB4DE9" w:rsidRPr="00FB4DE9">
        <w:rPr>
          <w:b w:val="0"/>
          <w:bCs w:val="0"/>
        </w:rPr>
        <w:t>Lewes</w:t>
      </w:r>
    </w:p>
    <w:p w14:paraId="05EDCC59" w14:textId="02229705" w:rsidR="00FB4DE9" w:rsidRPr="00FB4DE9" w:rsidRDefault="00702B37" w:rsidP="00FB4DE9">
      <w:pPr>
        <w:pStyle w:val="Heading1"/>
      </w:pPr>
      <w:r w:rsidRPr="00702B37">
        <w:t>GRADE:</w:t>
      </w:r>
      <w:r w:rsidR="00FB4DE9">
        <w:t xml:space="preserve"> </w:t>
      </w:r>
      <w:hyperlink r:id="rId14" w:history="1">
        <w:r w:rsidR="00FB4DE9" w:rsidRPr="00F84E65">
          <w:rPr>
            <w:rStyle w:val="Hyperlink"/>
            <w:b w:val="0"/>
            <w:bCs w:val="0"/>
          </w:rPr>
          <w:t>JNC Unqualified 11-14; Qualified 15-18</w:t>
        </w:r>
      </w:hyperlink>
      <w:r w:rsidR="00FB4DE9" w:rsidRPr="00FB4DE9">
        <w:rPr>
          <w:b w:val="0"/>
          <w:bCs w:val="0"/>
        </w:rPr>
        <w:t xml:space="preserve"> </w:t>
      </w:r>
    </w:p>
    <w:p w14:paraId="38232885" w14:textId="68ABACE1" w:rsidR="003B26AF" w:rsidRPr="00FB4DE9" w:rsidRDefault="00702B37" w:rsidP="00A42132">
      <w:pPr>
        <w:pStyle w:val="Heading1"/>
        <w:spacing w:after="0"/>
        <w:rPr>
          <w:b w:val="0"/>
          <w:bCs w:val="0"/>
        </w:rPr>
      </w:pPr>
      <w:r w:rsidRPr="00702B37">
        <w:t>RESPONSIBLE TO:</w:t>
      </w:r>
      <w:r w:rsidR="00FB4DE9">
        <w:t xml:space="preserve"> </w:t>
      </w:r>
      <w:r w:rsidR="00FB4DE9" w:rsidRPr="00FB4DE9">
        <w:rPr>
          <w:b w:val="0"/>
          <w:bCs w:val="0"/>
          <w:szCs w:val="24"/>
        </w:rPr>
        <w:t xml:space="preserve">Equality and Participation </w:t>
      </w:r>
      <w:r w:rsidR="006F6FD6">
        <w:rPr>
          <w:b w:val="0"/>
          <w:bCs w:val="0"/>
          <w:szCs w:val="24"/>
        </w:rPr>
        <w:t>Officer</w:t>
      </w:r>
    </w:p>
    <w:p w14:paraId="37D647D7" w14:textId="77777777" w:rsidR="003B26AF" w:rsidRDefault="003B26AF" w:rsidP="00EE4793">
      <w:pPr>
        <w:pStyle w:val="Heading1"/>
      </w:pPr>
      <w:r>
        <w:t>Purpose of the Role:</w:t>
      </w:r>
    </w:p>
    <w:p w14:paraId="57906525" w14:textId="77777777" w:rsidR="00FB4DE9" w:rsidRPr="00FB4DE9" w:rsidRDefault="00FB4DE9" w:rsidP="00FB4DE9">
      <w:pPr>
        <w:spacing w:after="200" w:line="360" w:lineRule="auto"/>
        <w:jc w:val="both"/>
        <w:rPr>
          <w:rFonts w:ascii="Arial" w:hAnsi="Arial" w:cs="Arial"/>
        </w:rPr>
      </w:pPr>
      <w:r w:rsidRPr="00FB4DE9">
        <w:rPr>
          <w:rFonts w:ascii="Arial" w:hAnsi="Arial" w:cs="Arial"/>
        </w:rPr>
        <w:t xml:space="preserve">Support and develop the participation of children and young people in decision-making and service planning, </w:t>
      </w:r>
      <w:proofErr w:type="gramStart"/>
      <w:r w:rsidRPr="00FB4DE9">
        <w:rPr>
          <w:rFonts w:ascii="Arial" w:hAnsi="Arial" w:cs="Arial"/>
        </w:rPr>
        <w:t>delivery</w:t>
      </w:r>
      <w:proofErr w:type="gramEnd"/>
      <w:r w:rsidRPr="00FB4DE9">
        <w:rPr>
          <w:rFonts w:ascii="Arial" w:hAnsi="Arial" w:cs="Arial"/>
        </w:rPr>
        <w:t xml:space="preserve"> and evaluation.</w:t>
      </w:r>
    </w:p>
    <w:p w14:paraId="69CE7565" w14:textId="433EB41C" w:rsidR="003B26AF" w:rsidRPr="00FD1BA9" w:rsidRDefault="004361C1" w:rsidP="008F0E62">
      <w:pPr>
        <w:pStyle w:val="Heading1"/>
      </w:pPr>
      <w:r>
        <w:t>Key tasks:</w:t>
      </w:r>
    </w:p>
    <w:p w14:paraId="525F24B3" w14:textId="348E938A" w:rsidR="00FB4DE9" w:rsidRPr="00FB4DE9" w:rsidRDefault="00FB4DE9" w:rsidP="00FB4DE9">
      <w:pPr>
        <w:pStyle w:val="ListParagraph"/>
        <w:numPr>
          <w:ilvl w:val="0"/>
          <w:numId w:val="4"/>
        </w:numPr>
        <w:spacing w:after="200" w:line="360" w:lineRule="auto"/>
        <w:jc w:val="both"/>
        <w:rPr>
          <w:rFonts w:ascii="Arial" w:hAnsi="Arial" w:cs="Arial"/>
        </w:rPr>
      </w:pPr>
      <w:r w:rsidRPr="00B60AF3">
        <w:rPr>
          <w:rFonts w:ascii="Arial" w:hAnsi="Arial" w:cs="Arial"/>
        </w:rPr>
        <w:t xml:space="preserve">To ensure that children and young people are well prepared and supported so that they </w:t>
      </w:r>
      <w:proofErr w:type="gramStart"/>
      <w:r w:rsidRPr="00B60AF3">
        <w:rPr>
          <w:rFonts w:ascii="Arial" w:hAnsi="Arial" w:cs="Arial"/>
        </w:rPr>
        <w:t>are able to</w:t>
      </w:r>
      <w:proofErr w:type="gramEnd"/>
      <w:r w:rsidRPr="00B60AF3">
        <w:rPr>
          <w:rFonts w:ascii="Arial" w:hAnsi="Arial" w:cs="Arial"/>
        </w:rPr>
        <w:t xml:space="preserve"> participate meaningfully and make a meaningful contribution to the development of services.</w:t>
      </w:r>
    </w:p>
    <w:p w14:paraId="2471FEC9" w14:textId="32E568B9" w:rsidR="00FB4DE9" w:rsidRPr="00FB4DE9" w:rsidRDefault="00FB4DE9" w:rsidP="00FB4DE9">
      <w:pPr>
        <w:pStyle w:val="ListParagraph"/>
        <w:numPr>
          <w:ilvl w:val="0"/>
          <w:numId w:val="4"/>
        </w:numPr>
        <w:spacing w:after="200" w:line="360" w:lineRule="auto"/>
        <w:jc w:val="both"/>
        <w:rPr>
          <w:rFonts w:ascii="Arial" w:hAnsi="Arial" w:cs="Arial"/>
        </w:rPr>
      </w:pPr>
      <w:r w:rsidRPr="00843108">
        <w:rPr>
          <w:rFonts w:ascii="Arial" w:hAnsi="Arial" w:cs="Arial"/>
        </w:rPr>
        <w:t xml:space="preserve">To develop and support </w:t>
      </w:r>
      <w:r>
        <w:rPr>
          <w:rFonts w:ascii="Arial" w:hAnsi="Arial" w:cs="Arial"/>
        </w:rPr>
        <w:t>the East Sussex Youth Cabinet and UKYP members and help them take forward their campaigns.</w:t>
      </w:r>
    </w:p>
    <w:p w14:paraId="1F6474D8" w14:textId="0D64BDE2" w:rsidR="00FB4DE9" w:rsidRPr="00FB4DE9" w:rsidRDefault="00FB4DE9" w:rsidP="00FB4DE9">
      <w:pPr>
        <w:pStyle w:val="ListParagraph"/>
        <w:numPr>
          <w:ilvl w:val="0"/>
          <w:numId w:val="4"/>
        </w:numPr>
        <w:spacing w:after="200" w:line="360" w:lineRule="auto"/>
        <w:jc w:val="both"/>
        <w:rPr>
          <w:rFonts w:ascii="Arial" w:hAnsi="Arial" w:cs="Arial"/>
        </w:rPr>
      </w:pPr>
      <w:r w:rsidRPr="00FB4DE9">
        <w:rPr>
          <w:rFonts w:ascii="Arial" w:hAnsi="Arial" w:cs="Arial"/>
        </w:rPr>
        <w:t xml:space="preserve">To develop and support a Service User Evaluation Framework for services that affect children and young people. </w:t>
      </w:r>
    </w:p>
    <w:p w14:paraId="062C1B81" w14:textId="30768E4B" w:rsidR="00FB4DE9" w:rsidRPr="00FB4DE9" w:rsidRDefault="00FB4DE9" w:rsidP="00FB4DE9">
      <w:pPr>
        <w:pStyle w:val="ListParagraph"/>
        <w:numPr>
          <w:ilvl w:val="0"/>
          <w:numId w:val="4"/>
        </w:numPr>
        <w:spacing w:after="200" w:line="360" w:lineRule="auto"/>
        <w:jc w:val="both"/>
        <w:rPr>
          <w:rFonts w:ascii="Arial" w:hAnsi="Arial" w:cs="Arial"/>
        </w:rPr>
      </w:pPr>
      <w:r w:rsidRPr="00843108">
        <w:rPr>
          <w:rFonts w:ascii="Arial" w:hAnsi="Arial" w:cs="Arial"/>
        </w:rPr>
        <w:t>Recruit and train young people</w:t>
      </w:r>
      <w:r>
        <w:rPr>
          <w:rFonts w:ascii="Arial" w:hAnsi="Arial" w:cs="Arial"/>
        </w:rPr>
        <w:t xml:space="preserve"> to meaningfully participate and</w:t>
      </w:r>
      <w:r w:rsidRPr="00843108">
        <w:rPr>
          <w:rFonts w:ascii="Arial" w:hAnsi="Arial" w:cs="Arial"/>
        </w:rPr>
        <w:t xml:space="preserve"> deliver evaluation activities</w:t>
      </w:r>
      <w:r>
        <w:rPr>
          <w:rFonts w:ascii="Arial" w:hAnsi="Arial" w:cs="Arial"/>
        </w:rPr>
        <w:t>.</w:t>
      </w:r>
    </w:p>
    <w:p w14:paraId="44E4719F" w14:textId="0DAA7A92" w:rsidR="00FB4DE9" w:rsidRPr="00FB4DE9" w:rsidRDefault="00FB4DE9" w:rsidP="00FB4DE9">
      <w:pPr>
        <w:pStyle w:val="ListParagraph"/>
        <w:numPr>
          <w:ilvl w:val="0"/>
          <w:numId w:val="4"/>
        </w:numPr>
        <w:spacing w:after="200" w:line="360" w:lineRule="auto"/>
        <w:jc w:val="both"/>
        <w:rPr>
          <w:rFonts w:ascii="Arial" w:hAnsi="Arial" w:cs="Arial"/>
        </w:rPr>
      </w:pPr>
      <w:r w:rsidRPr="00843108">
        <w:rPr>
          <w:rFonts w:ascii="Arial" w:hAnsi="Arial" w:cs="Arial"/>
        </w:rPr>
        <w:t xml:space="preserve">To work co-operatively with other </w:t>
      </w:r>
      <w:r>
        <w:rPr>
          <w:rFonts w:ascii="Arial" w:hAnsi="Arial" w:cs="Arial"/>
        </w:rPr>
        <w:t>w</w:t>
      </w:r>
      <w:r w:rsidRPr="00843108">
        <w:rPr>
          <w:rFonts w:ascii="Arial" w:hAnsi="Arial" w:cs="Arial"/>
        </w:rPr>
        <w:t xml:space="preserve">orkers within the Children’s Services and across other agencies to help develop and share best practice in </w:t>
      </w:r>
      <w:r>
        <w:rPr>
          <w:rFonts w:ascii="Arial" w:hAnsi="Arial" w:cs="Arial"/>
        </w:rPr>
        <w:t xml:space="preserve">youth </w:t>
      </w:r>
      <w:r w:rsidRPr="00843108">
        <w:rPr>
          <w:rFonts w:ascii="Arial" w:hAnsi="Arial" w:cs="Arial"/>
        </w:rPr>
        <w:t>participation</w:t>
      </w:r>
      <w:r>
        <w:rPr>
          <w:rFonts w:ascii="Arial" w:hAnsi="Arial" w:cs="Arial"/>
        </w:rPr>
        <w:t>.</w:t>
      </w:r>
    </w:p>
    <w:p w14:paraId="77A0AF99" w14:textId="59C1AFDB" w:rsidR="00FB4DE9" w:rsidRPr="00FB4DE9" w:rsidRDefault="00FB4DE9" w:rsidP="00FB4DE9">
      <w:pPr>
        <w:pStyle w:val="ListParagraph"/>
        <w:numPr>
          <w:ilvl w:val="0"/>
          <w:numId w:val="4"/>
        </w:numPr>
        <w:spacing w:after="200" w:line="360" w:lineRule="auto"/>
        <w:jc w:val="both"/>
        <w:rPr>
          <w:rFonts w:ascii="Arial" w:hAnsi="Arial" w:cs="Arial"/>
        </w:rPr>
      </w:pPr>
      <w:r w:rsidRPr="00B60AF3">
        <w:rPr>
          <w:rFonts w:ascii="Arial" w:hAnsi="Arial" w:cs="Arial"/>
        </w:rPr>
        <w:t>To promote an understanding of inclusive pra</w:t>
      </w:r>
      <w:r>
        <w:rPr>
          <w:rFonts w:ascii="Arial" w:hAnsi="Arial" w:cs="Arial"/>
        </w:rPr>
        <w:t xml:space="preserve">ctices in the participation of </w:t>
      </w:r>
      <w:r w:rsidRPr="00B60AF3">
        <w:rPr>
          <w:rFonts w:ascii="Arial" w:hAnsi="Arial" w:cs="Arial"/>
        </w:rPr>
        <w:t>children and young people that recognise</w:t>
      </w:r>
      <w:r>
        <w:rPr>
          <w:rFonts w:ascii="Arial" w:hAnsi="Arial" w:cs="Arial"/>
        </w:rPr>
        <w:t xml:space="preserve">s the diversity of individuals </w:t>
      </w:r>
      <w:r w:rsidRPr="00B60AF3">
        <w:rPr>
          <w:rFonts w:ascii="Arial" w:hAnsi="Arial" w:cs="Arial"/>
        </w:rPr>
        <w:t>and groups that includ</w:t>
      </w:r>
      <w:r>
        <w:rPr>
          <w:rFonts w:ascii="Arial" w:hAnsi="Arial" w:cs="Arial"/>
        </w:rPr>
        <w:t xml:space="preserve">es gender, </w:t>
      </w:r>
      <w:r w:rsidRPr="00B60AF3">
        <w:rPr>
          <w:rFonts w:ascii="Arial" w:hAnsi="Arial" w:cs="Arial"/>
        </w:rPr>
        <w:t>disability</w:t>
      </w:r>
      <w:r>
        <w:rPr>
          <w:rFonts w:ascii="Arial" w:hAnsi="Arial" w:cs="Arial"/>
        </w:rPr>
        <w:t xml:space="preserve">, ethnic and cultural </w:t>
      </w:r>
      <w:r w:rsidRPr="00B60AF3">
        <w:rPr>
          <w:rFonts w:ascii="Arial" w:hAnsi="Arial" w:cs="Arial"/>
        </w:rPr>
        <w:t xml:space="preserve">backgrounds, faith, sexual </w:t>
      </w:r>
      <w:proofErr w:type="gramStart"/>
      <w:r w:rsidRPr="00B60AF3">
        <w:rPr>
          <w:rFonts w:ascii="Arial" w:hAnsi="Arial" w:cs="Arial"/>
        </w:rPr>
        <w:t>orientation</w:t>
      </w:r>
      <w:proofErr w:type="gramEnd"/>
      <w:r w:rsidRPr="00B60AF3">
        <w:rPr>
          <w:rFonts w:ascii="Arial" w:hAnsi="Arial" w:cs="Arial"/>
        </w:rPr>
        <w:t xml:space="preserve"> and socio-economic status. </w:t>
      </w:r>
    </w:p>
    <w:p w14:paraId="67E59D41" w14:textId="5F90DAEA" w:rsidR="00FB4DE9" w:rsidRPr="00FB4DE9" w:rsidRDefault="00FB4DE9" w:rsidP="00FB4DE9">
      <w:pPr>
        <w:pStyle w:val="ListParagraph"/>
        <w:numPr>
          <w:ilvl w:val="0"/>
          <w:numId w:val="4"/>
        </w:numPr>
        <w:spacing w:after="200" w:line="360" w:lineRule="auto"/>
        <w:jc w:val="both"/>
        <w:rPr>
          <w:rFonts w:ascii="Arial" w:hAnsi="Arial" w:cs="Arial"/>
        </w:rPr>
      </w:pPr>
      <w:r w:rsidRPr="00843108">
        <w:rPr>
          <w:rFonts w:ascii="Arial" w:hAnsi="Arial" w:cs="Arial"/>
        </w:rPr>
        <w:t xml:space="preserve">To assist in the provision of training for young people, managers, </w:t>
      </w:r>
      <w:proofErr w:type="gramStart"/>
      <w:r w:rsidRPr="00843108">
        <w:rPr>
          <w:rFonts w:ascii="Arial" w:hAnsi="Arial" w:cs="Arial"/>
        </w:rPr>
        <w:t>pr</w:t>
      </w:r>
      <w:r>
        <w:rPr>
          <w:rFonts w:ascii="Arial" w:hAnsi="Arial" w:cs="Arial"/>
        </w:rPr>
        <w:t>ofessionals</w:t>
      </w:r>
      <w:proofErr w:type="gramEnd"/>
      <w:r>
        <w:rPr>
          <w:rFonts w:ascii="Arial" w:hAnsi="Arial" w:cs="Arial"/>
        </w:rPr>
        <w:t xml:space="preserve"> and elected members on youth participation.</w:t>
      </w:r>
    </w:p>
    <w:p w14:paraId="08A36BAB" w14:textId="498F2B16" w:rsidR="00FB4DE9" w:rsidRPr="00FB4DE9" w:rsidRDefault="00FB4DE9" w:rsidP="00FB4DE9">
      <w:pPr>
        <w:pStyle w:val="ListParagraph"/>
        <w:numPr>
          <w:ilvl w:val="0"/>
          <w:numId w:val="4"/>
        </w:numPr>
        <w:spacing w:after="200" w:line="360" w:lineRule="auto"/>
        <w:jc w:val="both"/>
        <w:rPr>
          <w:rFonts w:ascii="Arial" w:hAnsi="Arial" w:cs="Arial"/>
        </w:rPr>
      </w:pPr>
      <w:r w:rsidRPr="00843108">
        <w:rPr>
          <w:rFonts w:ascii="Arial" w:hAnsi="Arial" w:cs="Arial"/>
        </w:rPr>
        <w:lastRenderedPageBreak/>
        <w:t>To assist in the implementation of ‘Participation and Engagement Strategy’ that supports the work of Children’s Services and our partners within the Children’s Trust.</w:t>
      </w:r>
    </w:p>
    <w:p w14:paraId="6CF79A82" w14:textId="68318BF3" w:rsidR="00FB4DE9" w:rsidRPr="00FB4DE9" w:rsidRDefault="00FB4DE9" w:rsidP="00FB4DE9">
      <w:pPr>
        <w:pStyle w:val="ListParagraph"/>
        <w:numPr>
          <w:ilvl w:val="0"/>
          <w:numId w:val="4"/>
        </w:numPr>
        <w:spacing w:after="200" w:line="360" w:lineRule="auto"/>
        <w:jc w:val="both"/>
        <w:rPr>
          <w:rFonts w:ascii="Arial" w:hAnsi="Arial" w:cs="Arial"/>
        </w:rPr>
      </w:pPr>
      <w:r w:rsidRPr="00B60AF3">
        <w:rPr>
          <w:rFonts w:ascii="Arial" w:hAnsi="Arial" w:cs="Arial"/>
        </w:rPr>
        <w:t xml:space="preserve">To encourage and foster a climate where </w:t>
      </w:r>
      <w:r>
        <w:rPr>
          <w:rFonts w:ascii="Arial" w:hAnsi="Arial" w:cs="Arial"/>
        </w:rPr>
        <w:t xml:space="preserve">children and young people </w:t>
      </w:r>
      <w:r w:rsidRPr="00B60AF3">
        <w:rPr>
          <w:rFonts w:ascii="Arial" w:hAnsi="Arial" w:cs="Arial"/>
        </w:rPr>
        <w:t>are keen to become involved and are</w:t>
      </w:r>
      <w:r>
        <w:rPr>
          <w:rFonts w:ascii="Arial" w:hAnsi="Arial" w:cs="Arial"/>
        </w:rPr>
        <w:t xml:space="preserve"> provided with a wide range of </w:t>
      </w:r>
      <w:r w:rsidRPr="00B60AF3">
        <w:rPr>
          <w:rFonts w:ascii="Arial" w:hAnsi="Arial" w:cs="Arial"/>
        </w:rPr>
        <w:t xml:space="preserve">mechanisms and support to </w:t>
      </w:r>
      <w:r>
        <w:rPr>
          <w:rFonts w:ascii="Arial" w:hAnsi="Arial" w:cs="Arial"/>
        </w:rPr>
        <w:t>enable them to do so.</w:t>
      </w:r>
    </w:p>
    <w:p w14:paraId="66C1A8C0" w14:textId="4003A97B" w:rsidR="00FB4DE9" w:rsidRPr="00FB4DE9" w:rsidRDefault="00FB4DE9" w:rsidP="00FB4DE9">
      <w:pPr>
        <w:pStyle w:val="ListParagraph"/>
        <w:numPr>
          <w:ilvl w:val="0"/>
          <w:numId w:val="4"/>
        </w:numPr>
        <w:spacing w:after="200" w:line="360" w:lineRule="auto"/>
        <w:jc w:val="both"/>
        <w:rPr>
          <w:rFonts w:ascii="Arial" w:hAnsi="Arial" w:cs="Arial"/>
        </w:rPr>
      </w:pPr>
      <w:r w:rsidRPr="00FB4DE9">
        <w:rPr>
          <w:rFonts w:ascii="Arial" w:hAnsi="Arial" w:cs="Arial"/>
        </w:rPr>
        <w:t>To carry out the above duties clearly demonstrating an understanding of diversity and equality for the County Council and Children’s Services</w:t>
      </w:r>
      <w:r>
        <w:rPr>
          <w:rFonts w:ascii="Arial" w:hAnsi="Arial" w:cs="Arial"/>
        </w:rPr>
        <w:t>.</w:t>
      </w:r>
    </w:p>
    <w:p w14:paraId="28FEFA5A" w14:textId="035E7100" w:rsidR="00FB4DE9" w:rsidRPr="00FB4DE9" w:rsidRDefault="00FB4DE9" w:rsidP="00FB4DE9">
      <w:pPr>
        <w:pStyle w:val="ListParagraph"/>
        <w:numPr>
          <w:ilvl w:val="0"/>
          <w:numId w:val="4"/>
        </w:numPr>
        <w:spacing w:after="200" w:line="360" w:lineRule="auto"/>
        <w:jc w:val="both"/>
        <w:rPr>
          <w:rFonts w:ascii="Arial" w:hAnsi="Arial" w:cs="Arial"/>
        </w:rPr>
      </w:pPr>
      <w:r w:rsidRPr="00843108">
        <w:rPr>
          <w:rFonts w:ascii="Arial" w:hAnsi="Arial" w:cs="Arial"/>
        </w:rPr>
        <w:t>To undertake available training opportunities and show a commitment to continuous development, to maximise your potential and ensure the efficient and effective delivery of County Council services.</w:t>
      </w:r>
    </w:p>
    <w:p w14:paraId="0672B659" w14:textId="6E85B13B" w:rsidR="00FB4DE9" w:rsidRPr="00FB4DE9" w:rsidRDefault="00FB4DE9" w:rsidP="00FB4DE9">
      <w:pPr>
        <w:pStyle w:val="ListParagraph"/>
        <w:numPr>
          <w:ilvl w:val="0"/>
          <w:numId w:val="4"/>
        </w:numPr>
        <w:spacing w:after="200" w:line="360" w:lineRule="auto"/>
        <w:jc w:val="both"/>
        <w:rPr>
          <w:rFonts w:ascii="Arial" w:hAnsi="Arial" w:cs="Arial"/>
        </w:rPr>
      </w:pPr>
      <w:r w:rsidRPr="00843108">
        <w:rPr>
          <w:rFonts w:ascii="Arial" w:hAnsi="Arial" w:cs="Arial"/>
        </w:rPr>
        <w:t>Undertake any other tasks commensurate with the grading and level of responsibility of the post</w:t>
      </w:r>
      <w:r>
        <w:rPr>
          <w:rFonts w:ascii="Arial" w:hAnsi="Arial" w:cs="Arial"/>
        </w:rPr>
        <w:t>.</w:t>
      </w:r>
    </w:p>
    <w:p w14:paraId="58C84001" w14:textId="4B9A1FB7" w:rsidR="00FB4DE9" w:rsidRPr="00FB4DE9" w:rsidRDefault="00FB4DE9" w:rsidP="00FB4DE9">
      <w:pPr>
        <w:pStyle w:val="ListParagraph"/>
        <w:numPr>
          <w:ilvl w:val="0"/>
          <w:numId w:val="4"/>
        </w:numPr>
        <w:spacing w:after="200" w:line="360" w:lineRule="auto"/>
        <w:jc w:val="both"/>
        <w:rPr>
          <w:rFonts w:ascii="Arial" w:hAnsi="Arial" w:cs="Arial"/>
        </w:rPr>
      </w:pPr>
      <w:r w:rsidRPr="00FB4DE9">
        <w:rPr>
          <w:rFonts w:ascii="Arial" w:hAnsi="Arial" w:cs="Arial"/>
        </w:rPr>
        <w:t>Working patterns will be flexible, including evenings and at least one weekend per month</w:t>
      </w:r>
      <w:r>
        <w:rPr>
          <w:rFonts w:ascii="Arial" w:hAnsi="Arial" w:cs="Arial"/>
        </w:rPr>
        <w:t>.</w:t>
      </w:r>
    </w:p>
    <w:p w14:paraId="154C40F4" w14:textId="77777777" w:rsidR="00FB4DE9" w:rsidRPr="00FB4DE9" w:rsidRDefault="00FB4DE9" w:rsidP="00FB4DE9">
      <w:pPr>
        <w:spacing w:after="200" w:line="360" w:lineRule="auto"/>
        <w:jc w:val="both"/>
        <w:rPr>
          <w:rFonts w:ascii="Arial" w:hAnsi="Arial" w:cs="Arial"/>
        </w:rPr>
      </w:pPr>
      <w:r w:rsidRPr="00FB4DE9">
        <w:rPr>
          <w:rFonts w:ascii="Arial" w:hAnsi="Arial" w:cs="Arial"/>
        </w:rPr>
        <w:t xml:space="preserve">This job description sets out the duties of the post at the time it was drawn up.   Such duties may vary from time to time without changing the general character of the duties of the level of responsibility entailed.   Such variations are a common occurrence and cannot themselves justify a reconsideration of the grading of the post. </w:t>
      </w:r>
    </w:p>
    <w:p w14:paraId="29649B45" w14:textId="77777777" w:rsidR="00FB4DE9" w:rsidRPr="00843108" w:rsidRDefault="00FB4DE9" w:rsidP="00FB4DE9">
      <w:pPr>
        <w:pStyle w:val="Heading1"/>
        <w:rPr>
          <w:b w:val="0"/>
          <w:szCs w:val="24"/>
        </w:rPr>
      </w:pPr>
    </w:p>
    <w:p w14:paraId="13A57C9D" w14:textId="77777777" w:rsidR="00FB4DE9" w:rsidRPr="00843108" w:rsidRDefault="00FB4DE9" w:rsidP="00FB4DE9">
      <w:pPr>
        <w:rPr>
          <w:rFonts w:ascii="Arial" w:hAnsi="Arial" w:cs="Arial"/>
        </w:rPr>
      </w:pPr>
    </w:p>
    <w:p w14:paraId="443B9948" w14:textId="46508D91" w:rsidR="00726AC3" w:rsidRPr="00726AC3" w:rsidRDefault="00726AC3" w:rsidP="00726AC3">
      <w:pPr>
        <w:pStyle w:val="ListParagraph"/>
        <w:rPr>
          <w:rFonts w:ascii="Arial" w:hAnsi="Arial" w:cs="Arial"/>
        </w:rPr>
      </w:pPr>
    </w:p>
    <w:p w14:paraId="1EEEA4F9" w14:textId="77777777" w:rsidR="00726AC3" w:rsidRPr="003F5381" w:rsidRDefault="00726AC3" w:rsidP="00726AC3">
      <w:pPr>
        <w:pStyle w:val="ListParagraph"/>
        <w:spacing w:after="200" w:line="360" w:lineRule="auto"/>
        <w:ind w:left="360"/>
        <w:jc w:val="both"/>
        <w:rPr>
          <w:rFonts w:ascii="Arial" w:hAnsi="Arial" w:cs="Arial"/>
        </w:rPr>
      </w:pPr>
    </w:p>
    <w:p w14:paraId="2A5BE8C5" w14:textId="77777777" w:rsidR="00FB4DE9" w:rsidRDefault="00FB4DE9">
      <w:pPr>
        <w:spacing w:after="200" w:line="276" w:lineRule="auto"/>
        <w:rPr>
          <w:rFonts w:ascii="Arial" w:hAnsi="Arial" w:cs="Arial"/>
          <w:b/>
          <w:bCs/>
          <w:kern w:val="32"/>
          <w:szCs w:val="32"/>
          <w:lang w:eastAsia="en-US"/>
        </w:rPr>
      </w:pPr>
      <w:r>
        <w:br w:type="page"/>
      </w:r>
    </w:p>
    <w:p w14:paraId="429BB020" w14:textId="194FEDA1" w:rsidR="003B26AF" w:rsidRPr="00FD1BA9" w:rsidRDefault="00C374FD" w:rsidP="00AE4FEB">
      <w:pPr>
        <w:pStyle w:val="Heading1"/>
        <w:jc w:val="center"/>
      </w:pPr>
      <w:r>
        <w:lastRenderedPageBreak/>
        <w:t>EAST SUSSEX COUNTY COUNCIL PERSON SPECIFICATION</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0F0D44F5"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855F9E" w:rsidRPr="00FD1BA9" w14:paraId="6090B816" w14:textId="77777777" w:rsidTr="00855F9E">
        <w:tc>
          <w:tcPr>
            <w:tcW w:w="5000" w:type="pct"/>
          </w:tcPr>
          <w:p w14:paraId="0CB63F83" w14:textId="77777777" w:rsidR="00FB4DE9" w:rsidRPr="00FB4DE9" w:rsidRDefault="00FB4DE9" w:rsidP="00FB4DE9">
            <w:pPr>
              <w:numPr>
                <w:ilvl w:val="0"/>
                <w:numId w:val="1"/>
              </w:numPr>
              <w:tabs>
                <w:tab w:val="left" w:pos="448"/>
              </w:tabs>
              <w:spacing w:before="120"/>
              <w:ind w:left="448" w:hanging="284"/>
              <w:rPr>
                <w:rFonts w:ascii="Arial" w:hAnsi="Arial" w:cs="Arial"/>
              </w:rPr>
            </w:pPr>
            <w:r w:rsidRPr="00843108">
              <w:rPr>
                <w:rFonts w:ascii="Arial" w:hAnsi="Arial" w:cs="Arial"/>
              </w:rPr>
              <w:t>Excellent interpersonal skills</w:t>
            </w:r>
          </w:p>
          <w:p w14:paraId="46AF3EF5" w14:textId="77777777" w:rsidR="00FB4DE9" w:rsidRPr="00FB4DE9" w:rsidRDefault="00FB4DE9" w:rsidP="00FB4DE9">
            <w:pPr>
              <w:numPr>
                <w:ilvl w:val="0"/>
                <w:numId w:val="1"/>
              </w:numPr>
              <w:tabs>
                <w:tab w:val="left" w:pos="448"/>
              </w:tabs>
              <w:spacing w:before="120"/>
              <w:ind w:left="448" w:hanging="284"/>
              <w:rPr>
                <w:rFonts w:ascii="Arial" w:hAnsi="Arial" w:cs="Arial"/>
              </w:rPr>
            </w:pPr>
            <w:r w:rsidRPr="00843108">
              <w:rPr>
                <w:rFonts w:ascii="Arial" w:hAnsi="Arial" w:cs="Arial"/>
              </w:rPr>
              <w:t>Ability to identify with and inspire young people and a wide range of adults</w:t>
            </w:r>
          </w:p>
          <w:p w14:paraId="4C0F29F3" w14:textId="77777777" w:rsidR="00FB4DE9" w:rsidRPr="00843108" w:rsidRDefault="00FB4DE9" w:rsidP="00FB4DE9">
            <w:pPr>
              <w:numPr>
                <w:ilvl w:val="0"/>
                <w:numId w:val="1"/>
              </w:numPr>
              <w:tabs>
                <w:tab w:val="left" w:pos="448"/>
              </w:tabs>
              <w:spacing w:before="120"/>
              <w:ind w:left="448" w:hanging="284"/>
              <w:rPr>
                <w:rFonts w:ascii="Arial" w:hAnsi="Arial" w:cs="Arial"/>
              </w:rPr>
            </w:pPr>
            <w:r w:rsidRPr="00843108">
              <w:rPr>
                <w:rFonts w:ascii="Arial" w:hAnsi="Arial" w:cs="Arial"/>
              </w:rPr>
              <w:t xml:space="preserve">Be flexible and able to manage priorities, moving between pieces of </w:t>
            </w:r>
            <w:proofErr w:type="gramStart"/>
            <w:r w:rsidRPr="00843108">
              <w:rPr>
                <w:rFonts w:ascii="Arial" w:hAnsi="Arial" w:cs="Arial"/>
              </w:rPr>
              <w:t>work</w:t>
            </w:r>
            <w:proofErr w:type="gramEnd"/>
            <w:r w:rsidRPr="00843108">
              <w:rPr>
                <w:rFonts w:ascii="Arial" w:hAnsi="Arial" w:cs="Arial"/>
              </w:rPr>
              <w:t xml:space="preserve"> as necessary.</w:t>
            </w:r>
          </w:p>
          <w:p w14:paraId="7CC92D29" w14:textId="77777777" w:rsidR="00FB4DE9" w:rsidRPr="00843108" w:rsidRDefault="00FB4DE9" w:rsidP="00FB4DE9">
            <w:pPr>
              <w:numPr>
                <w:ilvl w:val="0"/>
                <w:numId w:val="1"/>
              </w:numPr>
              <w:tabs>
                <w:tab w:val="left" w:pos="448"/>
              </w:tabs>
              <w:spacing w:before="120"/>
              <w:ind w:left="448" w:hanging="284"/>
              <w:rPr>
                <w:rFonts w:ascii="Arial" w:hAnsi="Arial" w:cs="Arial"/>
              </w:rPr>
            </w:pPr>
            <w:r w:rsidRPr="00843108">
              <w:rPr>
                <w:rFonts w:ascii="Arial" w:hAnsi="Arial" w:cs="Arial"/>
              </w:rPr>
              <w:t xml:space="preserve">Proven project planning and proven project </w:t>
            </w:r>
            <w:r>
              <w:rPr>
                <w:rFonts w:ascii="Arial" w:hAnsi="Arial" w:cs="Arial"/>
              </w:rPr>
              <w:t xml:space="preserve">delivery </w:t>
            </w:r>
            <w:r w:rsidRPr="00843108">
              <w:rPr>
                <w:rFonts w:ascii="Arial" w:hAnsi="Arial" w:cs="Arial"/>
              </w:rPr>
              <w:t>skills</w:t>
            </w:r>
          </w:p>
          <w:p w14:paraId="4CD66E96" w14:textId="77777777" w:rsidR="00FB4DE9" w:rsidRPr="00843108" w:rsidRDefault="00FB4DE9" w:rsidP="00FB4DE9">
            <w:pPr>
              <w:numPr>
                <w:ilvl w:val="0"/>
                <w:numId w:val="1"/>
              </w:numPr>
              <w:tabs>
                <w:tab w:val="left" w:pos="448"/>
              </w:tabs>
              <w:spacing w:before="120"/>
              <w:ind w:left="448" w:hanging="284"/>
              <w:rPr>
                <w:rFonts w:ascii="Arial" w:hAnsi="Arial" w:cs="Arial"/>
              </w:rPr>
            </w:pPr>
            <w:r w:rsidRPr="00843108">
              <w:rPr>
                <w:rFonts w:ascii="Arial" w:hAnsi="Arial" w:cs="Arial"/>
              </w:rPr>
              <w:t>High level of written and verbal communication and presentation skills</w:t>
            </w:r>
          </w:p>
          <w:p w14:paraId="595D5186" w14:textId="2DDF9EA7" w:rsidR="00FB4DE9" w:rsidRPr="00843108" w:rsidRDefault="00FB4DE9" w:rsidP="00FB4DE9">
            <w:pPr>
              <w:numPr>
                <w:ilvl w:val="0"/>
                <w:numId w:val="1"/>
              </w:numPr>
              <w:tabs>
                <w:tab w:val="left" w:pos="448"/>
              </w:tabs>
              <w:spacing w:before="120"/>
              <w:ind w:left="448" w:hanging="284"/>
              <w:rPr>
                <w:rFonts w:ascii="Arial" w:hAnsi="Arial" w:cs="Arial"/>
              </w:rPr>
            </w:pPr>
            <w:r w:rsidRPr="00843108">
              <w:rPr>
                <w:rFonts w:ascii="Arial" w:hAnsi="Arial" w:cs="Arial"/>
              </w:rPr>
              <w:t>Ability to work as part of a fast-moving team.</w:t>
            </w:r>
          </w:p>
          <w:p w14:paraId="6C0D6422" w14:textId="77777777" w:rsidR="00FB4DE9" w:rsidRPr="00FB4DE9" w:rsidRDefault="00FB4DE9" w:rsidP="00FB4DE9">
            <w:pPr>
              <w:numPr>
                <w:ilvl w:val="0"/>
                <w:numId w:val="1"/>
              </w:numPr>
              <w:tabs>
                <w:tab w:val="left" w:pos="448"/>
              </w:tabs>
              <w:spacing w:before="120"/>
              <w:ind w:left="448" w:hanging="284"/>
              <w:rPr>
                <w:rFonts w:ascii="Arial" w:hAnsi="Arial" w:cs="Arial"/>
              </w:rPr>
            </w:pPr>
            <w:r w:rsidRPr="00843108">
              <w:rPr>
                <w:rFonts w:ascii="Arial" w:hAnsi="Arial" w:cs="Arial"/>
              </w:rPr>
              <w:t xml:space="preserve">ICT skills (Word, Excel, </w:t>
            </w:r>
            <w:proofErr w:type="gramStart"/>
            <w:r w:rsidRPr="00843108">
              <w:rPr>
                <w:rFonts w:ascii="Arial" w:hAnsi="Arial" w:cs="Arial"/>
              </w:rPr>
              <w:t>Internet</w:t>
            </w:r>
            <w:proofErr w:type="gramEnd"/>
            <w:r w:rsidRPr="00843108">
              <w:rPr>
                <w:rFonts w:ascii="Arial" w:hAnsi="Arial" w:cs="Arial"/>
              </w:rPr>
              <w:t xml:space="preserve"> and PowerPoint)</w:t>
            </w:r>
          </w:p>
          <w:p w14:paraId="58C7601D" w14:textId="77777777" w:rsidR="00FB4DE9" w:rsidRPr="00FB4DE9" w:rsidRDefault="00FB4DE9" w:rsidP="00FB4DE9">
            <w:pPr>
              <w:numPr>
                <w:ilvl w:val="0"/>
                <w:numId w:val="1"/>
              </w:numPr>
              <w:tabs>
                <w:tab w:val="left" w:pos="448"/>
              </w:tabs>
              <w:spacing w:before="120"/>
              <w:ind w:left="448" w:hanging="284"/>
              <w:rPr>
                <w:rFonts w:ascii="Arial" w:hAnsi="Arial" w:cs="Arial"/>
              </w:rPr>
            </w:pPr>
            <w:r w:rsidRPr="00843108">
              <w:rPr>
                <w:rFonts w:ascii="Arial" w:hAnsi="Arial" w:cs="Arial"/>
              </w:rPr>
              <w:t xml:space="preserve">Full driving licence and access to a vehicle  </w:t>
            </w:r>
          </w:p>
          <w:p w14:paraId="17242E3C" w14:textId="73BF2ACC" w:rsidR="00855F9E" w:rsidRPr="00063252" w:rsidRDefault="00FB4DE9" w:rsidP="00FB4DE9">
            <w:pPr>
              <w:numPr>
                <w:ilvl w:val="0"/>
                <w:numId w:val="1"/>
              </w:numPr>
              <w:tabs>
                <w:tab w:val="left" w:pos="448"/>
              </w:tabs>
              <w:spacing w:before="120"/>
              <w:ind w:left="448" w:hanging="284"/>
              <w:rPr>
                <w:rFonts w:ascii="Arial" w:hAnsi="Arial" w:cs="Arial"/>
              </w:rPr>
            </w:pPr>
            <w:r w:rsidRPr="00843108">
              <w:rPr>
                <w:rFonts w:ascii="Arial" w:hAnsi="Arial" w:cs="Arial"/>
              </w:rPr>
              <w:t>Availability to work evenings and weekends</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156A1A41"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3415E1EC" w14:textId="6F691D1E" w:rsidR="00AE4FEB" w:rsidRPr="00063252" w:rsidRDefault="00B37CE5" w:rsidP="004544C4">
            <w:pPr>
              <w:numPr>
                <w:ilvl w:val="0"/>
                <w:numId w:val="1"/>
              </w:numPr>
              <w:tabs>
                <w:tab w:val="left" w:pos="448"/>
              </w:tabs>
              <w:spacing w:before="120"/>
              <w:ind w:left="448" w:hanging="284"/>
              <w:rPr>
                <w:rFonts w:ascii="Arial" w:hAnsi="Arial" w:cs="Arial"/>
              </w:rPr>
            </w:pPr>
            <w:r>
              <w:rPr>
                <w:rFonts w:ascii="Arial" w:hAnsi="Arial" w:cs="Arial"/>
              </w:rPr>
              <w:t>QCF Level 6</w:t>
            </w:r>
            <w:r w:rsidR="00FB4DE9" w:rsidRPr="00843108">
              <w:rPr>
                <w:rFonts w:ascii="Arial" w:hAnsi="Arial" w:cs="Arial"/>
              </w:rPr>
              <w:t xml:space="preserve"> or equivalent</w:t>
            </w:r>
            <w:r w:rsidR="006B49EF">
              <w:rPr>
                <w:rFonts w:ascii="Arial" w:hAnsi="Arial" w:cs="Arial"/>
              </w:rPr>
              <w:t xml:space="preserve"> level experience</w:t>
            </w:r>
          </w:p>
        </w:tc>
      </w:tr>
    </w:tbl>
    <w:p w14:paraId="5B64FD8D" w14:textId="230AEB6D" w:rsidR="00307391" w:rsidRPr="008F0E62" w:rsidRDefault="00307391" w:rsidP="00307391">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55189D06" w:rsidR="00307391" w:rsidRPr="00B05B0B" w:rsidRDefault="00307391" w:rsidP="00063252">
            <w:pPr>
              <w:tabs>
                <w:tab w:val="left" w:pos="448"/>
              </w:tabs>
              <w:spacing w:after="240"/>
              <w:rPr>
                <w:rFonts w:ascii="Arial" w:hAnsi="Arial" w:cs="Arial"/>
                <w:b/>
                <w:bCs/>
              </w:rPr>
            </w:pPr>
            <w:r>
              <w:rPr>
                <w:rFonts w:ascii="Arial" w:hAnsi="Arial" w:cs="Arial"/>
              </w:rPr>
              <w:t xml:space="preserve">These criteria will be evidenced via certificates, or at interview </w:t>
            </w:r>
          </w:p>
        </w:tc>
      </w:tr>
      <w:tr w:rsidR="00307391" w:rsidRPr="00FD1BA9" w14:paraId="390AD3C0" w14:textId="77777777" w:rsidTr="00FE4B7A">
        <w:tc>
          <w:tcPr>
            <w:tcW w:w="5000" w:type="pct"/>
          </w:tcPr>
          <w:p w14:paraId="52F17A5B" w14:textId="77777777" w:rsidR="00FB4DE9" w:rsidRPr="00FB4DE9" w:rsidRDefault="00FB4DE9" w:rsidP="00FB4DE9">
            <w:pPr>
              <w:numPr>
                <w:ilvl w:val="0"/>
                <w:numId w:val="1"/>
              </w:numPr>
              <w:tabs>
                <w:tab w:val="left" w:pos="448"/>
              </w:tabs>
              <w:spacing w:before="120"/>
              <w:ind w:left="448" w:hanging="284"/>
              <w:rPr>
                <w:rFonts w:ascii="Arial" w:hAnsi="Arial" w:cs="Arial"/>
              </w:rPr>
            </w:pPr>
            <w:r w:rsidRPr="00843108">
              <w:rPr>
                <w:rFonts w:ascii="Arial" w:hAnsi="Arial" w:cs="Arial"/>
              </w:rPr>
              <w:t xml:space="preserve">NVQ Level 2 Youth Work or equivalent </w:t>
            </w:r>
          </w:p>
          <w:p w14:paraId="14EFDC03" w14:textId="77777777" w:rsidR="00FB4DE9" w:rsidRPr="00FB4DE9" w:rsidRDefault="00FB4DE9" w:rsidP="00FB4DE9">
            <w:pPr>
              <w:numPr>
                <w:ilvl w:val="0"/>
                <w:numId w:val="1"/>
              </w:numPr>
              <w:tabs>
                <w:tab w:val="left" w:pos="448"/>
              </w:tabs>
              <w:spacing w:before="120"/>
              <w:ind w:left="448" w:hanging="284"/>
              <w:rPr>
                <w:rFonts w:ascii="Arial" w:hAnsi="Arial" w:cs="Arial"/>
              </w:rPr>
            </w:pPr>
            <w:r w:rsidRPr="00843108">
              <w:rPr>
                <w:rFonts w:ascii="Arial" w:hAnsi="Arial" w:cs="Arial"/>
              </w:rPr>
              <w:t>First Aid Certificate</w:t>
            </w:r>
          </w:p>
          <w:p w14:paraId="47378C36" w14:textId="192A5218" w:rsidR="00307391" w:rsidRPr="00063252" w:rsidRDefault="00FB4DE9" w:rsidP="00FB4DE9">
            <w:pPr>
              <w:numPr>
                <w:ilvl w:val="0"/>
                <w:numId w:val="1"/>
              </w:numPr>
              <w:tabs>
                <w:tab w:val="left" w:pos="448"/>
              </w:tabs>
              <w:spacing w:before="120"/>
              <w:ind w:left="448" w:hanging="284"/>
              <w:rPr>
                <w:rFonts w:ascii="Arial" w:hAnsi="Arial" w:cs="Arial"/>
              </w:rPr>
            </w:pPr>
            <w:r w:rsidRPr="00843108">
              <w:rPr>
                <w:rFonts w:ascii="Arial" w:hAnsi="Arial" w:cs="Arial"/>
              </w:rPr>
              <w:t>Minibus driver</w:t>
            </w:r>
          </w:p>
        </w:tc>
      </w:tr>
    </w:tbl>
    <w:p w14:paraId="7F905CD4" w14:textId="403A2910" w:rsidR="008F0E62" w:rsidRDefault="00307391" w:rsidP="0006325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0BFAB798"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1153BB24" w14:textId="77777777" w:rsidR="00FB4DE9" w:rsidRPr="00843108" w:rsidRDefault="00FB4DE9" w:rsidP="00FB4DE9">
            <w:pPr>
              <w:numPr>
                <w:ilvl w:val="0"/>
                <w:numId w:val="1"/>
              </w:numPr>
              <w:tabs>
                <w:tab w:val="left" w:pos="448"/>
              </w:tabs>
              <w:spacing w:before="120"/>
              <w:ind w:left="448" w:hanging="284"/>
              <w:rPr>
                <w:rFonts w:ascii="Arial" w:hAnsi="Arial" w:cs="Arial"/>
              </w:rPr>
            </w:pPr>
            <w:r w:rsidRPr="00843108">
              <w:rPr>
                <w:rFonts w:ascii="Arial" w:hAnsi="Arial" w:cs="Arial"/>
              </w:rPr>
              <w:t>A strong understanding of the needs of young people</w:t>
            </w:r>
          </w:p>
          <w:p w14:paraId="543F1351" w14:textId="2C620954" w:rsidR="00FB4DE9" w:rsidRPr="00843108" w:rsidRDefault="00FB4DE9" w:rsidP="00FB4DE9">
            <w:pPr>
              <w:numPr>
                <w:ilvl w:val="0"/>
                <w:numId w:val="1"/>
              </w:numPr>
              <w:tabs>
                <w:tab w:val="left" w:pos="448"/>
              </w:tabs>
              <w:spacing w:before="120"/>
              <w:ind w:left="448" w:hanging="284"/>
              <w:rPr>
                <w:rFonts w:ascii="Arial" w:hAnsi="Arial" w:cs="Arial"/>
              </w:rPr>
            </w:pPr>
            <w:r>
              <w:rPr>
                <w:rFonts w:ascii="Arial" w:hAnsi="Arial" w:cs="Arial"/>
              </w:rPr>
              <w:t>K</w:t>
            </w:r>
            <w:r w:rsidRPr="00843108">
              <w:rPr>
                <w:rFonts w:ascii="Arial" w:hAnsi="Arial" w:cs="Arial"/>
              </w:rPr>
              <w:t>nowledge and understanding of how multi-agency partnerships operate</w:t>
            </w:r>
          </w:p>
          <w:p w14:paraId="12D4EFF5" w14:textId="77777777" w:rsidR="00FB4DE9" w:rsidRPr="00843108" w:rsidRDefault="00FB4DE9" w:rsidP="00FB4DE9">
            <w:pPr>
              <w:numPr>
                <w:ilvl w:val="0"/>
                <w:numId w:val="1"/>
              </w:numPr>
              <w:tabs>
                <w:tab w:val="left" w:pos="448"/>
              </w:tabs>
              <w:spacing w:before="120"/>
              <w:ind w:left="448" w:hanging="284"/>
              <w:rPr>
                <w:rFonts w:ascii="Arial" w:hAnsi="Arial" w:cs="Arial"/>
              </w:rPr>
            </w:pPr>
            <w:r w:rsidRPr="00843108">
              <w:rPr>
                <w:rFonts w:ascii="Arial" w:hAnsi="Arial" w:cs="Arial"/>
              </w:rPr>
              <w:t xml:space="preserve">Sound knowledge of issues relating to the involvement and full participation of </w:t>
            </w:r>
            <w:r>
              <w:rPr>
                <w:rFonts w:ascii="Arial" w:hAnsi="Arial" w:cs="Arial"/>
              </w:rPr>
              <w:t xml:space="preserve">children and </w:t>
            </w:r>
            <w:r w:rsidRPr="00843108">
              <w:rPr>
                <w:rFonts w:ascii="Arial" w:hAnsi="Arial" w:cs="Arial"/>
              </w:rPr>
              <w:t>young people</w:t>
            </w:r>
          </w:p>
          <w:p w14:paraId="528ED8D9" w14:textId="0E064234" w:rsidR="00AE4FEB" w:rsidRPr="00063252" w:rsidRDefault="00FB4DE9" w:rsidP="00FB4DE9">
            <w:pPr>
              <w:numPr>
                <w:ilvl w:val="0"/>
                <w:numId w:val="1"/>
              </w:numPr>
              <w:tabs>
                <w:tab w:val="left" w:pos="448"/>
              </w:tabs>
              <w:spacing w:before="120"/>
              <w:ind w:left="448" w:hanging="284"/>
              <w:rPr>
                <w:rFonts w:ascii="Arial" w:hAnsi="Arial" w:cs="Arial"/>
              </w:rPr>
            </w:pPr>
            <w:r w:rsidRPr="00843108">
              <w:rPr>
                <w:rFonts w:ascii="Arial" w:hAnsi="Arial" w:cs="Arial"/>
              </w:rPr>
              <w:t>Clear understanding of current participation policy developments</w:t>
            </w:r>
          </w:p>
        </w:tc>
      </w:tr>
    </w:tbl>
    <w:p w14:paraId="50316814" w14:textId="77777777" w:rsidR="00F84E65" w:rsidRDefault="00F84E65" w:rsidP="008F0E62">
      <w:pPr>
        <w:pStyle w:val="Heading1"/>
      </w:pPr>
    </w:p>
    <w:p w14:paraId="563E5491" w14:textId="77777777" w:rsidR="00F84E65" w:rsidRDefault="00F84E65">
      <w:pPr>
        <w:spacing w:after="200" w:line="276" w:lineRule="auto"/>
        <w:rPr>
          <w:rFonts w:ascii="Arial" w:hAnsi="Arial" w:cs="Arial"/>
          <w:b/>
          <w:bCs/>
          <w:kern w:val="32"/>
          <w:szCs w:val="32"/>
          <w:lang w:eastAsia="en-US"/>
        </w:rPr>
      </w:pPr>
      <w:r>
        <w:br w:type="page"/>
      </w:r>
    </w:p>
    <w:p w14:paraId="2E7F3232" w14:textId="1272B960" w:rsidR="008F0E62" w:rsidRPr="008F0E62" w:rsidRDefault="00307391" w:rsidP="008F0E62">
      <w:pPr>
        <w:pStyle w:val="Heading1"/>
      </w:pPr>
      <w: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27013EFD" w:rsidR="00AE4FEB" w:rsidRPr="00855F9E"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FB4DE9" w:rsidRPr="00FD1BA9" w14:paraId="29B07E31" w14:textId="77777777" w:rsidTr="004544C4">
        <w:tc>
          <w:tcPr>
            <w:tcW w:w="5000" w:type="pct"/>
          </w:tcPr>
          <w:p w14:paraId="1759F7D7" w14:textId="6A35F89A" w:rsidR="00FB4DE9" w:rsidRPr="00843108" w:rsidRDefault="00FB4DE9" w:rsidP="00FB4DE9">
            <w:pPr>
              <w:numPr>
                <w:ilvl w:val="0"/>
                <w:numId w:val="1"/>
              </w:numPr>
              <w:tabs>
                <w:tab w:val="left" w:pos="448"/>
              </w:tabs>
              <w:spacing w:before="120"/>
              <w:ind w:left="448" w:hanging="284"/>
              <w:rPr>
                <w:rFonts w:ascii="Arial" w:hAnsi="Arial" w:cs="Arial"/>
              </w:rPr>
            </w:pPr>
            <w:r>
              <w:rPr>
                <w:rFonts w:ascii="Arial" w:hAnsi="Arial" w:cs="Arial"/>
              </w:rPr>
              <w:t>E</w:t>
            </w:r>
            <w:r w:rsidRPr="00843108">
              <w:rPr>
                <w:rFonts w:ascii="Arial" w:hAnsi="Arial" w:cs="Arial"/>
              </w:rPr>
              <w:t>xperience working with young people in a variety of settings</w:t>
            </w:r>
          </w:p>
          <w:p w14:paraId="71859E1D" w14:textId="77777777" w:rsidR="00FB4DE9" w:rsidRPr="00843108" w:rsidRDefault="00FB4DE9" w:rsidP="00FB4DE9">
            <w:pPr>
              <w:numPr>
                <w:ilvl w:val="0"/>
                <w:numId w:val="1"/>
              </w:numPr>
              <w:tabs>
                <w:tab w:val="left" w:pos="448"/>
              </w:tabs>
              <w:spacing w:before="120"/>
              <w:ind w:left="448" w:hanging="284"/>
              <w:rPr>
                <w:rFonts w:ascii="Arial" w:hAnsi="Arial" w:cs="Arial"/>
              </w:rPr>
            </w:pPr>
            <w:r w:rsidRPr="00843108">
              <w:rPr>
                <w:rFonts w:ascii="Arial" w:hAnsi="Arial" w:cs="Arial"/>
              </w:rPr>
              <w:t>Experience of empowering young people and using innovative methods to enable them to develop their own projects</w:t>
            </w:r>
          </w:p>
          <w:p w14:paraId="2E0FA26A" w14:textId="77777777" w:rsidR="00FB4DE9" w:rsidRPr="00843108" w:rsidRDefault="00FB4DE9" w:rsidP="00FB4DE9">
            <w:pPr>
              <w:numPr>
                <w:ilvl w:val="0"/>
                <w:numId w:val="1"/>
              </w:numPr>
              <w:tabs>
                <w:tab w:val="left" w:pos="448"/>
              </w:tabs>
              <w:spacing w:before="120"/>
              <w:ind w:left="448" w:hanging="284"/>
              <w:rPr>
                <w:rFonts w:ascii="Arial" w:hAnsi="Arial" w:cs="Arial"/>
              </w:rPr>
            </w:pPr>
            <w:r w:rsidRPr="00843108">
              <w:rPr>
                <w:rFonts w:ascii="Arial" w:hAnsi="Arial" w:cs="Arial"/>
              </w:rPr>
              <w:t>Experience of supporting young people in articulating their views to decision makers.</w:t>
            </w:r>
          </w:p>
          <w:p w14:paraId="3FBBFB9D" w14:textId="28D69B4B" w:rsidR="00FB4DE9" w:rsidRPr="00063252" w:rsidRDefault="00FB4DE9" w:rsidP="00FB4DE9">
            <w:pPr>
              <w:numPr>
                <w:ilvl w:val="0"/>
                <w:numId w:val="1"/>
              </w:numPr>
              <w:tabs>
                <w:tab w:val="left" w:pos="448"/>
              </w:tabs>
              <w:spacing w:before="120"/>
              <w:ind w:left="448" w:hanging="284"/>
              <w:rPr>
                <w:rFonts w:ascii="Arial" w:hAnsi="Arial" w:cs="Arial"/>
              </w:rPr>
            </w:pPr>
            <w:r w:rsidRPr="00843108">
              <w:rPr>
                <w:rFonts w:ascii="Arial" w:hAnsi="Arial" w:cs="Arial"/>
              </w:rPr>
              <w:t>Experience of delivering projects</w:t>
            </w:r>
          </w:p>
        </w:tc>
      </w:tr>
    </w:tbl>
    <w:p w14:paraId="07062C1F" w14:textId="257ED7A0" w:rsidR="00307391" w:rsidRDefault="00307391" w:rsidP="00063252">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13AC615D" w:rsidR="00307391" w:rsidRPr="00855F9E"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531A62B6" w14:textId="77777777" w:rsidR="00FB4DE9" w:rsidRDefault="00FB4DE9" w:rsidP="00FB4DE9">
            <w:pPr>
              <w:numPr>
                <w:ilvl w:val="0"/>
                <w:numId w:val="1"/>
              </w:numPr>
              <w:tabs>
                <w:tab w:val="left" w:pos="448"/>
              </w:tabs>
              <w:spacing w:before="120"/>
              <w:ind w:left="448" w:hanging="284"/>
              <w:rPr>
                <w:rFonts w:ascii="Arial" w:hAnsi="Arial" w:cs="Arial"/>
              </w:rPr>
            </w:pPr>
            <w:r>
              <w:rPr>
                <w:rFonts w:ascii="Arial" w:hAnsi="Arial" w:cs="Arial"/>
              </w:rPr>
              <w:t>Experience of directly supporting children and young people to participate.</w:t>
            </w:r>
          </w:p>
          <w:p w14:paraId="405A2989" w14:textId="3649C13A" w:rsidR="00307391" w:rsidRPr="00063252" w:rsidRDefault="00FB4DE9" w:rsidP="00FB4DE9">
            <w:pPr>
              <w:numPr>
                <w:ilvl w:val="0"/>
                <w:numId w:val="1"/>
              </w:numPr>
              <w:tabs>
                <w:tab w:val="left" w:pos="448"/>
              </w:tabs>
              <w:spacing w:before="120"/>
              <w:ind w:left="448" w:hanging="284"/>
              <w:rPr>
                <w:rFonts w:ascii="Arial" w:hAnsi="Arial" w:cs="Arial"/>
              </w:rPr>
            </w:pPr>
            <w:r w:rsidRPr="00843108">
              <w:rPr>
                <w:rFonts w:ascii="Arial" w:hAnsi="Arial" w:cs="Arial"/>
              </w:rPr>
              <w:t>Experience of Service User Evaluation programmes</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7DAEB337" w:rsidR="00AE4FEB" w:rsidRPr="00855F9E" w:rsidRDefault="00153804" w:rsidP="00063252">
            <w:pPr>
              <w:spacing w:after="240"/>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0F17136C" w14:textId="77777777" w:rsidR="00FB4DE9" w:rsidRPr="00843108" w:rsidRDefault="00FB4DE9" w:rsidP="00FB4DE9">
            <w:pPr>
              <w:numPr>
                <w:ilvl w:val="0"/>
                <w:numId w:val="1"/>
              </w:numPr>
              <w:tabs>
                <w:tab w:val="left" w:pos="448"/>
              </w:tabs>
              <w:spacing w:before="120"/>
              <w:ind w:left="448" w:hanging="284"/>
              <w:rPr>
                <w:rFonts w:ascii="Arial" w:hAnsi="Arial" w:cs="Arial"/>
              </w:rPr>
            </w:pPr>
            <w:r w:rsidRPr="00843108">
              <w:rPr>
                <w:rFonts w:ascii="Arial" w:hAnsi="Arial" w:cs="Arial"/>
              </w:rPr>
              <w:t>The ability to integrate Equal Opportunities into daily working practices</w:t>
            </w:r>
          </w:p>
          <w:p w14:paraId="0350D8ED" w14:textId="77777777" w:rsidR="00FB4DE9" w:rsidRPr="00843108" w:rsidRDefault="00FB4DE9" w:rsidP="00FB4DE9">
            <w:pPr>
              <w:numPr>
                <w:ilvl w:val="0"/>
                <w:numId w:val="1"/>
              </w:numPr>
              <w:tabs>
                <w:tab w:val="left" w:pos="448"/>
              </w:tabs>
              <w:spacing w:before="120"/>
              <w:ind w:left="448" w:hanging="284"/>
              <w:rPr>
                <w:rFonts w:ascii="Arial" w:hAnsi="Arial" w:cs="Arial"/>
              </w:rPr>
            </w:pPr>
            <w:r w:rsidRPr="00843108">
              <w:rPr>
                <w:rFonts w:ascii="Arial" w:hAnsi="Arial" w:cs="Arial"/>
              </w:rPr>
              <w:t>Commitment to working as a positive and constructive team member</w:t>
            </w:r>
          </w:p>
          <w:p w14:paraId="4F9EA289" w14:textId="77777777" w:rsidR="00FB4DE9" w:rsidRPr="00843108" w:rsidRDefault="00FB4DE9" w:rsidP="00FB4DE9">
            <w:pPr>
              <w:numPr>
                <w:ilvl w:val="0"/>
                <w:numId w:val="1"/>
              </w:numPr>
              <w:tabs>
                <w:tab w:val="left" w:pos="448"/>
              </w:tabs>
              <w:spacing w:before="120"/>
              <w:ind w:left="448" w:hanging="284"/>
              <w:rPr>
                <w:rFonts w:ascii="Arial" w:hAnsi="Arial" w:cs="Arial"/>
              </w:rPr>
            </w:pPr>
            <w:r w:rsidRPr="00843108">
              <w:rPr>
                <w:rFonts w:ascii="Arial" w:hAnsi="Arial" w:cs="Arial"/>
              </w:rPr>
              <w:t>Self-starter</w:t>
            </w:r>
          </w:p>
          <w:p w14:paraId="5B580695" w14:textId="13CE4295" w:rsidR="00AE4FEB" w:rsidRPr="00063252" w:rsidRDefault="00FB4DE9" w:rsidP="00FB4DE9">
            <w:pPr>
              <w:numPr>
                <w:ilvl w:val="0"/>
                <w:numId w:val="1"/>
              </w:numPr>
              <w:tabs>
                <w:tab w:val="left" w:pos="448"/>
              </w:tabs>
              <w:spacing w:before="120"/>
              <w:ind w:left="448" w:hanging="284"/>
              <w:rPr>
                <w:rFonts w:ascii="Arial" w:hAnsi="Arial" w:cs="Arial"/>
              </w:rPr>
            </w:pPr>
            <w:r w:rsidRPr="00843108">
              <w:rPr>
                <w:rFonts w:ascii="Arial" w:hAnsi="Arial" w:cs="Arial"/>
              </w:rPr>
              <w:t>Excellent interpersonal and communication skills</w:t>
            </w:r>
          </w:p>
        </w:tc>
      </w:tr>
    </w:tbl>
    <w:p w14:paraId="23603EF8" w14:textId="3FAB7574" w:rsidR="00307391" w:rsidRDefault="00307391" w:rsidP="00063252">
      <w:pPr>
        <w:pStyle w:val="Heading1"/>
      </w:pPr>
      <w:r>
        <w:t>Other desirable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48FA769" w14:textId="77777777" w:rsidTr="00FE4B7A">
        <w:tc>
          <w:tcPr>
            <w:tcW w:w="5000" w:type="pct"/>
            <w:shd w:val="clear" w:color="auto" w:fill="D9D9D9" w:themeFill="background1" w:themeFillShade="D9"/>
          </w:tcPr>
          <w:p w14:paraId="7981686A" w14:textId="4C7F42C5" w:rsidR="00307391" w:rsidRPr="00855F9E"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738741FE" w14:textId="77777777" w:rsidTr="00FE4B7A">
        <w:tc>
          <w:tcPr>
            <w:tcW w:w="5000" w:type="pct"/>
          </w:tcPr>
          <w:p w14:paraId="635CA087" w14:textId="7FE9F552" w:rsidR="00307391" w:rsidRPr="00063252" w:rsidRDefault="00FB4DE9" w:rsidP="00FB4DE9">
            <w:pPr>
              <w:numPr>
                <w:ilvl w:val="0"/>
                <w:numId w:val="1"/>
              </w:numPr>
              <w:tabs>
                <w:tab w:val="left" w:pos="448"/>
              </w:tabs>
              <w:spacing w:before="120"/>
              <w:ind w:left="448" w:hanging="284"/>
              <w:rPr>
                <w:rFonts w:ascii="Arial" w:hAnsi="Arial" w:cs="Arial"/>
              </w:rPr>
            </w:pPr>
            <w:r w:rsidRPr="00843108">
              <w:rPr>
                <w:rFonts w:ascii="Arial" w:hAnsi="Arial" w:cs="Arial"/>
              </w:rPr>
              <w:t>Flexible approach to working practices</w:t>
            </w:r>
          </w:p>
        </w:tc>
      </w:tr>
    </w:tbl>
    <w:p w14:paraId="755F6CBF" w14:textId="21BD7449"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F84E65">
        <w:rPr>
          <w:rFonts w:ascii="Arial" w:hAnsi="Arial" w:cs="Arial"/>
          <w:b/>
          <w:bCs/>
        </w:rPr>
        <w:t>Modified May 2022</w:t>
      </w:r>
    </w:p>
    <w:p w14:paraId="68DBCB2D" w14:textId="6AC9E39E"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FB4DE9">
        <w:rPr>
          <w:rFonts w:ascii="Arial" w:hAnsi="Arial" w:cs="Arial"/>
          <w:b/>
          <w:bCs/>
        </w:rPr>
        <w:t>AG</w:t>
      </w:r>
    </w:p>
    <w:p w14:paraId="4B50C559" w14:textId="2A84FDC7" w:rsidR="000775BB" w:rsidRPr="00346448" w:rsidRDefault="000775BB" w:rsidP="00CE013C">
      <w:pPr>
        <w:rPr>
          <w:rFonts w:ascii="Arial" w:hAnsi="Arial" w:cs="Arial"/>
          <w:b/>
          <w:bCs/>
        </w:rPr>
      </w:pPr>
      <w:r>
        <w:rPr>
          <w:rFonts w:ascii="Arial" w:hAnsi="Arial" w:cs="Arial"/>
          <w:b/>
          <w:bCs/>
        </w:rPr>
        <w:t xml:space="preserve">Job Evaluation Reference: </w:t>
      </w:r>
    </w:p>
    <w:p w14:paraId="57B35048" w14:textId="4245956A" w:rsidR="00CE013C" w:rsidRDefault="00CE013C" w:rsidP="003B26AF"/>
    <w:p w14:paraId="5D32E1F7" w14:textId="77777777" w:rsidR="005C772C" w:rsidRDefault="005C772C" w:rsidP="003B26AF">
      <w:pPr>
        <w:sectPr w:rsidR="005C772C" w:rsidSect="003F5381">
          <w:headerReference w:type="default" r:id="rId15"/>
          <w:footerReference w:type="default" r:id="rId16"/>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2B49A975" w:rsidR="005C772C" w:rsidRPr="000C0D38" w:rsidRDefault="005C772C" w:rsidP="009709C4">
            <w:pPr>
              <w:jc w:val="center"/>
              <w:rPr>
                <w:rFonts w:ascii="Arial" w:hAnsi="Arial" w:cs="Arial"/>
              </w:rPr>
            </w:pPr>
            <w:r>
              <w:rPr>
                <w:rFonts w:ascii="Arial" w:hAnsi="Arial" w:cs="Arial"/>
              </w:rPr>
              <w:t>Yes</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50973FAB" w:rsidR="005C772C" w:rsidRPr="000C0D38" w:rsidRDefault="005C772C" w:rsidP="009709C4">
            <w:pPr>
              <w:jc w:val="center"/>
              <w:rPr>
                <w:rFonts w:ascii="Arial" w:hAnsi="Arial" w:cs="Arial"/>
              </w:rPr>
            </w:pPr>
            <w:r>
              <w:rPr>
                <w:rFonts w:ascii="Arial" w:hAnsi="Arial" w:cs="Arial"/>
              </w:rPr>
              <w:t>Yes</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5BB8599A" w:rsidR="005C772C" w:rsidRPr="000C0D38" w:rsidRDefault="005C772C" w:rsidP="009709C4">
            <w:pPr>
              <w:jc w:val="center"/>
              <w:rPr>
                <w:rFonts w:ascii="Arial" w:hAnsi="Arial" w:cs="Arial"/>
              </w:rPr>
            </w:pPr>
            <w:r>
              <w:rPr>
                <w:rFonts w:ascii="Arial" w:hAnsi="Arial" w:cs="Arial"/>
              </w:rPr>
              <w:t>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40D2FC83" w:rsidR="005C772C" w:rsidRPr="000C0D38" w:rsidRDefault="005C772C" w:rsidP="009709C4">
            <w:pPr>
              <w:jc w:val="center"/>
              <w:rPr>
                <w:rFonts w:ascii="Arial" w:hAnsi="Arial" w:cs="Arial"/>
              </w:rPr>
            </w:pPr>
            <w:r>
              <w:rPr>
                <w:rFonts w:ascii="Arial" w:hAnsi="Arial" w:cs="Arial"/>
              </w:rPr>
              <w:t>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0FBAFEC6" w:rsidR="005C772C" w:rsidRPr="000C0D38" w:rsidRDefault="005C772C" w:rsidP="009709C4">
            <w:pPr>
              <w:jc w:val="center"/>
              <w:rPr>
                <w:rFonts w:ascii="Arial" w:hAnsi="Arial" w:cs="Arial"/>
              </w:rPr>
            </w:pPr>
            <w:r>
              <w:rPr>
                <w:rFonts w:ascii="Arial" w:hAnsi="Arial" w:cs="Arial"/>
              </w:rPr>
              <w:t>Yes</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4B312E85" w:rsidR="005C772C" w:rsidRPr="000C0D38" w:rsidRDefault="005C772C" w:rsidP="009709C4">
            <w:pPr>
              <w:jc w:val="center"/>
              <w:rPr>
                <w:rFonts w:ascii="Arial" w:hAnsi="Arial" w:cs="Arial"/>
              </w:rPr>
            </w:pPr>
            <w:r>
              <w:rPr>
                <w:rFonts w:ascii="Arial" w:hAnsi="Arial" w:cs="Arial"/>
              </w:rPr>
              <w:t>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1BE1AC58" w:rsidR="005C772C" w:rsidRPr="000C0D38" w:rsidRDefault="005C772C" w:rsidP="009709C4">
            <w:pPr>
              <w:jc w:val="center"/>
              <w:rPr>
                <w:rFonts w:ascii="Arial" w:hAnsi="Arial" w:cs="Arial"/>
              </w:rPr>
            </w:pPr>
            <w:r>
              <w:rPr>
                <w:rFonts w:ascii="Arial" w:hAnsi="Arial" w:cs="Arial"/>
              </w:rPr>
              <w:t>Y</w:t>
            </w:r>
            <w:r w:rsidR="006D75E6">
              <w:rPr>
                <w:rFonts w:ascii="Arial" w:hAnsi="Arial" w:cs="Arial"/>
              </w:rPr>
              <w:t>es</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4121996E" w:rsidR="005C772C" w:rsidRPr="000C0D38" w:rsidRDefault="005C772C" w:rsidP="009709C4">
            <w:pPr>
              <w:jc w:val="center"/>
              <w:rPr>
                <w:rFonts w:ascii="Arial" w:hAnsi="Arial" w:cs="Arial"/>
              </w:rPr>
            </w:pPr>
            <w:r>
              <w:rPr>
                <w:rFonts w:ascii="Arial" w:hAnsi="Arial" w:cs="Arial"/>
              </w:rPr>
              <w:t>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6C50511F" w:rsidR="005C772C" w:rsidRPr="000C0D38" w:rsidRDefault="005C772C" w:rsidP="009709C4">
            <w:pPr>
              <w:jc w:val="center"/>
              <w:rPr>
                <w:rFonts w:ascii="Arial" w:hAnsi="Arial" w:cs="Arial"/>
              </w:rPr>
            </w:pPr>
            <w:r>
              <w:rPr>
                <w:rFonts w:ascii="Arial" w:hAnsi="Arial" w:cs="Arial"/>
              </w:rPr>
              <w:t>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7D64C2EF" w:rsidR="005C772C" w:rsidRPr="000C0D38" w:rsidRDefault="006D75E6" w:rsidP="009709C4">
            <w:pPr>
              <w:jc w:val="center"/>
              <w:rPr>
                <w:rFonts w:ascii="Arial" w:hAnsi="Arial" w:cs="Arial"/>
              </w:rPr>
            </w:pPr>
            <w:r>
              <w:rPr>
                <w:rFonts w:ascii="Arial" w:hAnsi="Arial" w:cs="Arial"/>
              </w:rPr>
              <w:t>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5B67D712" w:rsidR="005C772C" w:rsidRPr="000C0D38" w:rsidRDefault="005C772C" w:rsidP="009709C4">
            <w:pPr>
              <w:jc w:val="center"/>
              <w:rPr>
                <w:rFonts w:ascii="Arial" w:hAnsi="Arial" w:cs="Arial"/>
              </w:rPr>
            </w:pPr>
            <w:r>
              <w:rPr>
                <w:rFonts w:ascii="Arial" w:hAnsi="Arial" w:cs="Arial"/>
              </w:rPr>
              <w:t>Yes</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5EB5C549" w:rsidR="005C772C" w:rsidRPr="000C0D38" w:rsidRDefault="005C772C" w:rsidP="009709C4">
            <w:pPr>
              <w:jc w:val="center"/>
              <w:rPr>
                <w:rFonts w:ascii="Arial" w:hAnsi="Arial" w:cs="Arial"/>
              </w:rPr>
            </w:pPr>
            <w:r>
              <w:rPr>
                <w:rFonts w:ascii="Arial" w:hAnsi="Arial" w:cs="Arial"/>
              </w:rPr>
              <w:t>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0172C" w14:textId="77777777" w:rsidR="00854136" w:rsidRDefault="00854136" w:rsidP="00E76A6D">
      <w:r>
        <w:separator/>
      </w:r>
    </w:p>
  </w:endnote>
  <w:endnote w:type="continuationSeparator" w:id="0">
    <w:p w14:paraId="416FC863" w14:textId="77777777" w:rsidR="00854136" w:rsidRDefault="00854136"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5A69" w14:textId="77777777" w:rsidR="00854136" w:rsidRDefault="00854136" w:rsidP="00E76A6D">
      <w:r>
        <w:separator/>
      </w:r>
    </w:p>
  </w:footnote>
  <w:footnote w:type="continuationSeparator" w:id="0">
    <w:p w14:paraId="667E2B49" w14:textId="77777777" w:rsidR="00854136" w:rsidRDefault="00854136"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F26"/>
    <w:multiLevelType w:val="hybridMultilevel"/>
    <w:tmpl w:val="1D4EABDA"/>
    <w:lvl w:ilvl="0" w:tplc="72B8608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C4370"/>
    <w:multiLevelType w:val="singleLevel"/>
    <w:tmpl w:val="72B86080"/>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5F05A22"/>
    <w:multiLevelType w:val="hybridMultilevel"/>
    <w:tmpl w:val="95EA9E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8BA3245"/>
    <w:multiLevelType w:val="singleLevel"/>
    <w:tmpl w:val="72B8608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3EF00DE"/>
    <w:multiLevelType w:val="singleLevel"/>
    <w:tmpl w:val="72B86080"/>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79449315">
    <w:abstractNumId w:val="7"/>
  </w:num>
  <w:num w:numId="2" w16cid:durableId="1144351685">
    <w:abstractNumId w:val="1"/>
  </w:num>
  <w:num w:numId="3" w16cid:durableId="2105610693">
    <w:abstractNumId w:val="2"/>
  </w:num>
  <w:num w:numId="4" w16cid:durableId="1943148150">
    <w:abstractNumId w:val="8"/>
  </w:num>
  <w:num w:numId="5" w16cid:durableId="1782146750">
    <w:abstractNumId w:val="4"/>
  </w:num>
  <w:num w:numId="6" w16cid:durableId="964578791">
    <w:abstractNumId w:val="5"/>
  </w:num>
  <w:num w:numId="7" w16cid:durableId="1079986796">
    <w:abstractNumId w:val="3"/>
  </w:num>
  <w:num w:numId="8" w16cid:durableId="921796520">
    <w:abstractNumId w:val="6"/>
  </w:num>
  <w:num w:numId="9" w16cid:durableId="1263076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41FA5"/>
    <w:rsid w:val="00153804"/>
    <w:rsid w:val="001D13CE"/>
    <w:rsid w:val="002864C1"/>
    <w:rsid w:val="002B2175"/>
    <w:rsid w:val="002D54B2"/>
    <w:rsid w:val="002F6ACA"/>
    <w:rsid w:val="00307391"/>
    <w:rsid w:val="003B26AF"/>
    <w:rsid w:val="003B5415"/>
    <w:rsid w:val="003E3F7A"/>
    <w:rsid w:val="003E41F1"/>
    <w:rsid w:val="003F5381"/>
    <w:rsid w:val="00402216"/>
    <w:rsid w:val="004361C1"/>
    <w:rsid w:val="004806F5"/>
    <w:rsid w:val="004A1434"/>
    <w:rsid w:val="004A1503"/>
    <w:rsid w:val="0050384A"/>
    <w:rsid w:val="00512005"/>
    <w:rsid w:val="00595D51"/>
    <w:rsid w:val="005A4D3E"/>
    <w:rsid w:val="005C772C"/>
    <w:rsid w:val="005E5AFC"/>
    <w:rsid w:val="0062310D"/>
    <w:rsid w:val="006B49EF"/>
    <w:rsid w:val="006D75E6"/>
    <w:rsid w:val="006F6FD6"/>
    <w:rsid w:val="00702B37"/>
    <w:rsid w:val="00726AC3"/>
    <w:rsid w:val="00774351"/>
    <w:rsid w:val="007E7490"/>
    <w:rsid w:val="00821AA1"/>
    <w:rsid w:val="00822730"/>
    <w:rsid w:val="00854136"/>
    <w:rsid w:val="00855DA9"/>
    <w:rsid w:val="00855F9E"/>
    <w:rsid w:val="00875D6E"/>
    <w:rsid w:val="008D1BDD"/>
    <w:rsid w:val="008F0E62"/>
    <w:rsid w:val="009222D6"/>
    <w:rsid w:val="00975FE2"/>
    <w:rsid w:val="00984B26"/>
    <w:rsid w:val="00A236FF"/>
    <w:rsid w:val="00A34D9B"/>
    <w:rsid w:val="00A42132"/>
    <w:rsid w:val="00AC676D"/>
    <w:rsid w:val="00AE4FEB"/>
    <w:rsid w:val="00B05B0B"/>
    <w:rsid w:val="00B37CE5"/>
    <w:rsid w:val="00B82E31"/>
    <w:rsid w:val="00C374FD"/>
    <w:rsid w:val="00C5268E"/>
    <w:rsid w:val="00C557FF"/>
    <w:rsid w:val="00C63B5F"/>
    <w:rsid w:val="00CE013C"/>
    <w:rsid w:val="00D15663"/>
    <w:rsid w:val="00DD7718"/>
    <w:rsid w:val="00E053C6"/>
    <w:rsid w:val="00E76A6D"/>
    <w:rsid w:val="00EA5E4C"/>
    <w:rsid w:val="00EE4793"/>
    <w:rsid w:val="00F003DA"/>
    <w:rsid w:val="00F31E6F"/>
    <w:rsid w:val="00F332FA"/>
    <w:rsid w:val="00F84E65"/>
    <w:rsid w:val="00FB1869"/>
    <w:rsid w:val="00FB4DE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basedOn w:val="DefaultParagraphFont"/>
    <w:uiPriority w:val="99"/>
    <w:unhideWhenUsed/>
    <w:rsid w:val="00F84E65"/>
    <w:rPr>
      <w:color w:val="0000FF" w:themeColor="hyperlink"/>
      <w:u w:val="single"/>
    </w:rPr>
  </w:style>
  <w:style w:type="character" w:styleId="UnresolvedMention">
    <w:name w:val="Unresolved Mention"/>
    <w:basedOn w:val="DefaultParagraphFont"/>
    <w:uiPriority w:val="99"/>
    <w:semiHidden/>
    <w:unhideWhenUsed/>
    <w:rsid w:val="00F84E65"/>
    <w:rPr>
      <w:color w:val="605E5C"/>
      <w:shd w:val="clear" w:color="auto" w:fill="E1DFDD"/>
    </w:rPr>
  </w:style>
  <w:style w:type="character" w:styleId="FollowedHyperlink">
    <w:name w:val="FollowedHyperlink"/>
    <w:basedOn w:val="DefaultParagraphFont"/>
    <w:uiPriority w:val="99"/>
    <w:semiHidden/>
    <w:unhideWhenUsed/>
    <w:rsid w:val="00B37C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benefits/joint-negotiating-committee-jnc-for-youth-and-community-wor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0edbdf58-cbf2-428a-80ab-aedffcd2a497">
      <Value>30</Value>
    </TaxCatchAll>
    <Protective_x0020_Marking xmlns="0edbdf58-cbf2-428a-80ab-aedffcd2a497">OFFICIAL – DISCLOSABLE</Protective_x0020_Marking>
    <Document_x0020_Date xmlns="0edbdf58-cbf2-428a-80ab-aedffcd2a497">2022-05-18T23:00:00+00:00</Document_x0020_Date>
    <Document_x0020_Owner xmlns="0edbdf58-cbf2-428a-80ab-aedffcd2a497">
      <UserInfo>
        <DisplayName>Hannah Grevatt</DisplayName>
        <AccountId>45</AccountId>
        <AccountType/>
      </UserInfo>
    </Document_x0020_Owner>
    <_dlc_DocId xmlns="e18ac22e-938f-4c8d-b5b4-55b12139ff05">HRJE-1703782868-2326</_dlc_DocId>
    <_dlc_DocIdUrl xmlns="e18ac22e-938f-4c8d-b5b4-55b12139ff05">
      <Url>https://services.escc.gov.uk/sites/HRJobEvaluation/_layouts/15/DocIdRedir.aspx?ID=HRJE-1703782868-2326</Url>
      <Description>HRJE-1703782868-2326</Description>
    </_dlc_DocIdUrl>
    <JE_x0020_number xmlns="e18ac22e-938f-4c8d-b5b4-55b12139ff05" xsi:nil="true"/>
    <Document_x0020_name xmlns="e18ac22e-938f-4c8d-b5b4-55b12139ff05" xsi:nil="true"/>
    <j7380196a0d64225b365aa46a4bfc680 xmlns="e18ac22e-938f-4c8d-b5b4-55b12139ff05">
      <Terms xmlns="http://schemas.microsoft.com/office/infopath/2007/PartnerControl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oulbury" ma:contentTypeID="0x010100D0E410EB176E0C49978577D0663BF56700C8A96007842ECE4795F599382EF53C2100FE3EBADF3374A34D8B024107C88C3FEC" ma:contentTypeVersion="5" ma:contentTypeDescription="" ma:contentTypeScope="" ma:versionID="5271c4841fd14a068b4b9589d76d43f3">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691f71b9-b64f-4844-8bf8-0e85b55a74e6" ContentTypeId="0x010100D0E410EB176E0C49978577D0663BF567"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B74D6-69F9-46C4-96DF-97352013AA14}">
  <ds:schemaRefs>
    <ds:schemaRef ds:uri="http://schemas.microsoft.com/office/2006/documentManagement/types"/>
    <ds:schemaRef ds:uri="http://www.w3.org/XML/1998/namespace"/>
    <ds:schemaRef ds:uri="e18ac22e-938f-4c8d-b5b4-55b12139ff05"/>
    <ds:schemaRef ds:uri="1319745a-ba8a-4bbb-9672-6934039391ef"/>
    <ds:schemaRef ds:uri="http://schemas.microsoft.com/office/infopath/2007/PartnerControls"/>
    <ds:schemaRef ds:uri="http://schemas.openxmlformats.org/package/2006/metadata/core-properties"/>
    <ds:schemaRef ds:uri="http://schemas.microsoft.com/office/2006/metadata/properties"/>
    <ds:schemaRef ds:uri="http://purl.org/dc/terms/"/>
    <ds:schemaRef ds:uri="0edbdf58-cbf2-428a-80ab-aedffcd2a497"/>
    <ds:schemaRef ds:uri="http://purl.org/dc/dcmitype/"/>
    <ds:schemaRef ds:uri="http://purl.org/dc/elements/1.1/"/>
  </ds:schemaRefs>
</ds:datastoreItem>
</file>

<file path=customXml/itemProps2.xml><?xml version="1.0" encoding="utf-8"?>
<ds:datastoreItem xmlns:ds="http://schemas.openxmlformats.org/officeDocument/2006/customXml" ds:itemID="{228190C0-D671-43CF-B8EE-C6609974A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4.xml><?xml version="1.0" encoding="utf-8"?>
<ds:datastoreItem xmlns:ds="http://schemas.openxmlformats.org/officeDocument/2006/customXml" ds:itemID="{89405E5F-A892-41A0-8ECD-6811CFAA8BF7}">
  <ds:schemaRefs>
    <ds:schemaRef ds:uri="Microsoft.SharePoint.Taxonomy.ContentTypeSync"/>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931</Words>
  <Characters>5313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Shaun Kevern</cp:lastModifiedBy>
  <cp:revision>2</cp:revision>
  <cp:lastPrinted>2021-01-14T11:57:00Z</cp:lastPrinted>
  <dcterms:created xsi:type="dcterms:W3CDTF">2022-06-01T15:28:00Z</dcterms:created>
  <dcterms:modified xsi:type="dcterms:W3CDTF">2022-06-01T15:28:00Z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0x010100D0E410EB176E0C49978577D0663BF56700C8A96007842ECE4795F599382EF53C2100FE3EBADF3374A34D8B024107C88C3FEC</vt:lpwstr>
  </property>
  <property fmtid="{D5CDD505-2E9C-101B-9397-08002B2CF9AE}" pid="3" name="_dlc_DocIdItemGuid">
    <vt:lpwstr>10c5fa53-a056-4bfe-8178-4d53ec41f631</vt:lpwstr>
  </property>
  <property fmtid="{D5CDD505-2E9C-101B-9397-08002B2CF9AE}" pid="4" name="Grade">
    <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https://services.escc.gov.uk/sites/HRJobEvaluation/ESCCJELib/Participation Worker JD V3.0.docx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
  </property>
  <property fmtid="{D5CDD505-2E9C-101B-9397-08002B2CF9AE}" pid="61" name="Working conditions">
    <vt:lpwstr/>
  </property>
  <property fmtid="{D5CDD505-2E9C-101B-9397-08002B2CF9AE}" pid="62" name="Knowhow">
    <vt:lpwstr/>
  </property>
  <property fmtid="{D5CDD505-2E9C-101B-9397-08002B2CF9AE}" pid="63" name="Responsibility for financial resources">
    <vt:lpwstr/>
  </property>
  <property fmtid="{D5CDD505-2E9C-101B-9397-08002B2CF9AE}" pid="64" name="Accountability">
    <vt:lpwstr/>
  </property>
  <property fmtid="{D5CDD505-2E9C-101B-9397-08002B2CF9AE}" pid="65" name="Problem solving">
    <vt:lpwstr/>
  </property>
  <property fmtid="{D5CDD505-2E9C-101B-9397-08002B2CF9AE}" pid="66" name="Knowledge">
    <vt:lpwstr/>
  </property>
  <property fmtid="{D5CDD505-2E9C-101B-9397-08002B2CF9AE}" pid="67" name="Initiative and independence">
    <vt:lpwstr/>
  </property>
  <property fmtid="{D5CDD505-2E9C-101B-9397-08002B2CF9AE}" pid="68" name="Mental skills">
    <vt:lpwstr/>
  </property>
  <property fmtid="{D5CDD505-2E9C-101B-9397-08002B2CF9AE}" pid="69" name="Physical skills">
    <vt:lpwstr/>
  </property>
  <property fmtid="{D5CDD505-2E9C-101B-9397-08002B2CF9AE}" pid="70" name="Responsibility for physical resources">
    <vt:lpwstr/>
  </property>
  <property fmtid="{D5CDD505-2E9C-101B-9397-08002B2CF9AE}" pid="71" name="Physical demands">
    <vt:lpwstr/>
  </property>
  <property fmtid="{D5CDD505-2E9C-101B-9397-08002B2CF9AE}" pid="72" name="Responsibility for people">
    <vt:lpwstr/>
  </property>
  <property fmtid="{D5CDD505-2E9C-101B-9397-08002B2CF9AE}" pid="73" name="Total score">
    <vt:lpwstr/>
  </property>
  <property fmtid="{D5CDD505-2E9C-101B-9397-08002B2CF9AE}" pid="74" name="Mental demands">
    <vt:lpwstr/>
  </property>
  <property fmtid="{D5CDD505-2E9C-101B-9397-08002B2CF9AE}" pid="75" name="Emotional demands">
    <vt:lpwstr/>
  </property>
  <property fmtid="{D5CDD505-2E9C-101B-9397-08002B2CF9AE}" pid="76" name="Interpersonal communication skills">
    <vt:lpwstr/>
  </property>
  <property fmtid="{D5CDD505-2E9C-101B-9397-08002B2CF9AE}" pid="77" name="Profile">
    <vt:lpwstr/>
  </property>
</Properties>
</file>