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EB9A" w14:textId="1F3FF0FE" w:rsidR="00512D6B" w:rsidRPr="00A76E4A" w:rsidRDefault="00512D6B" w:rsidP="00A76E4A">
      <w:pPr>
        <w:pStyle w:val="Heading1"/>
        <w:jc w:val="center"/>
        <w:rPr>
          <w:b w:val="0"/>
          <w:bCs w:val="0"/>
          <w:caps/>
        </w:rPr>
      </w:pPr>
      <w:r>
        <w:rPr>
          <w:caps/>
          <w:szCs w:val="24"/>
        </w:rPr>
        <w:t>EAST SUSSEX COUNTY COUNCI</w:t>
      </w:r>
      <w:r>
        <w:rPr>
          <w:noProof/>
        </w:rPr>
        <w:drawing>
          <wp:anchor distT="0" distB="0" distL="114300" distR="114300" simplePos="0" relativeHeight="251658240" behindDoc="1" locked="0" layoutInCell="1" allowOverlap="1" wp14:anchorId="6A523E04" wp14:editId="4D3FC48E">
            <wp:simplePos x="0" y="0"/>
            <wp:positionH relativeFrom="column">
              <wp:posOffset>5048250</wp:posOffset>
            </wp:positionH>
            <wp:positionV relativeFrom="paragraph">
              <wp:posOffset>-350520</wp:posOffset>
            </wp:positionV>
            <wp:extent cx="1259840" cy="914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pic:spPr>
                </pic:pic>
              </a:graphicData>
            </a:graphic>
            <wp14:sizeRelH relativeFrom="page">
              <wp14:pctWidth>0</wp14:pctWidth>
            </wp14:sizeRelH>
            <wp14:sizeRelV relativeFrom="page">
              <wp14:pctHeight>0</wp14:pctHeight>
            </wp14:sizeRelV>
          </wp:anchor>
        </w:drawing>
      </w:r>
      <w:r>
        <w:rPr>
          <w:caps/>
          <w:szCs w:val="24"/>
        </w:rPr>
        <w:t>L JOB DESCRIPTION</w:t>
      </w:r>
    </w:p>
    <w:p w14:paraId="67386B5A" w14:textId="3FF034B8" w:rsidR="00512D6B" w:rsidRPr="00A76E4A" w:rsidRDefault="00512D6B" w:rsidP="00A76E4A">
      <w:pPr>
        <w:pStyle w:val="Heading1"/>
        <w:spacing w:line="276" w:lineRule="auto"/>
        <w:rPr>
          <w:rFonts w:ascii="Trebuchet MS" w:hAnsi="Trebuchet MS"/>
        </w:rPr>
      </w:pPr>
      <w:r w:rsidRPr="00A76E4A">
        <w:rPr>
          <w:rFonts w:ascii="Trebuchet MS" w:hAnsi="Trebuchet MS"/>
        </w:rPr>
        <w:t xml:space="preserve">JOB TITLE: </w:t>
      </w:r>
      <w:r w:rsidR="00501F26" w:rsidRPr="00A76E4A">
        <w:rPr>
          <w:rFonts w:ascii="Trebuchet MS" w:hAnsi="Trebuchet MS"/>
          <w:b w:val="0"/>
          <w:bCs w:val="0"/>
        </w:rPr>
        <w:t>Recruitment Manager Social Care and Early Help</w:t>
      </w:r>
    </w:p>
    <w:p w14:paraId="7A7B57EC" w14:textId="56CD8A33" w:rsidR="00512D6B" w:rsidRPr="00A76E4A" w:rsidRDefault="00512D6B" w:rsidP="00A76E4A">
      <w:pPr>
        <w:pStyle w:val="Heading1"/>
        <w:spacing w:line="276" w:lineRule="auto"/>
        <w:rPr>
          <w:rFonts w:ascii="Trebuchet MS" w:hAnsi="Trebuchet MS"/>
        </w:rPr>
      </w:pPr>
      <w:r w:rsidRPr="00A76E4A">
        <w:rPr>
          <w:rFonts w:ascii="Trebuchet MS" w:hAnsi="Trebuchet MS"/>
        </w:rPr>
        <w:t xml:space="preserve">DEPARTMENT: </w:t>
      </w:r>
      <w:r w:rsidR="0002485A" w:rsidRPr="00A76E4A">
        <w:rPr>
          <w:rFonts w:ascii="Trebuchet MS" w:hAnsi="Trebuchet MS"/>
          <w:b w:val="0"/>
          <w:bCs w:val="0"/>
        </w:rPr>
        <w:t xml:space="preserve">Children’s </w:t>
      </w:r>
      <w:r w:rsidR="002D7337" w:rsidRPr="00A76E4A">
        <w:rPr>
          <w:rFonts w:ascii="Trebuchet MS" w:hAnsi="Trebuchet MS"/>
          <w:b w:val="0"/>
          <w:bCs w:val="0"/>
        </w:rPr>
        <w:t>Services</w:t>
      </w:r>
    </w:p>
    <w:p w14:paraId="68E8FF14" w14:textId="36A30D92" w:rsidR="00512D6B" w:rsidRPr="00A76E4A" w:rsidRDefault="00512D6B" w:rsidP="00A76E4A">
      <w:pPr>
        <w:pStyle w:val="Heading1"/>
        <w:spacing w:line="276" w:lineRule="auto"/>
        <w:rPr>
          <w:rFonts w:ascii="Trebuchet MS" w:hAnsi="Trebuchet MS"/>
        </w:rPr>
      </w:pPr>
      <w:r w:rsidRPr="00A76E4A">
        <w:rPr>
          <w:rFonts w:ascii="Trebuchet MS" w:hAnsi="Trebuchet MS"/>
        </w:rPr>
        <w:t xml:space="preserve">LOCATION: </w:t>
      </w:r>
      <w:r w:rsidRPr="00A76E4A">
        <w:rPr>
          <w:rFonts w:ascii="Trebuchet MS" w:hAnsi="Trebuchet MS"/>
          <w:b w:val="0"/>
          <w:bCs w:val="0"/>
        </w:rPr>
        <w:t>County Hall, Lewes</w:t>
      </w:r>
      <w:r w:rsidR="0002485A" w:rsidRPr="00A76E4A">
        <w:rPr>
          <w:rFonts w:ascii="Trebuchet MS" w:hAnsi="Trebuchet MS"/>
          <w:b w:val="0"/>
          <w:bCs w:val="0"/>
        </w:rPr>
        <w:t xml:space="preserve"> or Eastbourne or Hastings</w:t>
      </w:r>
    </w:p>
    <w:p w14:paraId="4D8E9654" w14:textId="77B853AD" w:rsidR="00512D6B" w:rsidRDefault="00512D6B" w:rsidP="00512D6B">
      <w:pPr>
        <w:pStyle w:val="Heading1"/>
      </w:pPr>
      <w:r w:rsidRPr="00A76E4A">
        <w:rPr>
          <w:rFonts w:ascii="Trebuchet MS" w:hAnsi="Trebuchet MS"/>
        </w:rPr>
        <w:t xml:space="preserve">GRADE: </w:t>
      </w:r>
      <w:hyperlink r:id="rId13" w:history="1">
        <w:r w:rsidR="00AC6E06" w:rsidRPr="00A76E4A">
          <w:rPr>
            <w:rStyle w:val="Hyperlink"/>
            <w:rFonts w:ascii="Trebuchet MS" w:hAnsi="Trebuchet MS"/>
            <w:b w:val="0"/>
            <w:bCs w:val="0"/>
          </w:rPr>
          <w:t>Local Managerial Grade 1</w:t>
        </w:r>
      </w:hyperlink>
    </w:p>
    <w:p w14:paraId="7229FC37" w14:textId="263B9A4D" w:rsidR="00512D6B" w:rsidRDefault="00512D6B" w:rsidP="00512D6B">
      <w:pPr>
        <w:pStyle w:val="Heading1"/>
        <w:spacing w:after="0"/>
      </w:pPr>
      <w:r>
        <w:t xml:space="preserve">RESPONSIBLE TO: </w:t>
      </w:r>
      <w:r w:rsidR="0002485A" w:rsidRPr="00A76E4A">
        <w:rPr>
          <w:rFonts w:ascii="Trebuchet MS" w:hAnsi="Trebuchet MS"/>
          <w:b w:val="0"/>
          <w:bCs w:val="0"/>
        </w:rPr>
        <w:t>Principal Social Worker Children’s Services</w:t>
      </w:r>
    </w:p>
    <w:p w14:paraId="4FBDB2CE" w14:textId="77777777" w:rsidR="00512D6B" w:rsidRDefault="00512D6B" w:rsidP="00512D6B">
      <w:pPr>
        <w:pStyle w:val="Heading1"/>
      </w:pPr>
      <w:r>
        <w:t>Purpose of the Role:</w:t>
      </w:r>
    </w:p>
    <w:p w14:paraId="114F66B7" w14:textId="48F1F8CA" w:rsidR="00217FCD" w:rsidRPr="00A76E4A" w:rsidRDefault="00512D6B" w:rsidP="00A76E4A">
      <w:pPr>
        <w:spacing w:line="360" w:lineRule="auto"/>
        <w:rPr>
          <w:rFonts w:ascii="Trebuchet MS" w:hAnsi="Trebuchet MS" w:cs="Arial"/>
        </w:rPr>
      </w:pPr>
      <w:r w:rsidRPr="00A76E4A">
        <w:rPr>
          <w:rFonts w:ascii="Trebuchet MS" w:hAnsi="Trebuchet MS" w:cs="Arial"/>
        </w:rPr>
        <w:t xml:space="preserve">Undertake overall management, </w:t>
      </w:r>
      <w:r w:rsidR="0002485A" w:rsidRPr="00A76E4A">
        <w:rPr>
          <w:rFonts w:ascii="Trebuchet MS" w:hAnsi="Trebuchet MS" w:cs="Arial"/>
        </w:rPr>
        <w:t xml:space="preserve">development, </w:t>
      </w:r>
      <w:r w:rsidRPr="00A76E4A">
        <w:rPr>
          <w:rFonts w:ascii="Trebuchet MS" w:hAnsi="Trebuchet MS" w:cs="Arial"/>
        </w:rPr>
        <w:t xml:space="preserve">co-ordination and delivery of </w:t>
      </w:r>
      <w:r w:rsidR="0002485A" w:rsidRPr="00A76E4A">
        <w:rPr>
          <w:rFonts w:ascii="Trebuchet MS" w:hAnsi="Trebuchet MS" w:cs="Arial"/>
        </w:rPr>
        <w:t>recruitment and retention strategy for early help and social care</w:t>
      </w:r>
      <w:r w:rsidRPr="00A76E4A">
        <w:rPr>
          <w:rFonts w:ascii="Trebuchet MS" w:hAnsi="Trebuchet MS" w:cs="Arial"/>
        </w:rPr>
        <w:t xml:space="preserve"> </w:t>
      </w:r>
      <w:r w:rsidR="000A5AAF" w:rsidRPr="00A76E4A">
        <w:rPr>
          <w:rFonts w:ascii="Trebuchet MS" w:hAnsi="Trebuchet MS" w:cs="Arial"/>
        </w:rPr>
        <w:t>i</w:t>
      </w:r>
      <w:r w:rsidR="0002485A" w:rsidRPr="00A76E4A">
        <w:rPr>
          <w:rFonts w:ascii="Trebuchet MS" w:hAnsi="Trebuchet MS" w:cs="Arial"/>
        </w:rPr>
        <w:t>n conjunction with a Communication Manager, c</w:t>
      </w:r>
      <w:r w:rsidR="00217FCD" w:rsidRPr="00A76E4A">
        <w:rPr>
          <w:rFonts w:ascii="Trebuchet MS" w:hAnsi="Trebuchet MS" w:cs="Arial"/>
        </w:rPr>
        <w:t>reate new campaigns and support the</w:t>
      </w:r>
      <w:r w:rsidR="00A56ED0" w:rsidRPr="00A76E4A">
        <w:rPr>
          <w:rFonts w:ascii="Trebuchet MS" w:hAnsi="Trebuchet MS" w:cs="Arial"/>
        </w:rPr>
        <w:t xml:space="preserve"> internal and external workforce</w:t>
      </w:r>
      <w:r w:rsidR="00217FCD" w:rsidRPr="00A76E4A">
        <w:rPr>
          <w:rFonts w:ascii="Trebuchet MS" w:hAnsi="Trebuchet MS" w:cs="Arial"/>
        </w:rPr>
        <w:t xml:space="preserve"> with recruitment and retention</w:t>
      </w:r>
      <w:r w:rsidR="00AC6E06" w:rsidRPr="00A76E4A">
        <w:rPr>
          <w:rFonts w:ascii="Trebuchet MS" w:hAnsi="Trebuchet MS" w:cs="Arial"/>
        </w:rPr>
        <w:t xml:space="preserve"> and </w:t>
      </w:r>
      <w:r w:rsidR="00217FCD" w:rsidRPr="00A76E4A">
        <w:rPr>
          <w:rFonts w:ascii="Trebuchet MS" w:hAnsi="Trebuchet MS" w:cs="Arial"/>
        </w:rPr>
        <w:t xml:space="preserve">report regularly on progress for this </w:t>
      </w:r>
      <w:r w:rsidR="00A76E4A" w:rsidRPr="00A76E4A">
        <w:rPr>
          <w:rFonts w:ascii="Trebuchet MS" w:hAnsi="Trebuchet MS" w:cs="Arial"/>
        </w:rPr>
        <w:t>high-profile</w:t>
      </w:r>
      <w:r w:rsidR="00217FCD" w:rsidRPr="00A76E4A">
        <w:rPr>
          <w:rFonts w:ascii="Trebuchet MS" w:hAnsi="Trebuchet MS" w:cs="Arial"/>
        </w:rPr>
        <w:t xml:space="preserve"> post to </w:t>
      </w:r>
      <w:r w:rsidR="0002485A" w:rsidRPr="00A76E4A">
        <w:rPr>
          <w:rFonts w:ascii="Trebuchet MS" w:hAnsi="Trebuchet MS" w:cs="Arial"/>
        </w:rPr>
        <w:t>senior management</w:t>
      </w:r>
      <w:r w:rsidR="00096CB5" w:rsidRPr="00A76E4A">
        <w:rPr>
          <w:rFonts w:ascii="Trebuchet MS" w:hAnsi="Trebuchet MS" w:cs="Arial"/>
        </w:rPr>
        <w:t xml:space="preserve"> meetings.</w:t>
      </w:r>
    </w:p>
    <w:p w14:paraId="6E5FD0C2" w14:textId="77777777" w:rsidR="00512D6B" w:rsidRDefault="00512D6B" w:rsidP="00AC6E06">
      <w:pPr>
        <w:pStyle w:val="Heading1"/>
      </w:pPr>
      <w:r>
        <w:t>Key tasks:</w:t>
      </w:r>
    </w:p>
    <w:p w14:paraId="3A5D834A"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 xml:space="preserve">Formulate a strategy and develop detailed plans for its delivery for approval by the Recruitment and Retention Board. The strategy needs to take into account the range of recruitment opportunities, as well as system wide business needs, to support effective recruitment and retention across the service. </w:t>
      </w:r>
    </w:p>
    <w:p w14:paraId="308282ED"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To use knowledge of the sector to develop new, innovative and creative recruitment campaigns, in collaboration with the Communication Manager and operational leads.</w:t>
      </w:r>
    </w:p>
    <w:p w14:paraId="19E59E29"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Direct and lead the design and implementation for delivery of the strategy and action plans and manage any current or future resources, including personnel and budgets that are attached to this activity.</w:t>
      </w:r>
    </w:p>
    <w:p w14:paraId="18F13921"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 xml:space="preserve">Develop and put in place rigorous evaluation and performance monitoring throughout to determine effectiveness of recruitment and retention activity and to use this learning to inform future developments. </w:t>
      </w:r>
    </w:p>
    <w:p w14:paraId="79295D3C"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 xml:space="preserve">Compile reports and present to recruitment and retention board and senior management teams as required. </w:t>
      </w:r>
    </w:p>
    <w:p w14:paraId="42EAB41E"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lastRenderedPageBreak/>
        <w:t>Ensure that project plans and proposals are in line with East Sussex County Council policies and strategies, enhance efficiencies and children and families experience, whilst ensuring best use of public resources and supporting the achievement of relevant savings targets.</w:t>
      </w:r>
    </w:p>
    <w:p w14:paraId="410CBD56"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 xml:space="preserve">Plan, influence and proactively manage business and practice change to maximise the benefits of the recruitment and retention activity for the services and ensure that risks and issues are communicated effectively between the Recruitment and Retention Team and the services. </w:t>
      </w:r>
    </w:p>
    <w:p w14:paraId="20C86F4D"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Undertake training needs analysis for key staff and stakeholders who will be involved in recruitment and retention activity being particularly attentive to issues of unconscious bias and supporting developments that increases diversity. Where a need is identified, ensure that appropriate training is available and accessed.</w:t>
      </w:r>
    </w:p>
    <w:p w14:paraId="44629565"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Managing and influencing senior stakeholders with conflicting priorities.</w:t>
      </w:r>
    </w:p>
    <w:p w14:paraId="150A14EB" w14:textId="77777777" w:rsidR="00A76E4A" w:rsidRP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 xml:space="preserve">Review all relevant policies and procedures ensuring they are fit for purpose, and amend, strengthen or create policies and procedures where appropriate in support of the project delivery. </w:t>
      </w:r>
    </w:p>
    <w:p w14:paraId="3ED12AF3" w14:textId="457FBE55" w:rsidR="00A76E4A" w:rsidRDefault="00A76E4A" w:rsidP="00A76E4A">
      <w:pPr>
        <w:pStyle w:val="ListParagraph"/>
        <w:numPr>
          <w:ilvl w:val="0"/>
          <w:numId w:val="4"/>
        </w:numPr>
        <w:spacing w:after="200" w:line="360" w:lineRule="auto"/>
        <w:ind w:left="357" w:hanging="357"/>
        <w:contextualSpacing w:val="0"/>
        <w:rPr>
          <w:rFonts w:ascii="Trebuchet MS" w:hAnsi="Trebuchet MS" w:cs="Arial"/>
        </w:rPr>
      </w:pPr>
      <w:r w:rsidRPr="00A76E4A">
        <w:rPr>
          <w:rFonts w:ascii="Trebuchet MS" w:hAnsi="Trebuchet MS" w:cs="Arial"/>
        </w:rPr>
        <w:t xml:space="preserve">Make recommendations on future on-going work and associated resource requirements. </w:t>
      </w:r>
    </w:p>
    <w:p w14:paraId="6224B232" w14:textId="7327FF68" w:rsidR="002E426C" w:rsidRPr="002E426C" w:rsidRDefault="002E426C" w:rsidP="002E426C">
      <w:pPr>
        <w:spacing w:after="200" w:line="360" w:lineRule="auto"/>
        <w:rPr>
          <w:rFonts w:ascii="Trebuchet MS" w:hAnsi="Trebuchet MS" w:cs="Arial"/>
        </w:rPr>
        <w:sectPr w:rsidR="002E426C" w:rsidRPr="002E42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20"/>
        </w:sectPr>
      </w:pPr>
      <w:r w:rsidRPr="002E426C">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7B357F4C" w14:textId="3D202E5C" w:rsidR="00512D6B" w:rsidRDefault="00AC6E06" w:rsidP="00512D6B">
      <w:pPr>
        <w:pStyle w:val="Heading1"/>
        <w:jc w:val="center"/>
      </w:pPr>
      <w:r>
        <w:lastRenderedPageBreak/>
        <w:t>E</w:t>
      </w:r>
      <w:r w:rsidR="00512D6B">
        <w:t>AST SUSSEX COUNTY COUNCIL PERSON SPECIFICATION</w:t>
      </w:r>
    </w:p>
    <w:p w14:paraId="1A1FA78E" w14:textId="77777777" w:rsidR="00512D6B" w:rsidRDefault="00512D6B" w:rsidP="00512D6B">
      <w:pPr>
        <w:pStyle w:val="Heading1"/>
      </w:pPr>
      <w:r>
        <w:t>Essential key skills and abilities</w:t>
      </w:r>
      <w:r>
        <w:tab/>
      </w:r>
      <w: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12D6B" w14:paraId="7BF6C3AC"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B6BA71C" w14:textId="77777777" w:rsidR="00512D6B" w:rsidRDefault="00512D6B">
            <w:pPr>
              <w:spacing w:after="240" w:line="276" w:lineRule="auto"/>
              <w:rPr>
                <w:rFonts w:ascii="Arial" w:hAnsi="Arial" w:cs="Arial"/>
                <w:lang w:eastAsia="en-US"/>
              </w:rPr>
            </w:pPr>
            <w:r>
              <w:rPr>
                <w:rFonts w:ascii="Arial" w:hAnsi="Arial" w:cs="Arial"/>
                <w:lang w:eastAsia="en-US"/>
              </w:rPr>
              <w:t xml:space="preserve">These criteria will be assessed at the application and interview stage </w:t>
            </w:r>
          </w:p>
        </w:tc>
      </w:tr>
      <w:tr w:rsidR="00512D6B" w14:paraId="275E1553"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BD89E8" w14:textId="77777777"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Strong organisational skills.</w:t>
            </w:r>
          </w:p>
          <w:p w14:paraId="36605CD4" w14:textId="77777777"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Excellent written and verbal communication skills.</w:t>
            </w:r>
          </w:p>
          <w:p w14:paraId="10B68467" w14:textId="20B85BCE"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Ability to influence</w:t>
            </w:r>
          </w:p>
          <w:p w14:paraId="4502122C" w14:textId="5A30EC63"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 xml:space="preserve">Ability to deliver </w:t>
            </w:r>
            <w:r w:rsidR="00417E13" w:rsidRPr="00A76E4A">
              <w:rPr>
                <w:rFonts w:ascii="Trebuchet MS" w:hAnsi="Trebuchet MS" w:cs="Arial"/>
              </w:rPr>
              <w:t>activity</w:t>
            </w:r>
            <w:r w:rsidRPr="00A76E4A">
              <w:rPr>
                <w:rFonts w:ascii="Trebuchet MS" w:hAnsi="Trebuchet MS" w:cs="Arial"/>
              </w:rPr>
              <w:t xml:space="preserve"> on time and in budget, including making decisions when dealing with constant and conflicting demands on time</w:t>
            </w:r>
          </w:p>
          <w:p w14:paraId="7B800902" w14:textId="77777777"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Excellent negotiation skills</w:t>
            </w:r>
          </w:p>
          <w:p w14:paraId="79E6888F" w14:textId="77777777"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Excellent analytical skills and ability to interpret data.</w:t>
            </w:r>
          </w:p>
          <w:p w14:paraId="0481D744" w14:textId="6F02D145"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Ability to use IT to manage projects e.g. Microsoft Project and spreadsheets</w:t>
            </w:r>
          </w:p>
          <w:p w14:paraId="042BED0D" w14:textId="77777777" w:rsidR="00B86825" w:rsidRPr="00A76E4A" w:rsidRDefault="00B86825"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Ability to effectively manage, prioritise and organise workload, and work under pressure to meet competing deadlines.</w:t>
            </w:r>
          </w:p>
          <w:p w14:paraId="2431B8AF" w14:textId="77777777" w:rsidR="00B86825" w:rsidRPr="00A76E4A" w:rsidRDefault="00B86825"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Able to work on own initiative</w:t>
            </w:r>
          </w:p>
          <w:p w14:paraId="09268F8F" w14:textId="74CE55A4" w:rsidR="00B86825" w:rsidRPr="000A5AAF" w:rsidRDefault="00B86825" w:rsidP="00A76E4A">
            <w:pPr>
              <w:numPr>
                <w:ilvl w:val="0"/>
                <w:numId w:val="3"/>
              </w:numPr>
              <w:tabs>
                <w:tab w:val="left" w:pos="448"/>
              </w:tabs>
              <w:spacing w:before="120" w:line="360" w:lineRule="auto"/>
              <w:ind w:left="448" w:hanging="284"/>
              <w:rPr>
                <w:rFonts w:ascii="Arial" w:hAnsi="Arial" w:cs="Arial"/>
                <w:lang w:eastAsia="en-US"/>
              </w:rPr>
            </w:pPr>
            <w:r w:rsidRPr="00A76E4A">
              <w:rPr>
                <w:rFonts w:ascii="Trebuchet MS" w:hAnsi="Trebuchet MS" w:cs="Arial"/>
              </w:rPr>
              <w:t>Ability to demonstrate an understanding of and commitment to equal opportunities and promotion of equality and diversity across the workforce</w:t>
            </w:r>
          </w:p>
        </w:tc>
      </w:tr>
    </w:tbl>
    <w:p w14:paraId="5F64E9B7" w14:textId="77777777" w:rsidR="00512D6B" w:rsidRDefault="00512D6B" w:rsidP="00512D6B">
      <w:pPr>
        <w:pStyle w:val="Heading1"/>
      </w:pPr>
      <w:r>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12D6B" w14:paraId="34638C2A"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D670625" w14:textId="77777777" w:rsidR="00512D6B" w:rsidRDefault="00512D6B">
            <w:pPr>
              <w:spacing w:after="240" w:line="276" w:lineRule="auto"/>
              <w:rPr>
                <w:rFonts w:ascii="Arial" w:hAnsi="Arial" w:cs="Arial"/>
                <w:lang w:eastAsia="en-US"/>
              </w:rPr>
            </w:pPr>
            <w:r>
              <w:rPr>
                <w:rFonts w:ascii="Arial" w:hAnsi="Arial" w:cs="Arial"/>
                <w:lang w:eastAsia="en-US"/>
              </w:rPr>
              <w:t xml:space="preserve">These criteria will be assessed at the application and interview stage </w:t>
            </w:r>
          </w:p>
        </w:tc>
      </w:tr>
      <w:tr w:rsidR="00512D6B" w14:paraId="5A560CCA"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A04EF1D" w14:textId="77777777" w:rsidR="00512D6B" w:rsidRDefault="00512D6B" w:rsidP="00A76E4A">
            <w:pPr>
              <w:numPr>
                <w:ilvl w:val="0"/>
                <w:numId w:val="3"/>
              </w:numPr>
              <w:tabs>
                <w:tab w:val="left" w:pos="448"/>
              </w:tabs>
              <w:spacing w:before="120" w:line="360" w:lineRule="auto"/>
              <w:ind w:left="448" w:hanging="284"/>
              <w:rPr>
                <w:rFonts w:ascii="Arial" w:hAnsi="Arial" w:cs="Arial"/>
                <w:lang w:eastAsia="en-US"/>
              </w:rPr>
            </w:pPr>
            <w:r w:rsidRPr="00A76E4A">
              <w:rPr>
                <w:rFonts w:ascii="Trebuchet MS" w:hAnsi="Trebuchet MS" w:cs="Arial"/>
              </w:rPr>
              <w:t>MS Project and Visio skills.</w:t>
            </w:r>
          </w:p>
        </w:tc>
      </w:tr>
    </w:tbl>
    <w:p w14:paraId="323598BF" w14:textId="77777777" w:rsidR="00512D6B" w:rsidRDefault="00512D6B" w:rsidP="00512D6B">
      <w:pPr>
        <w:pStyle w:val="Heading1"/>
      </w:pPr>
      <w:r>
        <w:t>Essential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12D6B" w14:paraId="02B15A8E"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D31986D" w14:textId="77777777" w:rsidR="00512D6B" w:rsidRDefault="00512D6B">
            <w:pPr>
              <w:tabs>
                <w:tab w:val="left" w:pos="448"/>
              </w:tabs>
              <w:spacing w:after="240" w:line="276" w:lineRule="auto"/>
              <w:rPr>
                <w:rFonts w:ascii="Arial" w:hAnsi="Arial" w:cs="Arial"/>
                <w:b/>
                <w:bCs/>
                <w:lang w:eastAsia="en-US"/>
              </w:rPr>
            </w:pPr>
            <w:r>
              <w:rPr>
                <w:rFonts w:ascii="Arial" w:hAnsi="Arial" w:cs="Arial"/>
                <w:lang w:eastAsia="en-US"/>
              </w:rPr>
              <w:t xml:space="preserve">These criteria will be evidenced via certificates, or at interview </w:t>
            </w:r>
          </w:p>
        </w:tc>
      </w:tr>
      <w:tr w:rsidR="00512D6B" w14:paraId="467DF4EA"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8EB9B9A" w14:textId="37AFC397"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QCF level 5 or equivalent experience</w:t>
            </w:r>
          </w:p>
          <w:p w14:paraId="31BD4E9F" w14:textId="77777777" w:rsidR="00512D6B" w:rsidRDefault="00512D6B" w:rsidP="00A76E4A">
            <w:pPr>
              <w:numPr>
                <w:ilvl w:val="0"/>
                <w:numId w:val="3"/>
              </w:numPr>
              <w:tabs>
                <w:tab w:val="left" w:pos="448"/>
              </w:tabs>
              <w:spacing w:before="120" w:line="360" w:lineRule="auto"/>
              <w:ind w:left="448" w:hanging="284"/>
              <w:rPr>
                <w:rFonts w:ascii="Arial" w:hAnsi="Arial" w:cs="Arial"/>
                <w:lang w:eastAsia="en-US"/>
              </w:rPr>
            </w:pPr>
            <w:r w:rsidRPr="00A76E4A">
              <w:rPr>
                <w:rFonts w:ascii="Trebuchet MS" w:hAnsi="Trebuchet MS" w:cs="Arial"/>
              </w:rPr>
              <w:t>Willingness to undertake professional vocational qualification related to the role</w:t>
            </w:r>
          </w:p>
        </w:tc>
      </w:tr>
    </w:tbl>
    <w:p w14:paraId="30FB981D" w14:textId="77777777" w:rsidR="00A76E4A" w:rsidRDefault="00A76E4A" w:rsidP="00512D6B">
      <w:pPr>
        <w:pStyle w:val="Heading1"/>
      </w:pPr>
    </w:p>
    <w:p w14:paraId="1932A5F0" w14:textId="77777777" w:rsidR="00A76E4A" w:rsidRDefault="00A76E4A">
      <w:pPr>
        <w:spacing w:after="160" w:line="259" w:lineRule="auto"/>
        <w:rPr>
          <w:rFonts w:ascii="Arial" w:hAnsi="Arial" w:cs="Arial"/>
          <w:b/>
          <w:bCs/>
          <w:kern w:val="32"/>
          <w:szCs w:val="32"/>
          <w:lang w:eastAsia="en-US"/>
        </w:rPr>
      </w:pPr>
      <w:r>
        <w:br w:type="page"/>
      </w:r>
    </w:p>
    <w:p w14:paraId="4C2D6429" w14:textId="77777777" w:rsidR="00512D6B" w:rsidRDefault="00512D6B" w:rsidP="00512D6B">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12D6B" w14:paraId="324BDBAF"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46859DB" w14:textId="77777777" w:rsidR="00512D6B" w:rsidRDefault="00512D6B">
            <w:pPr>
              <w:spacing w:after="240" w:line="276" w:lineRule="auto"/>
              <w:rPr>
                <w:rFonts w:ascii="Arial" w:hAnsi="Arial" w:cs="Arial"/>
                <w:b/>
                <w:bCs/>
                <w:lang w:eastAsia="en-US"/>
              </w:rPr>
            </w:pPr>
            <w:r>
              <w:rPr>
                <w:rFonts w:ascii="Arial" w:hAnsi="Arial" w:cs="Arial"/>
                <w:lang w:eastAsia="en-US"/>
              </w:rPr>
              <w:t xml:space="preserve">These criteria will be assessed at the application and interview stage </w:t>
            </w:r>
          </w:p>
        </w:tc>
      </w:tr>
      <w:tr w:rsidR="00512D6B" w14:paraId="646D7129"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379A19" w14:textId="47B12540" w:rsidR="00512D6B" w:rsidRPr="00A76E4A" w:rsidRDefault="00527C65"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K</w:t>
            </w:r>
            <w:r w:rsidR="00512D6B" w:rsidRPr="00A76E4A">
              <w:rPr>
                <w:rFonts w:ascii="Trebuchet MS" w:hAnsi="Trebuchet MS" w:cs="Arial"/>
              </w:rPr>
              <w:t>nowledge of project management methods and their application, including risk identification and management</w:t>
            </w:r>
          </w:p>
          <w:p w14:paraId="271F7C89" w14:textId="77777777"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 xml:space="preserve">Sound understanding of the Public sector </w:t>
            </w:r>
          </w:p>
          <w:p w14:paraId="7DF96A3C" w14:textId="475856CE" w:rsidR="00512D6B" w:rsidRDefault="00512D6B" w:rsidP="00A76E4A">
            <w:pPr>
              <w:numPr>
                <w:ilvl w:val="0"/>
                <w:numId w:val="3"/>
              </w:numPr>
              <w:tabs>
                <w:tab w:val="left" w:pos="448"/>
              </w:tabs>
              <w:spacing w:before="120" w:line="360" w:lineRule="auto"/>
              <w:ind w:left="448" w:hanging="284"/>
              <w:rPr>
                <w:rFonts w:ascii="Arial" w:hAnsi="Arial" w:cs="Arial"/>
                <w:lang w:eastAsia="en-US"/>
              </w:rPr>
            </w:pPr>
            <w:r w:rsidRPr="00A76E4A">
              <w:rPr>
                <w:rFonts w:ascii="Trebuchet MS" w:hAnsi="Trebuchet MS" w:cs="Arial"/>
              </w:rPr>
              <w:t>Excellent knowledge of relevant departmental services in relation to project, including knowledge of relevant legislation and policy</w:t>
            </w:r>
          </w:p>
        </w:tc>
      </w:tr>
    </w:tbl>
    <w:p w14:paraId="559B2B5A" w14:textId="77777777" w:rsidR="00512D6B" w:rsidRDefault="00512D6B" w:rsidP="00512D6B">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12D6B" w14:paraId="39911D58"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CDB0665" w14:textId="77777777" w:rsidR="00512D6B" w:rsidRDefault="00512D6B">
            <w:pPr>
              <w:spacing w:after="240" w:line="276" w:lineRule="auto"/>
              <w:rPr>
                <w:rFonts w:ascii="Arial" w:hAnsi="Arial" w:cs="Arial"/>
                <w:b/>
                <w:bCs/>
                <w:lang w:eastAsia="en-US"/>
              </w:rPr>
            </w:pPr>
            <w:r>
              <w:rPr>
                <w:rFonts w:ascii="Arial" w:hAnsi="Arial" w:cs="Arial"/>
                <w:lang w:eastAsia="en-US"/>
              </w:rPr>
              <w:t xml:space="preserve">These criteria will be assessed at the application and interview stage </w:t>
            </w:r>
          </w:p>
        </w:tc>
      </w:tr>
      <w:tr w:rsidR="00512D6B" w14:paraId="5031C02C"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F1F8BD8" w14:textId="71EED546"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Experience of programme management or support</w:t>
            </w:r>
          </w:p>
          <w:p w14:paraId="48448CE6" w14:textId="77777777"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 xml:space="preserve">Experience of working across and between organisations and with multiple stakeholders including external partners and service users </w:t>
            </w:r>
          </w:p>
          <w:p w14:paraId="4E60AEC9" w14:textId="6E56BE2C" w:rsidR="00512D6B" w:rsidRPr="00A76E4A" w:rsidRDefault="00512D6B"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Representation at and organisation of meetings and events</w:t>
            </w:r>
          </w:p>
          <w:p w14:paraId="10CA97D2" w14:textId="4422ED38" w:rsidR="00527C65" w:rsidRPr="00A76E4A" w:rsidRDefault="00527C65" w:rsidP="00A76E4A">
            <w:pPr>
              <w:numPr>
                <w:ilvl w:val="0"/>
                <w:numId w:val="3"/>
              </w:numPr>
              <w:tabs>
                <w:tab w:val="left" w:pos="448"/>
              </w:tabs>
              <w:spacing w:before="120" w:line="360" w:lineRule="auto"/>
              <w:ind w:left="448" w:hanging="284"/>
              <w:rPr>
                <w:rFonts w:ascii="Trebuchet MS" w:hAnsi="Trebuchet MS" w:cs="Arial"/>
              </w:rPr>
            </w:pPr>
            <w:r w:rsidRPr="00A76E4A">
              <w:rPr>
                <w:rFonts w:ascii="Trebuchet MS" w:hAnsi="Trebuchet MS" w:cs="Arial"/>
              </w:rPr>
              <w:t>Managing people</w:t>
            </w:r>
          </w:p>
          <w:p w14:paraId="17F29458" w14:textId="39BDA3AA" w:rsidR="00512D6B" w:rsidRPr="000A5AAF" w:rsidRDefault="00527C65" w:rsidP="00A76E4A">
            <w:pPr>
              <w:numPr>
                <w:ilvl w:val="0"/>
                <w:numId w:val="3"/>
              </w:numPr>
              <w:tabs>
                <w:tab w:val="left" w:pos="448"/>
              </w:tabs>
              <w:spacing w:before="120" w:line="360" w:lineRule="auto"/>
              <w:ind w:left="448" w:hanging="284"/>
              <w:rPr>
                <w:rFonts w:ascii="Arial" w:hAnsi="Arial" w:cs="Arial"/>
                <w:lang w:eastAsia="en-US"/>
              </w:rPr>
            </w:pPr>
            <w:r w:rsidRPr="00A76E4A">
              <w:rPr>
                <w:rFonts w:ascii="Trebuchet MS" w:hAnsi="Trebuchet MS" w:cs="Arial"/>
              </w:rPr>
              <w:t>Managing budgets</w:t>
            </w:r>
          </w:p>
        </w:tc>
      </w:tr>
    </w:tbl>
    <w:p w14:paraId="1FA62769" w14:textId="77777777" w:rsidR="00512D6B" w:rsidRDefault="00512D6B" w:rsidP="00512D6B">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12D6B" w14:paraId="4D4BF3BD"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442AF4D" w14:textId="77777777" w:rsidR="00512D6B" w:rsidRDefault="00512D6B">
            <w:pPr>
              <w:spacing w:after="240" w:line="276" w:lineRule="auto"/>
              <w:rPr>
                <w:rFonts w:ascii="Arial" w:hAnsi="Arial" w:cs="Arial"/>
                <w:b/>
                <w:bCs/>
                <w:lang w:eastAsia="en-US"/>
              </w:rPr>
            </w:pPr>
            <w:r>
              <w:rPr>
                <w:rFonts w:ascii="Arial" w:hAnsi="Arial" w:cs="Arial"/>
                <w:lang w:eastAsia="en-US"/>
              </w:rPr>
              <w:t xml:space="preserve">These criteria will be assessed at the application and interview stage </w:t>
            </w:r>
          </w:p>
        </w:tc>
      </w:tr>
      <w:tr w:rsidR="00512D6B" w14:paraId="34845C4D" w14:textId="77777777" w:rsidTr="00512D6B">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EF7C68" w14:textId="77777777" w:rsidR="00512D6B" w:rsidRDefault="00512D6B" w:rsidP="00A76E4A">
            <w:pPr>
              <w:numPr>
                <w:ilvl w:val="0"/>
                <w:numId w:val="3"/>
              </w:numPr>
              <w:tabs>
                <w:tab w:val="left" w:pos="448"/>
              </w:tabs>
              <w:spacing w:before="120" w:line="360" w:lineRule="auto"/>
              <w:ind w:left="448" w:hanging="284"/>
              <w:rPr>
                <w:rFonts w:ascii="Arial" w:hAnsi="Arial" w:cs="Arial"/>
                <w:lang w:eastAsia="en-US"/>
              </w:rPr>
            </w:pPr>
            <w:r w:rsidRPr="00A76E4A">
              <w:rPr>
                <w:rFonts w:ascii="Trebuchet MS" w:hAnsi="Trebuchet MS" w:cs="Arial"/>
              </w:rPr>
              <w:t>Full driving licence or the ability to demonstrate how meet the travel requirements of the role</w:t>
            </w:r>
          </w:p>
        </w:tc>
      </w:tr>
    </w:tbl>
    <w:p w14:paraId="54D5CA7E" w14:textId="66885A1B" w:rsidR="00512D6B" w:rsidRDefault="00512D6B" w:rsidP="00512D6B">
      <w:pPr>
        <w:spacing w:before="240"/>
        <w:rPr>
          <w:rFonts w:ascii="Arial" w:hAnsi="Arial" w:cs="Arial"/>
          <w:b/>
          <w:bCs/>
        </w:rPr>
      </w:pPr>
      <w:r>
        <w:rPr>
          <w:rFonts w:ascii="Arial" w:hAnsi="Arial" w:cs="Arial"/>
          <w:b/>
          <w:bCs/>
        </w:rPr>
        <w:t xml:space="preserve">Date (drawn up): </w:t>
      </w:r>
      <w:r w:rsidR="000A5AAF">
        <w:rPr>
          <w:rFonts w:ascii="Arial" w:hAnsi="Arial" w:cs="Arial"/>
          <w:b/>
          <w:bCs/>
        </w:rPr>
        <w:t>June</w:t>
      </w:r>
      <w:r w:rsidR="00711DDF">
        <w:rPr>
          <w:rFonts w:ascii="Arial" w:hAnsi="Arial" w:cs="Arial"/>
          <w:b/>
          <w:bCs/>
        </w:rPr>
        <w:t xml:space="preserve"> 2022</w:t>
      </w:r>
    </w:p>
    <w:p w14:paraId="28C6196B" w14:textId="073F2FB9" w:rsidR="00512D6B" w:rsidRDefault="00512D6B" w:rsidP="00512D6B">
      <w:pPr>
        <w:rPr>
          <w:rFonts w:ascii="Arial" w:hAnsi="Arial" w:cs="Arial"/>
          <w:b/>
          <w:bCs/>
        </w:rPr>
      </w:pPr>
      <w:r>
        <w:rPr>
          <w:rFonts w:ascii="Arial" w:hAnsi="Arial" w:cs="Arial"/>
          <w:b/>
          <w:bCs/>
        </w:rPr>
        <w:t>Name of Officer(s) drawing up person specifications:</w:t>
      </w:r>
      <w:r w:rsidR="00711DDF">
        <w:rPr>
          <w:rFonts w:ascii="Arial" w:hAnsi="Arial" w:cs="Arial"/>
          <w:b/>
          <w:bCs/>
        </w:rPr>
        <w:t xml:space="preserve"> Nicola McGeown</w:t>
      </w:r>
    </w:p>
    <w:p w14:paraId="74E3EC4F" w14:textId="73EFFE5A" w:rsidR="00512D6B" w:rsidRPr="00A76E4A" w:rsidRDefault="00512D6B" w:rsidP="00512D6B">
      <w:pPr>
        <w:rPr>
          <w:rFonts w:ascii="Arial" w:hAnsi="Arial" w:cs="Arial"/>
          <w:b/>
          <w:bCs/>
        </w:rPr>
        <w:sectPr w:rsidR="00512D6B" w:rsidRPr="00A76E4A">
          <w:pgSz w:w="11906" w:h="16838"/>
          <w:pgMar w:top="1440" w:right="1440" w:bottom="1440" w:left="1440" w:header="708" w:footer="708" w:gutter="0"/>
          <w:cols w:space="720"/>
        </w:sectPr>
      </w:pPr>
      <w:r>
        <w:rPr>
          <w:rFonts w:ascii="Arial" w:hAnsi="Arial" w:cs="Arial"/>
          <w:b/>
          <w:bCs/>
        </w:rPr>
        <w:t>Job Evaluation Reference: 1</w:t>
      </w:r>
      <w:r w:rsidR="00F0215C">
        <w:rPr>
          <w:rFonts w:ascii="Arial" w:hAnsi="Arial" w:cs="Arial"/>
          <w:b/>
          <w:bCs/>
        </w:rPr>
        <w:t>2498</w:t>
      </w:r>
    </w:p>
    <w:p w14:paraId="41DC08AB" w14:textId="77777777" w:rsidR="00512D6B" w:rsidRDefault="00512D6B" w:rsidP="00D30865">
      <w:pPr>
        <w:pStyle w:val="Title"/>
        <w:spacing w:after="240"/>
        <w:outlineLvl w:val="0"/>
        <w:rPr>
          <w:u w:val="none"/>
        </w:rPr>
      </w:pPr>
      <w:r>
        <w:rPr>
          <w:u w:val="none"/>
        </w:rPr>
        <w:lastRenderedPageBreak/>
        <w:t>Health &amp; Safety Functions</w:t>
      </w:r>
    </w:p>
    <w:p w14:paraId="4BACA47B" w14:textId="56099E17" w:rsidR="00512D6B" w:rsidRPr="00D30865" w:rsidRDefault="00512D6B" w:rsidP="00D30865">
      <w:pPr>
        <w:pStyle w:val="Title"/>
        <w:spacing w:after="240" w:line="360" w:lineRule="auto"/>
        <w:ind w:left="-900" w:right="-694"/>
        <w:jc w:val="both"/>
        <w:outlineLvl w:val="0"/>
        <w:rPr>
          <w:rFonts w:ascii="Trebuchet MS" w:hAnsi="Trebuchet MS"/>
          <w:b w:val="0"/>
          <w:bCs w:val="0"/>
          <w:u w:val="none"/>
        </w:rPr>
      </w:pPr>
      <w:r w:rsidRPr="00D30865">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12D6B" w14:paraId="69AD9C13"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296441CC" w14:textId="77777777" w:rsidR="00512D6B" w:rsidRDefault="00512D6B">
            <w:pPr>
              <w:spacing w:line="276" w:lineRule="auto"/>
              <w:rPr>
                <w:rFonts w:ascii="Arial" w:hAnsi="Arial" w:cs="Arial"/>
                <w:b/>
                <w:bCs/>
                <w:lang w:eastAsia="en-US"/>
              </w:rPr>
            </w:pPr>
            <w:r>
              <w:rPr>
                <w:rFonts w:ascii="Arial" w:hAnsi="Arial" w:cs="Arial"/>
                <w:b/>
                <w:bCs/>
                <w:lang w:eastAsia="en-US"/>
              </w:rPr>
              <w:t>Function</w:t>
            </w:r>
          </w:p>
        </w:tc>
        <w:tc>
          <w:tcPr>
            <w:tcW w:w="1430" w:type="dxa"/>
            <w:tcBorders>
              <w:top w:val="single" w:sz="4" w:space="0" w:color="auto"/>
              <w:left w:val="single" w:sz="4" w:space="0" w:color="auto"/>
              <w:bottom w:val="single" w:sz="4" w:space="0" w:color="auto"/>
              <w:right w:val="single" w:sz="4" w:space="0" w:color="auto"/>
            </w:tcBorders>
            <w:hideMark/>
          </w:tcPr>
          <w:p w14:paraId="063CE86F" w14:textId="77777777" w:rsidR="00512D6B" w:rsidRDefault="00512D6B">
            <w:pPr>
              <w:spacing w:line="276" w:lineRule="auto"/>
              <w:jc w:val="center"/>
              <w:rPr>
                <w:rFonts w:ascii="Arial" w:hAnsi="Arial" w:cs="Arial"/>
                <w:b/>
                <w:bCs/>
                <w:lang w:eastAsia="en-US"/>
              </w:rPr>
            </w:pPr>
            <w:r>
              <w:rPr>
                <w:rFonts w:ascii="Arial" w:hAnsi="Arial" w:cs="Arial"/>
                <w:b/>
                <w:bCs/>
                <w:lang w:eastAsia="en-US"/>
              </w:rPr>
              <w:t xml:space="preserve">Applicable to role </w:t>
            </w:r>
          </w:p>
        </w:tc>
      </w:tr>
      <w:tr w:rsidR="00512D6B" w14:paraId="69F543F0"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4449761E" w14:textId="77777777" w:rsidR="00512D6B" w:rsidRDefault="00512D6B">
            <w:pPr>
              <w:spacing w:line="276" w:lineRule="auto"/>
              <w:rPr>
                <w:rFonts w:ascii="Arial" w:hAnsi="Arial" w:cs="Arial"/>
                <w:lang w:eastAsia="en-US"/>
              </w:rPr>
            </w:pPr>
            <w:r>
              <w:rPr>
                <w:rFonts w:ascii="Arial" w:hAnsi="Arial" w:cs="Arial"/>
                <w:lang w:eastAsia="en-US"/>
              </w:rPr>
              <w:t xml:space="preserve">Using display screen equipment </w:t>
            </w:r>
          </w:p>
        </w:tc>
        <w:tc>
          <w:tcPr>
            <w:tcW w:w="1430" w:type="dxa"/>
            <w:tcBorders>
              <w:top w:val="single" w:sz="4" w:space="0" w:color="auto"/>
              <w:left w:val="single" w:sz="4" w:space="0" w:color="auto"/>
              <w:bottom w:val="single" w:sz="4" w:space="0" w:color="auto"/>
              <w:right w:val="single" w:sz="4" w:space="0" w:color="auto"/>
            </w:tcBorders>
            <w:hideMark/>
          </w:tcPr>
          <w:p w14:paraId="51454858" w14:textId="77777777" w:rsidR="00512D6B" w:rsidRDefault="00512D6B">
            <w:pPr>
              <w:spacing w:line="276" w:lineRule="auto"/>
              <w:jc w:val="center"/>
              <w:rPr>
                <w:rFonts w:ascii="Arial" w:hAnsi="Arial" w:cs="Arial"/>
                <w:lang w:eastAsia="en-US"/>
              </w:rPr>
            </w:pPr>
            <w:r>
              <w:rPr>
                <w:rFonts w:ascii="Arial" w:hAnsi="Arial" w:cs="Arial"/>
                <w:lang w:eastAsia="en-US"/>
              </w:rPr>
              <w:t>Yes</w:t>
            </w:r>
          </w:p>
        </w:tc>
      </w:tr>
      <w:tr w:rsidR="00512D6B" w14:paraId="56A1BDB6"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013C4494" w14:textId="77777777" w:rsidR="00512D6B" w:rsidRDefault="00512D6B">
            <w:pPr>
              <w:spacing w:line="276" w:lineRule="auto"/>
              <w:rPr>
                <w:rFonts w:ascii="Arial" w:hAnsi="Arial" w:cs="Arial"/>
                <w:lang w:eastAsia="en-US"/>
              </w:rPr>
            </w:pPr>
            <w:r>
              <w:rPr>
                <w:rFonts w:ascii="Arial" w:hAnsi="Arial" w:cs="Arial"/>
                <w:lang w:eastAsia="en-US"/>
              </w:rPr>
              <w:t>Working with children/vulnerable adults</w:t>
            </w:r>
          </w:p>
        </w:tc>
        <w:tc>
          <w:tcPr>
            <w:tcW w:w="1430" w:type="dxa"/>
            <w:tcBorders>
              <w:top w:val="single" w:sz="4" w:space="0" w:color="auto"/>
              <w:left w:val="single" w:sz="4" w:space="0" w:color="auto"/>
              <w:bottom w:val="single" w:sz="4" w:space="0" w:color="auto"/>
              <w:right w:val="single" w:sz="4" w:space="0" w:color="auto"/>
            </w:tcBorders>
            <w:hideMark/>
          </w:tcPr>
          <w:p w14:paraId="001F94F2"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079A6BC9"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15F7E47E" w14:textId="77777777" w:rsidR="00512D6B" w:rsidRDefault="00512D6B">
            <w:pPr>
              <w:spacing w:line="276" w:lineRule="auto"/>
              <w:rPr>
                <w:rFonts w:ascii="Arial" w:hAnsi="Arial" w:cs="Arial"/>
                <w:lang w:eastAsia="en-US"/>
              </w:rPr>
            </w:pPr>
            <w:r>
              <w:rPr>
                <w:rFonts w:ascii="Arial" w:hAnsi="Arial" w:cs="Arial"/>
                <w:lang w:eastAsia="en-US"/>
              </w:rPr>
              <w:t>Moving &amp; handling operations</w:t>
            </w:r>
          </w:p>
        </w:tc>
        <w:tc>
          <w:tcPr>
            <w:tcW w:w="1430" w:type="dxa"/>
            <w:tcBorders>
              <w:top w:val="single" w:sz="4" w:space="0" w:color="auto"/>
              <w:left w:val="single" w:sz="4" w:space="0" w:color="auto"/>
              <w:bottom w:val="single" w:sz="4" w:space="0" w:color="auto"/>
              <w:right w:val="single" w:sz="4" w:space="0" w:color="auto"/>
            </w:tcBorders>
            <w:hideMark/>
          </w:tcPr>
          <w:p w14:paraId="62057D07"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71F6155C"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4A25A342" w14:textId="77777777" w:rsidR="00512D6B" w:rsidRDefault="00512D6B">
            <w:pPr>
              <w:spacing w:line="276" w:lineRule="auto"/>
              <w:rPr>
                <w:rFonts w:ascii="Arial" w:hAnsi="Arial" w:cs="Arial"/>
                <w:lang w:eastAsia="en-US"/>
              </w:rPr>
            </w:pPr>
            <w:r>
              <w:rPr>
                <w:rFonts w:ascii="Arial" w:hAnsi="Arial" w:cs="Arial"/>
                <w:lang w:eastAsia="en-US"/>
              </w:rPr>
              <w:t>Occupational Driving</w:t>
            </w:r>
          </w:p>
        </w:tc>
        <w:tc>
          <w:tcPr>
            <w:tcW w:w="1430" w:type="dxa"/>
            <w:tcBorders>
              <w:top w:val="single" w:sz="4" w:space="0" w:color="auto"/>
              <w:left w:val="single" w:sz="4" w:space="0" w:color="auto"/>
              <w:bottom w:val="single" w:sz="4" w:space="0" w:color="auto"/>
              <w:right w:val="single" w:sz="4" w:space="0" w:color="auto"/>
            </w:tcBorders>
            <w:hideMark/>
          </w:tcPr>
          <w:p w14:paraId="20F4FF62"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580CA318"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089E648F" w14:textId="77777777" w:rsidR="00512D6B" w:rsidRDefault="00512D6B">
            <w:pPr>
              <w:spacing w:line="276" w:lineRule="auto"/>
              <w:rPr>
                <w:rFonts w:ascii="Arial" w:hAnsi="Arial" w:cs="Arial"/>
                <w:lang w:eastAsia="en-US"/>
              </w:rPr>
            </w:pPr>
            <w:r>
              <w:rPr>
                <w:rFonts w:ascii="Arial" w:hAnsi="Arial" w:cs="Arial"/>
                <w:lang w:eastAsia="en-US"/>
              </w:rPr>
              <w:t>Lone Working</w:t>
            </w:r>
          </w:p>
        </w:tc>
        <w:tc>
          <w:tcPr>
            <w:tcW w:w="1430" w:type="dxa"/>
            <w:tcBorders>
              <w:top w:val="single" w:sz="4" w:space="0" w:color="auto"/>
              <w:left w:val="single" w:sz="4" w:space="0" w:color="auto"/>
              <w:bottom w:val="single" w:sz="4" w:space="0" w:color="auto"/>
              <w:right w:val="single" w:sz="4" w:space="0" w:color="auto"/>
            </w:tcBorders>
            <w:hideMark/>
          </w:tcPr>
          <w:p w14:paraId="3F84786C"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6BF8AE72"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77D9C414" w14:textId="77777777" w:rsidR="00512D6B" w:rsidRDefault="00512D6B">
            <w:pPr>
              <w:spacing w:line="276" w:lineRule="auto"/>
              <w:rPr>
                <w:rFonts w:ascii="Arial" w:hAnsi="Arial" w:cs="Arial"/>
                <w:lang w:eastAsia="en-US"/>
              </w:rPr>
            </w:pPr>
            <w:r>
              <w:rPr>
                <w:rFonts w:ascii="Arial" w:hAnsi="Arial" w:cs="Arial"/>
                <w:lang w:eastAsia="en-US"/>
              </w:rPr>
              <w:t>Working at height</w:t>
            </w:r>
          </w:p>
        </w:tc>
        <w:tc>
          <w:tcPr>
            <w:tcW w:w="1430" w:type="dxa"/>
            <w:tcBorders>
              <w:top w:val="single" w:sz="4" w:space="0" w:color="auto"/>
              <w:left w:val="single" w:sz="4" w:space="0" w:color="auto"/>
              <w:bottom w:val="single" w:sz="4" w:space="0" w:color="auto"/>
              <w:right w:val="single" w:sz="4" w:space="0" w:color="auto"/>
            </w:tcBorders>
            <w:hideMark/>
          </w:tcPr>
          <w:p w14:paraId="784436D6"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4446C108"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3E492B3F" w14:textId="77777777" w:rsidR="00512D6B" w:rsidRDefault="00512D6B">
            <w:pPr>
              <w:spacing w:line="276" w:lineRule="auto"/>
              <w:rPr>
                <w:rFonts w:ascii="Arial" w:hAnsi="Arial" w:cs="Arial"/>
                <w:lang w:eastAsia="en-US"/>
              </w:rPr>
            </w:pPr>
            <w:r>
              <w:rPr>
                <w:rFonts w:ascii="Arial" w:hAnsi="Arial" w:cs="Arial"/>
                <w:lang w:eastAsia="en-US"/>
              </w:rPr>
              <w:t>Shift / night work</w:t>
            </w:r>
          </w:p>
        </w:tc>
        <w:tc>
          <w:tcPr>
            <w:tcW w:w="1430" w:type="dxa"/>
            <w:tcBorders>
              <w:top w:val="single" w:sz="4" w:space="0" w:color="auto"/>
              <w:left w:val="single" w:sz="4" w:space="0" w:color="auto"/>
              <w:bottom w:val="single" w:sz="4" w:space="0" w:color="auto"/>
              <w:right w:val="single" w:sz="4" w:space="0" w:color="auto"/>
            </w:tcBorders>
            <w:hideMark/>
          </w:tcPr>
          <w:p w14:paraId="180CF604"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3832EE11"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696837FB" w14:textId="77777777" w:rsidR="00512D6B" w:rsidRDefault="00512D6B">
            <w:pPr>
              <w:spacing w:line="276" w:lineRule="auto"/>
              <w:rPr>
                <w:rFonts w:ascii="Arial" w:hAnsi="Arial" w:cs="Arial"/>
                <w:lang w:eastAsia="en-US"/>
              </w:rPr>
            </w:pPr>
            <w:r>
              <w:rPr>
                <w:rFonts w:ascii="Arial" w:hAnsi="Arial" w:cs="Arial"/>
                <w:lang w:eastAsia="en-US"/>
              </w:rPr>
              <w:t>Working with hazardous substances</w:t>
            </w:r>
          </w:p>
        </w:tc>
        <w:tc>
          <w:tcPr>
            <w:tcW w:w="1430" w:type="dxa"/>
            <w:tcBorders>
              <w:top w:val="single" w:sz="4" w:space="0" w:color="auto"/>
              <w:left w:val="single" w:sz="4" w:space="0" w:color="auto"/>
              <w:bottom w:val="single" w:sz="4" w:space="0" w:color="auto"/>
              <w:right w:val="single" w:sz="4" w:space="0" w:color="auto"/>
            </w:tcBorders>
            <w:hideMark/>
          </w:tcPr>
          <w:p w14:paraId="5E387D7C"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0C2A870E"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14E3CADC" w14:textId="77777777" w:rsidR="00512D6B" w:rsidRDefault="00512D6B">
            <w:pPr>
              <w:spacing w:line="276" w:lineRule="auto"/>
              <w:rPr>
                <w:rFonts w:ascii="Arial" w:hAnsi="Arial" w:cs="Arial"/>
                <w:lang w:eastAsia="en-US"/>
              </w:rPr>
            </w:pPr>
            <w:r>
              <w:rPr>
                <w:rFonts w:ascii="Arial" w:hAnsi="Arial" w:cs="Arial"/>
                <w:lang w:eastAsia="en-US"/>
              </w:rPr>
              <w:t>Using power tools</w:t>
            </w:r>
          </w:p>
        </w:tc>
        <w:tc>
          <w:tcPr>
            <w:tcW w:w="1430" w:type="dxa"/>
            <w:tcBorders>
              <w:top w:val="single" w:sz="4" w:space="0" w:color="auto"/>
              <w:left w:val="single" w:sz="4" w:space="0" w:color="auto"/>
              <w:bottom w:val="single" w:sz="4" w:space="0" w:color="auto"/>
              <w:right w:val="single" w:sz="4" w:space="0" w:color="auto"/>
            </w:tcBorders>
            <w:hideMark/>
          </w:tcPr>
          <w:p w14:paraId="01EA14BF"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5891D76B" w14:textId="77777777" w:rsidTr="00512D6B">
        <w:trPr>
          <w:tblHeader/>
        </w:trPr>
        <w:tc>
          <w:tcPr>
            <w:tcW w:w="8650" w:type="dxa"/>
            <w:tcBorders>
              <w:top w:val="single" w:sz="4" w:space="0" w:color="auto"/>
              <w:left w:val="single" w:sz="4" w:space="0" w:color="auto"/>
              <w:bottom w:val="single" w:sz="4" w:space="0" w:color="auto"/>
              <w:right w:val="single" w:sz="4" w:space="0" w:color="auto"/>
            </w:tcBorders>
            <w:hideMark/>
          </w:tcPr>
          <w:p w14:paraId="568BE93F" w14:textId="77777777" w:rsidR="00512D6B" w:rsidRDefault="00512D6B">
            <w:pPr>
              <w:spacing w:line="276" w:lineRule="auto"/>
              <w:rPr>
                <w:rFonts w:ascii="Arial" w:hAnsi="Arial" w:cs="Arial"/>
                <w:lang w:eastAsia="en-US"/>
              </w:rPr>
            </w:pPr>
            <w:r>
              <w:rPr>
                <w:rFonts w:ascii="Arial" w:hAnsi="Arial" w:cs="Arial"/>
                <w:lang w:eastAsia="en-US"/>
              </w:rPr>
              <w:t>Exposure to noise and /or vibration</w:t>
            </w:r>
          </w:p>
        </w:tc>
        <w:tc>
          <w:tcPr>
            <w:tcW w:w="1430" w:type="dxa"/>
            <w:tcBorders>
              <w:top w:val="single" w:sz="4" w:space="0" w:color="auto"/>
              <w:left w:val="single" w:sz="4" w:space="0" w:color="auto"/>
              <w:bottom w:val="single" w:sz="4" w:space="0" w:color="auto"/>
              <w:right w:val="single" w:sz="4" w:space="0" w:color="auto"/>
            </w:tcBorders>
            <w:hideMark/>
          </w:tcPr>
          <w:p w14:paraId="507FF975"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221780AC" w14:textId="77777777" w:rsidTr="00512D6B">
        <w:trPr>
          <w:trHeight w:val="80"/>
          <w:tblHeader/>
        </w:trPr>
        <w:tc>
          <w:tcPr>
            <w:tcW w:w="8650" w:type="dxa"/>
            <w:tcBorders>
              <w:top w:val="single" w:sz="4" w:space="0" w:color="auto"/>
              <w:left w:val="single" w:sz="4" w:space="0" w:color="auto"/>
              <w:bottom w:val="single" w:sz="4" w:space="0" w:color="auto"/>
              <w:right w:val="single" w:sz="4" w:space="0" w:color="auto"/>
            </w:tcBorders>
            <w:hideMark/>
          </w:tcPr>
          <w:p w14:paraId="6E01FC82" w14:textId="77777777" w:rsidR="00512D6B" w:rsidRDefault="00512D6B">
            <w:pPr>
              <w:spacing w:line="276" w:lineRule="auto"/>
              <w:rPr>
                <w:rFonts w:ascii="Arial" w:hAnsi="Arial" w:cs="Arial"/>
                <w:lang w:eastAsia="en-US"/>
              </w:rPr>
            </w:pPr>
            <w:r>
              <w:rPr>
                <w:rFonts w:ascii="Arial" w:hAnsi="Arial" w:cs="Arial"/>
                <w:lang w:eastAsia="en-US"/>
              </w:rPr>
              <w:t>Food handling</w:t>
            </w:r>
          </w:p>
        </w:tc>
        <w:tc>
          <w:tcPr>
            <w:tcW w:w="1430" w:type="dxa"/>
            <w:tcBorders>
              <w:top w:val="single" w:sz="4" w:space="0" w:color="auto"/>
              <w:left w:val="single" w:sz="4" w:space="0" w:color="auto"/>
              <w:bottom w:val="single" w:sz="4" w:space="0" w:color="auto"/>
              <w:right w:val="single" w:sz="4" w:space="0" w:color="auto"/>
            </w:tcBorders>
            <w:hideMark/>
          </w:tcPr>
          <w:p w14:paraId="5D4102DB"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r w:rsidR="00512D6B" w14:paraId="536DF079" w14:textId="77777777" w:rsidTr="00512D6B">
        <w:trPr>
          <w:trHeight w:val="80"/>
          <w:tblHeader/>
        </w:trPr>
        <w:tc>
          <w:tcPr>
            <w:tcW w:w="8650" w:type="dxa"/>
            <w:tcBorders>
              <w:top w:val="single" w:sz="4" w:space="0" w:color="auto"/>
              <w:left w:val="single" w:sz="4" w:space="0" w:color="auto"/>
              <w:bottom w:val="single" w:sz="4" w:space="0" w:color="auto"/>
              <w:right w:val="single" w:sz="4" w:space="0" w:color="auto"/>
            </w:tcBorders>
            <w:hideMark/>
          </w:tcPr>
          <w:p w14:paraId="7AB01CA6" w14:textId="77777777" w:rsidR="00512D6B" w:rsidRDefault="00512D6B">
            <w:pPr>
              <w:spacing w:line="276" w:lineRule="auto"/>
              <w:rPr>
                <w:rFonts w:ascii="Arial" w:hAnsi="Arial" w:cs="Arial"/>
                <w:lang w:eastAsia="en-US"/>
              </w:rPr>
            </w:pPr>
            <w:r>
              <w:rPr>
                <w:rFonts w:ascii="Arial" w:hAnsi="Arial" w:cs="Arial"/>
                <w:lang w:eastAsia="en-US"/>
              </w:rPr>
              <w:t>Exposure to blood /body fluids</w:t>
            </w:r>
          </w:p>
        </w:tc>
        <w:tc>
          <w:tcPr>
            <w:tcW w:w="1430" w:type="dxa"/>
            <w:tcBorders>
              <w:top w:val="single" w:sz="4" w:space="0" w:color="auto"/>
              <w:left w:val="single" w:sz="4" w:space="0" w:color="auto"/>
              <w:bottom w:val="single" w:sz="4" w:space="0" w:color="auto"/>
              <w:right w:val="single" w:sz="4" w:space="0" w:color="auto"/>
            </w:tcBorders>
            <w:hideMark/>
          </w:tcPr>
          <w:p w14:paraId="51480829" w14:textId="77777777" w:rsidR="00512D6B" w:rsidRDefault="00512D6B">
            <w:pPr>
              <w:spacing w:line="276" w:lineRule="auto"/>
              <w:jc w:val="center"/>
              <w:rPr>
                <w:rFonts w:ascii="Arial" w:hAnsi="Arial" w:cs="Arial"/>
                <w:lang w:eastAsia="en-US"/>
              </w:rPr>
            </w:pPr>
            <w:r>
              <w:rPr>
                <w:rFonts w:ascii="Arial" w:hAnsi="Arial" w:cs="Arial"/>
                <w:lang w:eastAsia="en-US"/>
              </w:rPr>
              <w:t>No</w:t>
            </w:r>
          </w:p>
        </w:tc>
      </w:tr>
    </w:tbl>
    <w:p w14:paraId="3BAF3B28" w14:textId="77777777" w:rsidR="00512D6B" w:rsidRDefault="00512D6B" w:rsidP="001A3529">
      <w:pPr>
        <w:jc w:val="both"/>
        <w:rPr>
          <w:rFonts w:ascii="Arial" w:hAnsi="Arial" w:cs="Arial"/>
        </w:rPr>
      </w:pPr>
    </w:p>
    <w:sectPr w:rsidR="00512D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18C4" w14:textId="77777777" w:rsidR="004378FD" w:rsidRDefault="004378FD" w:rsidP="00C8181D">
      <w:r>
        <w:separator/>
      </w:r>
    </w:p>
  </w:endnote>
  <w:endnote w:type="continuationSeparator" w:id="0">
    <w:p w14:paraId="5BF9F509" w14:textId="77777777" w:rsidR="004378FD" w:rsidRDefault="004378FD" w:rsidP="00C8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D487" w14:textId="77777777" w:rsidR="00C8181D" w:rsidRDefault="00C81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DC1" w14:textId="77777777" w:rsidR="00C8181D" w:rsidRDefault="00C818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D1E7" w14:textId="77777777" w:rsidR="00C8181D" w:rsidRDefault="00C81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4C8" w14:textId="77777777" w:rsidR="004378FD" w:rsidRDefault="004378FD" w:rsidP="00C8181D">
      <w:r>
        <w:separator/>
      </w:r>
    </w:p>
  </w:footnote>
  <w:footnote w:type="continuationSeparator" w:id="0">
    <w:p w14:paraId="20604A9F" w14:textId="77777777" w:rsidR="004378FD" w:rsidRDefault="004378FD" w:rsidP="00C8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4A76" w14:textId="77777777" w:rsidR="00C8181D" w:rsidRDefault="00C81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8801" w14:textId="77777777" w:rsidR="00C8181D" w:rsidRDefault="00C81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059F" w14:textId="77777777" w:rsidR="00C8181D" w:rsidRDefault="00C81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0538E2"/>
    <w:multiLevelType w:val="hybridMultilevel"/>
    <w:tmpl w:val="F726F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C762CA"/>
    <w:multiLevelType w:val="hybridMultilevel"/>
    <w:tmpl w:val="59F459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075812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0793012">
    <w:abstractNumId w:val="1"/>
  </w:num>
  <w:num w:numId="3" w16cid:durableId="547499184">
    <w:abstractNumId w:val="0"/>
  </w:num>
  <w:num w:numId="4" w16cid:durableId="94716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6B"/>
    <w:rsid w:val="0002485A"/>
    <w:rsid w:val="00096CB5"/>
    <w:rsid w:val="000A5AAF"/>
    <w:rsid w:val="001A3529"/>
    <w:rsid w:val="00217FCD"/>
    <w:rsid w:val="002A0714"/>
    <w:rsid w:val="002B5B4C"/>
    <w:rsid w:val="002D7337"/>
    <w:rsid w:val="002E426C"/>
    <w:rsid w:val="00417E13"/>
    <w:rsid w:val="004378FD"/>
    <w:rsid w:val="004836F1"/>
    <w:rsid w:val="00501F26"/>
    <w:rsid w:val="00512D6B"/>
    <w:rsid w:val="00527C65"/>
    <w:rsid w:val="005909C3"/>
    <w:rsid w:val="00635B6D"/>
    <w:rsid w:val="006834FD"/>
    <w:rsid w:val="00711DDF"/>
    <w:rsid w:val="008963D4"/>
    <w:rsid w:val="008C0F5D"/>
    <w:rsid w:val="009F6DB7"/>
    <w:rsid w:val="00A56ED0"/>
    <w:rsid w:val="00A76E4A"/>
    <w:rsid w:val="00AC6E06"/>
    <w:rsid w:val="00B86825"/>
    <w:rsid w:val="00C42C7B"/>
    <w:rsid w:val="00C8181D"/>
    <w:rsid w:val="00D30865"/>
    <w:rsid w:val="00DC36CA"/>
    <w:rsid w:val="00E1402A"/>
    <w:rsid w:val="00F0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0D27"/>
  <w15:chartTrackingRefBased/>
  <w15:docId w15:val="{460FEF31-D753-46EF-A6B6-356AE576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D6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12D6B"/>
    <w:pPr>
      <w:keepNext/>
      <w:spacing w:before="240" w:after="60"/>
      <w:outlineLvl w:val="0"/>
    </w:pPr>
    <w:rPr>
      <w:rFonts w:ascii="Arial" w:hAnsi="Arial" w:cs="Arial"/>
      <w:b/>
      <w:bCs/>
      <w:kern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D6B"/>
    <w:rPr>
      <w:rFonts w:ascii="Arial" w:eastAsia="Times New Roman" w:hAnsi="Arial" w:cs="Arial"/>
      <w:b/>
      <w:bCs/>
      <w:kern w:val="32"/>
      <w:sz w:val="24"/>
      <w:szCs w:val="32"/>
    </w:rPr>
  </w:style>
  <w:style w:type="paragraph" w:styleId="Title">
    <w:name w:val="Title"/>
    <w:basedOn w:val="Normal"/>
    <w:link w:val="TitleChar"/>
    <w:qFormat/>
    <w:rsid w:val="00512D6B"/>
    <w:pPr>
      <w:jc w:val="center"/>
    </w:pPr>
    <w:rPr>
      <w:rFonts w:ascii="Arial" w:hAnsi="Arial" w:cs="Arial"/>
      <w:b/>
      <w:bCs/>
      <w:u w:val="single"/>
      <w:lang w:eastAsia="en-US"/>
    </w:rPr>
  </w:style>
  <w:style w:type="character" w:customStyle="1" w:styleId="TitleChar">
    <w:name w:val="Title Char"/>
    <w:basedOn w:val="DefaultParagraphFont"/>
    <w:link w:val="Title"/>
    <w:rsid w:val="00512D6B"/>
    <w:rPr>
      <w:rFonts w:ascii="Arial" w:eastAsia="Times New Roman" w:hAnsi="Arial" w:cs="Arial"/>
      <w:b/>
      <w:bCs/>
      <w:sz w:val="24"/>
      <w:szCs w:val="24"/>
      <w:u w:val="single"/>
    </w:rPr>
  </w:style>
  <w:style w:type="paragraph" w:styleId="ListParagraph">
    <w:name w:val="List Paragraph"/>
    <w:basedOn w:val="Normal"/>
    <w:uiPriority w:val="34"/>
    <w:qFormat/>
    <w:rsid w:val="00512D6B"/>
    <w:pPr>
      <w:ind w:left="720"/>
      <w:contextualSpacing/>
    </w:pPr>
  </w:style>
  <w:style w:type="character" w:styleId="Hyperlink">
    <w:name w:val="Hyperlink"/>
    <w:basedOn w:val="DefaultParagraphFont"/>
    <w:uiPriority w:val="99"/>
    <w:unhideWhenUsed/>
    <w:rsid w:val="00AC6E06"/>
    <w:rPr>
      <w:color w:val="0563C1" w:themeColor="hyperlink"/>
      <w:u w:val="single"/>
    </w:rPr>
  </w:style>
  <w:style w:type="character" w:styleId="UnresolvedMention">
    <w:name w:val="Unresolved Mention"/>
    <w:basedOn w:val="DefaultParagraphFont"/>
    <w:uiPriority w:val="99"/>
    <w:semiHidden/>
    <w:unhideWhenUsed/>
    <w:rsid w:val="00AC6E06"/>
    <w:rPr>
      <w:color w:val="605E5C"/>
      <w:shd w:val="clear" w:color="auto" w:fill="E1DFDD"/>
    </w:rPr>
  </w:style>
  <w:style w:type="character" w:styleId="CommentReference">
    <w:name w:val="annotation reference"/>
    <w:basedOn w:val="DefaultParagraphFont"/>
    <w:uiPriority w:val="99"/>
    <w:semiHidden/>
    <w:unhideWhenUsed/>
    <w:rsid w:val="00B86825"/>
    <w:rPr>
      <w:sz w:val="16"/>
      <w:szCs w:val="16"/>
    </w:rPr>
  </w:style>
  <w:style w:type="paragraph" w:styleId="CommentText">
    <w:name w:val="annotation text"/>
    <w:basedOn w:val="Normal"/>
    <w:link w:val="CommentTextChar"/>
    <w:uiPriority w:val="99"/>
    <w:semiHidden/>
    <w:unhideWhenUsed/>
    <w:rsid w:val="00B86825"/>
    <w:rPr>
      <w:sz w:val="20"/>
      <w:szCs w:val="20"/>
    </w:rPr>
  </w:style>
  <w:style w:type="character" w:customStyle="1" w:styleId="CommentTextChar">
    <w:name w:val="Comment Text Char"/>
    <w:basedOn w:val="DefaultParagraphFont"/>
    <w:link w:val="CommentText"/>
    <w:uiPriority w:val="99"/>
    <w:semiHidden/>
    <w:rsid w:val="00B8682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6825"/>
    <w:rPr>
      <w:b/>
      <w:bCs/>
    </w:rPr>
  </w:style>
  <w:style w:type="character" w:customStyle="1" w:styleId="CommentSubjectChar">
    <w:name w:val="Comment Subject Char"/>
    <w:basedOn w:val="CommentTextChar"/>
    <w:link w:val="CommentSubject"/>
    <w:uiPriority w:val="99"/>
    <w:semiHidden/>
    <w:rsid w:val="00B8682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C8181D"/>
    <w:pPr>
      <w:tabs>
        <w:tab w:val="center" w:pos="4513"/>
        <w:tab w:val="right" w:pos="9026"/>
      </w:tabs>
    </w:pPr>
  </w:style>
  <w:style w:type="character" w:customStyle="1" w:styleId="HeaderChar">
    <w:name w:val="Header Char"/>
    <w:basedOn w:val="DefaultParagraphFont"/>
    <w:link w:val="Header"/>
    <w:uiPriority w:val="99"/>
    <w:rsid w:val="00C8181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81D"/>
    <w:pPr>
      <w:tabs>
        <w:tab w:val="center" w:pos="4513"/>
        <w:tab w:val="right" w:pos="9026"/>
      </w:tabs>
    </w:pPr>
  </w:style>
  <w:style w:type="character" w:customStyle="1" w:styleId="FooterChar">
    <w:name w:val="Footer Char"/>
    <w:basedOn w:val="DefaultParagraphFont"/>
    <w:link w:val="Footer"/>
    <w:uiPriority w:val="99"/>
    <w:rsid w:val="00C8181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gov.uk/jobs/benefits/local-managerial-grad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_x0020_number xmlns="e18ac22e-938f-4c8d-b5b4-55b12139ff05">12692</JE_x0020_number>
    <_dlc_DocId xmlns="e18ac22e-938f-4c8d-b5b4-55b12139ff05">HRJE-1703782868-2901</_dlc_DocId>
    <_dlc_DocIdUrl xmlns="e18ac22e-938f-4c8d-b5b4-55b12139ff05">
      <Url>https://services.escc.gov.uk/sites/HRJobEvaluation/_layouts/15/DocIdRedir.aspx?ID=HRJE-1703782868-2901</Url>
      <Description>HRJE-1703782868-2901</Description>
    </_dlc_DocIdUrl>
    <Document_x0020_Owner xmlns="0edbdf58-cbf2-428a-80ab-aedffcd2a497">
      <UserInfo>
        <DisplayName>Hannah Grevatt</DisplayName>
        <AccountId>45</AccountId>
        <AccountType/>
      </UserInfo>
    </Document_x0020_Owner>
    <Document_x0020_Date xmlns="0edbdf58-cbf2-428a-80ab-aedffcd2a497">2022-06-07T23:00:00+00:00</Document_x0020_Dat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Document_x0020_name xmlns="e18ac22e-938f-4c8d-b5b4-55b12139ff05" xsi:nil="true"/>
    <TaxCatchAll xmlns="0edbdf58-cbf2-428a-80ab-aedffcd2a497">
      <Value>4</Value>
      <Value>105</Value>
    </TaxCatchAll>
    <Protective_x0020_Marking xmlns="0edbdf58-cbf2-428a-80ab-aedffcd2a497">OFFICIAL – DISCLOSABLE</Protective_x0020_Marking>
    <content_x0020_type xmlns="1319745a-ba8a-4bbb-9672-6934039391ef" xsi:nil="true"/>
  </documentManagement>
</p:propertie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11DCDD-E062-42F4-A174-E79794652EC3}">
  <ds:schemaRefs>
    <ds:schemaRef ds:uri="http://schemas.microsoft.com/sharepoint/v3/contenttype/forms"/>
  </ds:schemaRefs>
</ds:datastoreItem>
</file>

<file path=customXml/itemProps2.xml><?xml version="1.0" encoding="utf-8"?>
<ds:datastoreItem xmlns:ds="http://schemas.openxmlformats.org/officeDocument/2006/customXml" ds:itemID="{6AE199DA-8F9F-4292-B212-4EE493250093}">
  <ds:schemaRefs>
    <ds:schemaRef ds:uri="http://purl.org/dc/elements/1.1/"/>
    <ds:schemaRef ds:uri="http://purl.org/dc/dcmitype/"/>
    <ds:schemaRef ds:uri="http://purl.org/dc/terms/"/>
    <ds:schemaRef ds:uri="http://schemas.microsoft.com/office/2006/documentManagement/types"/>
    <ds:schemaRef ds:uri="0edbdf58-cbf2-428a-80ab-aedffcd2a497"/>
    <ds:schemaRef ds:uri="http://schemas.microsoft.com/office/2006/metadata/properties"/>
    <ds:schemaRef ds:uri="http://schemas.microsoft.com/office/infopath/2007/PartnerControls"/>
    <ds:schemaRef ds:uri="http://www.w3.org/XML/1998/namespace"/>
    <ds:schemaRef ds:uri="e18ac22e-938f-4c8d-b5b4-55b12139ff05"/>
    <ds:schemaRef ds:uri="http://schemas.openxmlformats.org/package/2006/metadata/core-properties"/>
    <ds:schemaRef ds:uri="1319745a-ba8a-4bbb-9672-6934039391ef"/>
  </ds:schemaRefs>
</ds:datastoreItem>
</file>

<file path=customXml/itemProps3.xml><?xml version="1.0" encoding="utf-8"?>
<ds:datastoreItem xmlns:ds="http://schemas.openxmlformats.org/officeDocument/2006/customXml" ds:itemID="{C1523197-D59A-4A60-BE3D-FAAFB607AE92}">
  <ds:schemaRefs>
    <ds:schemaRef ds:uri="Microsoft.SharePoint.Taxonomy.ContentTypeSync"/>
  </ds:schemaRefs>
</ds:datastoreItem>
</file>

<file path=customXml/itemProps4.xml><?xml version="1.0" encoding="utf-8"?>
<ds:datastoreItem xmlns:ds="http://schemas.openxmlformats.org/officeDocument/2006/customXml" ds:itemID="{86F31FF9-1A02-4517-BB01-54064CFCF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5F1295-6552-43BA-92AD-C5FB948774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Lucy Ashley</cp:lastModifiedBy>
  <cp:revision>2</cp:revision>
  <dcterms:created xsi:type="dcterms:W3CDTF">2022-06-15T09:15:00Z</dcterms:created>
  <dcterms:modified xsi:type="dcterms:W3CDTF">2022-06-15T09:15:00Z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81c6a3e1-2edc-42a4-926a-ca91ef530395</vt:lpwstr>
  </property>
  <property fmtid="{D5CDD505-2E9C-101B-9397-08002B2CF9AE}" pid="4" name="Professional Registration">
    <vt:lpwstr/>
  </property>
  <property fmtid="{D5CDD505-2E9C-101B-9397-08002B2CF9AE}" pid="5" name="Grade">
    <vt:lpwstr>105;#LMG1|1e3b3125-efe2-4bb6-a8b9-6aa0ccc92db6</vt:lpwstr>
  </property>
  <property fmtid="{D5CDD505-2E9C-101B-9397-08002B2CF9AE}" pid="6" name="Dept.">
    <vt:lpwstr>4;#ASCH|af509946-f354-4bf9-8e40-9fe51595ed64</vt:lpwstr>
  </property>
  <property fmtid="{D5CDD505-2E9C-101B-9397-08002B2CF9AE}" pid="7" name="Total score">
    <vt:lpwstr>372</vt:lpwstr>
  </property>
  <property fmtid="{D5CDD505-2E9C-101B-9397-08002B2CF9AE}" pid="8" name="Responsibility for supervision">
    <vt:lpwstr/>
  </property>
  <property fmtid="{D5CDD505-2E9C-101B-9397-08002B2CF9AE}" pid="9" name="Working conditions">
    <vt:lpwstr/>
  </property>
  <property fmtid="{D5CDD505-2E9C-101B-9397-08002B2CF9AE}" pid="10" name="Order">
    <vt:r8>759700</vt:r8>
  </property>
  <property fmtid="{D5CDD505-2E9C-101B-9397-08002B2CF9AE}" pid="11" name="Mental demands">
    <vt:lpwstr/>
  </property>
  <property fmtid="{D5CDD505-2E9C-101B-9397-08002B2CF9AE}" pid="12" name="Emotional demands">
    <vt:lpwstr/>
  </property>
  <property fmtid="{D5CDD505-2E9C-101B-9397-08002B2CF9AE}" pid="13" name="Knowhow">
    <vt:lpwstr>EI3 230</vt:lpwstr>
  </property>
  <property fmtid="{D5CDD505-2E9C-101B-9397-08002B2CF9AE}" pid="14" name="xd_ProgID">
    <vt:lpwstr/>
  </property>
  <property fmtid="{D5CDD505-2E9C-101B-9397-08002B2CF9AE}" pid="15" name="Interpersonal communication skills">
    <vt:lpwstr/>
  </property>
  <property fmtid="{D5CDD505-2E9C-101B-9397-08002B2CF9AE}" pid="16" name="Responsibility for financial resources">
    <vt:lpwstr/>
  </property>
  <property fmtid="{D5CDD505-2E9C-101B-9397-08002B2CF9AE}" pid="17" name="Accountability">
    <vt:lpwstr>DNIV 76</vt:lpwstr>
  </property>
  <property fmtid="{D5CDD505-2E9C-101B-9397-08002B2CF9AE}" pid="18" name="Profile">
    <vt:lpwstr>A1</vt:lpwstr>
  </property>
  <property fmtid="{D5CDD505-2E9C-101B-9397-08002B2CF9AE}" pid="19" name="TemplateUrl">
    <vt:lpwstr/>
  </property>
  <property fmtid="{D5CDD505-2E9C-101B-9397-08002B2CF9AE}" pid="20" name="Problem solving">
    <vt:lpwstr>D3 29% 66</vt:lpwstr>
  </property>
  <property fmtid="{D5CDD505-2E9C-101B-9397-08002B2CF9AE}" pid="21" name="Knowledge">
    <vt:lpwstr/>
  </property>
  <property fmtid="{D5CDD505-2E9C-101B-9397-08002B2CF9AE}" pid="22" name="Initiative and independence">
    <vt:lpwstr/>
  </property>
  <property fmtid="{D5CDD505-2E9C-101B-9397-08002B2CF9AE}" pid="23" name="Mental skills">
    <vt:lpwstr/>
  </property>
  <property fmtid="{D5CDD505-2E9C-101B-9397-08002B2CF9AE}" pid="24" name="_CopySource">
    <vt:lpwstr>https://services.escc.gov.uk/sites/HRJobEvaluation/ESCCJELib/12692 Recruitment Manager Social Care and Early Help JD V1.3.docx</vt:lpwstr>
  </property>
  <property fmtid="{D5CDD505-2E9C-101B-9397-08002B2CF9AE}" pid="25" name="Physical skills">
    <vt:lpwstr/>
  </property>
  <property fmtid="{D5CDD505-2E9C-101B-9397-08002B2CF9AE}" pid="26" name="Responsibility for physical resources">
    <vt:lpwstr/>
  </property>
  <property fmtid="{D5CDD505-2E9C-101B-9397-08002B2CF9AE}" pid="27" name="Physical demands">
    <vt:lpwstr/>
  </property>
  <property fmtid="{D5CDD505-2E9C-101B-9397-08002B2CF9AE}" pid="28" name="Responsibility for people">
    <vt:lpwstr/>
  </property>
</Properties>
</file>