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09D871B6" w14:textId="77777777" w:rsidR="00300B1F" w:rsidRDefault="00300B1F" w:rsidP="00300B1F">
      <w:pPr>
        <w:pStyle w:val="Heading1"/>
      </w:pPr>
    </w:p>
    <w:p w14:paraId="5CD356AD" w14:textId="5A941EC4" w:rsidR="00C11AC6" w:rsidRPr="003574AE" w:rsidRDefault="00702B37" w:rsidP="00C11AC6">
      <w:pPr>
        <w:pStyle w:val="Heading1"/>
      </w:pPr>
      <w:r w:rsidRPr="00702B37">
        <w:t>JOB TITLE:</w:t>
      </w:r>
      <w:r w:rsidR="00300B1F">
        <w:t xml:space="preserve"> </w:t>
      </w:r>
      <w:r w:rsidR="00B617A1" w:rsidRPr="00B617A1">
        <w:rPr>
          <w:b w:val="0"/>
          <w:bCs w:val="0"/>
        </w:rPr>
        <w:t>Definitive Map Officer</w:t>
      </w:r>
    </w:p>
    <w:p w14:paraId="30154517" w14:textId="585364D3" w:rsidR="00702B37" w:rsidRPr="00702B37" w:rsidRDefault="00702B37" w:rsidP="00702B37">
      <w:pPr>
        <w:pStyle w:val="Heading1"/>
      </w:pPr>
      <w:r w:rsidRPr="00702B37">
        <w:t>DEPARTMENT:</w:t>
      </w:r>
      <w:r w:rsidR="00300B1F">
        <w:t xml:space="preserve"> </w:t>
      </w:r>
      <w:r w:rsidR="00A62ED5" w:rsidRPr="00A62ED5">
        <w:rPr>
          <w:b w:val="0"/>
          <w:bCs w:val="0"/>
        </w:rPr>
        <w:t xml:space="preserve">Communities, </w:t>
      </w:r>
      <w:proofErr w:type="gramStart"/>
      <w:r w:rsidR="00A62ED5" w:rsidRPr="00A62ED5">
        <w:rPr>
          <w:b w:val="0"/>
          <w:bCs w:val="0"/>
        </w:rPr>
        <w:t>Economy</w:t>
      </w:r>
      <w:proofErr w:type="gramEnd"/>
      <w:r w:rsidR="00A62ED5" w:rsidRPr="00A62ED5">
        <w:rPr>
          <w:b w:val="0"/>
          <w:bCs w:val="0"/>
        </w:rPr>
        <w:t xml:space="preserve"> and Transport</w:t>
      </w:r>
    </w:p>
    <w:p w14:paraId="5EFE2D31" w14:textId="4D6D6548" w:rsidR="00702B37" w:rsidRPr="00702B37" w:rsidRDefault="00702B37" w:rsidP="00702B37">
      <w:pPr>
        <w:pStyle w:val="Heading1"/>
      </w:pPr>
      <w:r w:rsidRPr="00702B37">
        <w:t>LOCATION:</w:t>
      </w:r>
      <w:r w:rsidR="00A62ED5">
        <w:t xml:space="preserve"> </w:t>
      </w:r>
      <w:r w:rsidR="00A62ED5" w:rsidRPr="00A62ED5">
        <w:rPr>
          <w:b w:val="0"/>
          <w:bCs w:val="0"/>
        </w:rPr>
        <w:t>Lewes</w:t>
      </w:r>
    </w:p>
    <w:p w14:paraId="5BCC6FCD" w14:textId="09789EBE" w:rsidR="00702B37" w:rsidRPr="00702B37" w:rsidRDefault="00702B37" w:rsidP="00702B37">
      <w:pPr>
        <w:pStyle w:val="Heading1"/>
      </w:pPr>
      <w:r w:rsidRPr="00702B37">
        <w:t>GRADE:</w:t>
      </w:r>
      <w:r w:rsidR="001D7F22">
        <w:t xml:space="preserve"> </w:t>
      </w:r>
      <w:hyperlink r:id="rId14" w:history="1">
        <w:r w:rsidR="00A62ED5" w:rsidRPr="00731B53">
          <w:rPr>
            <w:rStyle w:val="Hyperlink"/>
            <w:b w:val="0"/>
            <w:bCs w:val="0"/>
          </w:rPr>
          <w:t>East Sussex Single Status Grade</w:t>
        </w:r>
        <w:r w:rsidR="00731B53" w:rsidRPr="00731B53">
          <w:rPr>
            <w:rStyle w:val="Hyperlink"/>
            <w:b w:val="0"/>
            <w:bCs w:val="0"/>
          </w:rPr>
          <w:t xml:space="preserve"> 9</w:t>
        </w:r>
      </w:hyperlink>
    </w:p>
    <w:p w14:paraId="153CAF6B" w14:textId="1937381F" w:rsidR="00300B1F" w:rsidRPr="00300B1F" w:rsidRDefault="00702B37" w:rsidP="00300B1F">
      <w:pPr>
        <w:pStyle w:val="Heading1"/>
      </w:pPr>
      <w:r w:rsidRPr="00702B37">
        <w:t>RESPONSIBLE TO:</w:t>
      </w:r>
      <w:r w:rsidR="00A62ED5">
        <w:t xml:space="preserve"> </w:t>
      </w:r>
      <w:r w:rsidR="00A62ED5" w:rsidRPr="00A62ED5">
        <w:rPr>
          <w:b w:val="0"/>
          <w:bCs w:val="0"/>
        </w:rPr>
        <w:t>Principal Officer</w:t>
      </w:r>
    </w:p>
    <w:p w14:paraId="37D647D7" w14:textId="77777777" w:rsidR="003B26AF" w:rsidRDefault="003B26AF" w:rsidP="002404F4">
      <w:pPr>
        <w:pStyle w:val="Heading1"/>
      </w:pPr>
      <w:r>
        <w:t>Purpose of the Role:</w:t>
      </w:r>
    </w:p>
    <w:p w14:paraId="2F892824" w14:textId="0677030B" w:rsidR="00A62ED5" w:rsidRPr="00A62ED5" w:rsidRDefault="00A62ED5" w:rsidP="00A62ED5">
      <w:pPr>
        <w:spacing w:after="200" w:line="360" w:lineRule="auto"/>
        <w:rPr>
          <w:rFonts w:ascii="Arial" w:hAnsi="Arial" w:cs="Arial"/>
        </w:rPr>
      </w:pPr>
      <w:r w:rsidRPr="00A62ED5">
        <w:rPr>
          <w:rFonts w:ascii="Arial" w:hAnsi="Arial" w:cs="Arial"/>
        </w:rPr>
        <w:t xml:space="preserve">To assert and protect the rights of the public to use and enjoy the rights of way network across East Sussex, and to plan and coordinate its management. In </w:t>
      </w:r>
      <w:r w:rsidR="00731B53" w:rsidRPr="00A62ED5">
        <w:rPr>
          <w:rFonts w:ascii="Arial" w:hAnsi="Arial" w:cs="Arial"/>
        </w:rPr>
        <w:t>addition,</w:t>
      </w:r>
      <w:r w:rsidRPr="00A62ED5">
        <w:rPr>
          <w:rFonts w:ascii="Arial" w:hAnsi="Arial" w:cs="Arial"/>
        </w:rPr>
        <w:t xml:space="preserve"> the team coordinates the maintenance and development of the Definitive Map for the county. The team also ensures that the authority’s duties are met in respect of, a Local Access Forum, Rights of Way Improvement Plan, Access to Open Country, and surveying and mapping the network.</w:t>
      </w:r>
    </w:p>
    <w:p w14:paraId="69CE7565" w14:textId="0EA01D1A" w:rsidR="003B26AF" w:rsidRPr="00FD1BA9" w:rsidRDefault="004361C1" w:rsidP="002404F4">
      <w:pPr>
        <w:pStyle w:val="Heading1"/>
      </w:pPr>
      <w:r>
        <w:t>Key tasks:</w:t>
      </w:r>
    </w:p>
    <w:p w14:paraId="21931A32" w14:textId="77777777" w:rsidR="00A62ED5" w:rsidRPr="00EF55BC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t>Responsible for holding a caseload; provide advice on policy, legal and regulatory issues and produce records of actions taken in respect of cases and record outcome</w:t>
      </w:r>
      <w:r>
        <w:rPr>
          <w:rFonts w:ascii="Arial" w:hAnsi="Arial" w:cs="Arial"/>
        </w:rPr>
        <w:t>s</w:t>
      </w:r>
      <w:r w:rsidRPr="00EF55BC">
        <w:rPr>
          <w:rFonts w:ascii="Arial" w:hAnsi="Arial" w:cs="Arial"/>
        </w:rPr>
        <w:t xml:space="preserve"> and decisions. </w:t>
      </w:r>
    </w:p>
    <w:p w14:paraId="2360BD6B" w14:textId="77777777" w:rsidR="00A62ED5" w:rsidRPr="00EF55BC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t xml:space="preserve">Responsible for supporting clients and/or other members of the team with more complex enquiries, appeal procedures and escalations. </w:t>
      </w:r>
    </w:p>
    <w:p w14:paraId="514F6FC3" w14:textId="77777777" w:rsidR="00A62ED5" w:rsidRPr="00EF55BC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t xml:space="preserve">Maintain knowledge of relevant legislation and professional area and provide advice on legal and regulatory issues, including interpretation of local policy. </w:t>
      </w:r>
    </w:p>
    <w:p w14:paraId="6F7F6706" w14:textId="77777777" w:rsidR="00A62ED5" w:rsidRPr="00EF55BC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t xml:space="preserve">Provide professional advice and information in relation to the service area to internal and/or external customers including the production of written advice for the intranet, internet or external publications as required. </w:t>
      </w:r>
    </w:p>
    <w:p w14:paraId="05A0538F" w14:textId="77777777" w:rsidR="00A62ED5" w:rsidRPr="00EF55BC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t xml:space="preserve">Deputise for the line manager as required, including attendance at external meetings.  </w:t>
      </w:r>
    </w:p>
    <w:p w14:paraId="72B24A85" w14:textId="77777777" w:rsidR="00A62ED5" w:rsidRPr="00EF55BC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t xml:space="preserve">Responsible for responding to complaints from customers, following local procedures for handling complaints </w:t>
      </w:r>
    </w:p>
    <w:p w14:paraId="3CE1CBA6" w14:textId="77777777" w:rsidR="00A62ED5" w:rsidRPr="00EF55BC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t xml:space="preserve">Support the development of local policies, procedures, </w:t>
      </w:r>
      <w:proofErr w:type="gramStart"/>
      <w:r w:rsidRPr="00EF55BC">
        <w:rPr>
          <w:rFonts w:ascii="Arial" w:hAnsi="Arial" w:cs="Arial"/>
        </w:rPr>
        <w:t>systems</w:t>
      </w:r>
      <w:proofErr w:type="gramEnd"/>
      <w:r w:rsidRPr="00EF55BC">
        <w:rPr>
          <w:rFonts w:ascii="Arial" w:hAnsi="Arial" w:cs="Arial"/>
        </w:rPr>
        <w:t xml:space="preserve"> and guidance in response to changes in legislation and best practice.</w:t>
      </w:r>
    </w:p>
    <w:p w14:paraId="3D4E788B" w14:textId="77777777" w:rsidR="00A62ED5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lastRenderedPageBreak/>
        <w:t xml:space="preserve">Review the service provision and make recommendations for improvement to local systems, take a lead on implementing changes. </w:t>
      </w:r>
    </w:p>
    <w:p w14:paraId="06735327" w14:textId="77777777" w:rsidR="00A62ED5" w:rsidRPr="00FD1BA9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FD1BA9">
        <w:rPr>
          <w:rFonts w:ascii="Arial" w:hAnsi="Arial" w:cs="Arial"/>
        </w:rPr>
        <w:t xml:space="preserve">Assist with the monitoring and/or reconciliation of local budgets so budgets are used appropriately and effectively, maintaining records to account for spending and </w:t>
      </w:r>
      <w:r>
        <w:rPr>
          <w:rFonts w:ascii="Arial" w:hAnsi="Arial" w:cs="Arial"/>
        </w:rPr>
        <w:t>a</w:t>
      </w:r>
      <w:r w:rsidRPr="00FD1BA9">
        <w:rPr>
          <w:rFonts w:ascii="Arial" w:hAnsi="Arial" w:cs="Arial"/>
        </w:rPr>
        <w:t>dminister transactional financial processes in line with Council standards.</w:t>
      </w:r>
    </w:p>
    <w:p w14:paraId="1149ACCD" w14:textId="77777777" w:rsidR="00A62ED5" w:rsidRPr="00EF55BC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t>Plan and organise programmes of work including allocation of work to other members of the team, having regard to the effective use of resources and safe working practices.</w:t>
      </w:r>
    </w:p>
    <w:p w14:paraId="5276FFB3" w14:textId="77777777" w:rsidR="00A62ED5" w:rsidRPr="00EF55BC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F55BC">
        <w:rPr>
          <w:rFonts w:ascii="Arial" w:hAnsi="Arial" w:cs="Arial"/>
        </w:rPr>
        <w:t>Provide management data and reports to the Managers and to the Senior Management Team</w:t>
      </w:r>
    </w:p>
    <w:p w14:paraId="3A3C5DF4" w14:textId="3B6AC3B4" w:rsidR="00A62ED5" w:rsidRDefault="00A62ED5" w:rsidP="00A62ED5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EF55BC">
        <w:rPr>
          <w:rFonts w:ascii="Arial" w:hAnsi="Arial" w:cs="Arial"/>
          <w:b/>
        </w:rPr>
        <w:t>Addendums</w:t>
      </w:r>
    </w:p>
    <w:p w14:paraId="38ED3102" w14:textId="77777777" w:rsidR="00A62ED5" w:rsidRPr="00EF55BC" w:rsidRDefault="00A62ED5" w:rsidP="00A62ED5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</w:p>
    <w:p w14:paraId="63D60FF0" w14:textId="77777777" w:rsidR="00A62ED5" w:rsidRPr="00EF55BC" w:rsidRDefault="00A62ED5" w:rsidP="00A62ED5">
      <w:pPr>
        <w:spacing w:line="360" w:lineRule="auto"/>
        <w:jc w:val="both"/>
        <w:rPr>
          <w:rFonts w:ascii="Arial" w:hAnsi="Arial" w:cs="Arial"/>
          <w:b/>
        </w:rPr>
      </w:pPr>
      <w:r w:rsidRPr="00EF55BC">
        <w:rPr>
          <w:rFonts w:ascii="Arial" w:hAnsi="Arial" w:cs="Arial"/>
          <w:b/>
        </w:rPr>
        <w:t>Initiative:</w:t>
      </w:r>
    </w:p>
    <w:p w14:paraId="7BC31108" w14:textId="77777777" w:rsidR="00A62ED5" w:rsidRPr="009D2D46" w:rsidRDefault="00A62ED5" w:rsidP="00A62ED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eastAsiaTheme="minorHAnsi" w:hAnsi="Arial" w:cs="Arial"/>
        </w:rPr>
      </w:pPr>
      <w:r w:rsidRPr="009D2D46">
        <w:rPr>
          <w:rFonts w:ascii="Arial" w:eastAsiaTheme="minorHAnsi" w:hAnsi="Arial" w:cs="Arial"/>
        </w:rPr>
        <w:t>Be a local subject matter expert in a specific technical area. Responsible for holding a more complex caseload in a specialist area</w:t>
      </w:r>
      <w:r>
        <w:rPr>
          <w:rFonts w:ascii="Arial" w:eastAsiaTheme="minorHAnsi" w:hAnsi="Arial" w:cs="Arial"/>
        </w:rPr>
        <w:t>,</w:t>
      </w:r>
      <w:r w:rsidRPr="009D2D46">
        <w:rPr>
          <w:rFonts w:ascii="Arial" w:eastAsiaTheme="minorHAnsi" w:hAnsi="Arial" w:cs="Arial"/>
        </w:rPr>
        <w:t xml:space="preserve"> providing support and guidance on this specialist area to other members of the team</w:t>
      </w:r>
      <w:r>
        <w:rPr>
          <w:rFonts w:ascii="Arial" w:eastAsiaTheme="minorHAnsi" w:hAnsi="Arial" w:cs="Arial"/>
        </w:rPr>
        <w:t xml:space="preserve"> and updating local policies as required</w:t>
      </w:r>
      <w:r w:rsidRPr="009D2D46">
        <w:rPr>
          <w:rFonts w:ascii="Arial" w:eastAsiaTheme="minorHAnsi" w:hAnsi="Arial" w:cs="Arial"/>
        </w:rPr>
        <w:t xml:space="preserve">. </w:t>
      </w:r>
    </w:p>
    <w:p w14:paraId="05714D75" w14:textId="77777777" w:rsidR="00A62ED5" w:rsidRPr="00395C78" w:rsidRDefault="00A62ED5" w:rsidP="00A62ED5">
      <w:pPr>
        <w:pStyle w:val="ListParagraph"/>
        <w:spacing w:line="360" w:lineRule="auto"/>
        <w:ind w:left="426"/>
        <w:jc w:val="both"/>
        <w:rPr>
          <w:rFonts w:ascii="Arial" w:eastAsiaTheme="minorHAnsi" w:hAnsi="Arial" w:cs="Arial"/>
        </w:rPr>
      </w:pPr>
    </w:p>
    <w:p w14:paraId="443B9948" w14:textId="46508D91" w:rsidR="00726AC3" w:rsidRPr="00726AC3" w:rsidRDefault="00726AC3" w:rsidP="00726AC3">
      <w:pPr>
        <w:pStyle w:val="ListParagraph"/>
        <w:rPr>
          <w:rFonts w:ascii="Arial" w:hAnsi="Arial" w:cs="Arial"/>
        </w:rPr>
      </w:pPr>
    </w:p>
    <w:p w14:paraId="2D1C9E08" w14:textId="77777777" w:rsidR="001D7F22" w:rsidRDefault="001D7F22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1D7F22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DFB1186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5A240A37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>Developed ICT skills</w:t>
            </w:r>
          </w:p>
          <w:p w14:paraId="33A8C117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Ability to organise own and </w:t>
            </w:r>
            <w:proofErr w:type="gramStart"/>
            <w:r w:rsidRPr="00EF55BC">
              <w:rPr>
                <w:rFonts w:ascii="Arial" w:hAnsi="Arial" w:cs="Arial"/>
              </w:rPr>
              <w:t>others</w:t>
            </w:r>
            <w:proofErr w:type="gramEnd"/>
            <w:r w:rsidRPr="00EF55BC">
              <w:rPr>
                <w:rFonts w:ascii="Arial" w:hAnsi="Arial" w:cs="Arial"/>
              </w:rPr>
              <w:t xml:space="preserve"> workloads to meet deadlines and to deal with conflicting demands</w:t>
            </w:r>
          </w:p>
          <w:p w14:paraId="6C04526A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Able to use own initiative to solve problems </w:t>
            </w:r>
          </w:p>
          <w:p w14:paraId="7CDA9C26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Ability to communicate effectively with a range of customers </w:t>
            </w:r>
            <w:r>
              <w:rPr>
                <w:rFonts w:ascii="Arial" w:hAnsi="Arial" w:cs="Arial"/>
              </w:rPr>
              <w:t xml:space="preserve">using tact, </w:t>
            </w:r>
            <w:proofErr w:type="gramStart"/>
            <w:r w:rsidRPr="00EF55BC">
              <w:rPr>
                <w:rFonts w:ascii="Arial" w:hAnsi="Arial" w:cs="Arial"/>
              </w:rPr>
              <w:t>diplomacy</w:t>
            </w:r>
            <w:proofErr w:type="gramEnd"/>
            <w:r w:rsidRPr="00EF55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D8796B">
              <w:rPr>
                <w:rFonts w:ascii="Arial" w:hAnsi="Arial" w:cs="Arial"/>
              </w:rPr>
              <w:t>negotiation skills</w:t>
            </w:r>
          </w:p>
          <w:p w14:paraId="69A55085" w14:textId="1226776F" w:rsidR="0097760B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Ability to collate and analyse data and undertake research showing attention to detail and a high level of accuracy </w:t>
            </w:r>
          </w:p>
          <w:p w14:paraId="68C09D16" w14:textId="3F7D4003" w:rsidR="00B2793A" w:rsidRPr="00B2793A" w:rsidRDefault="00B2793A" w:rsidP="00731B53">
            <w:pPr>
              <w:numPr>
                <w:ilvl w:val="0"/>
                <w:numId w:val="1"/>
              </w:numPr>
              <w:tabs>
                <w:tab w:val="left" w:pos="448"/>
              </w:tabs>
              <w:ind w:left="448" w:hanging="283"/>
              <w:rPr>
                <w:rFonts w:ascii="Arial" w:hAnsi="Arial" w:cs="Arial"/>
              </w:rPr>
            </w:pPr>
            <w:r w:rsidRPr="00FD1BA9">
              <w:rPr>
                <w:rFonts w:ascii="Arial" w:hAnsi="Arial" w:cs="Arial"/>
              </w:rPr>
              <w:t xml:space="preserve">Ability to respond to complaints in a professional and courteous manner </w:t>
            </w:r>
          </w:p>
          <w:p w14:paraId="060EDBC1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Ability to solve complex problems and develop solutions </w:t>
            </w:r>
          </w:p>
          <w:p w14:paraId="03114200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>Coaching and mentoring skills</w:t>
            </w:r>
          </w:p>
          <w:p w14:paraId="63AF4B7D" w14:textId="77777777" w:rsidR="00855F9E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>Ability to converse at ease with customer and provide advice in accurate spoken English</w:t>
            </w:r>
          </w:p>
          <w:p w14:paraId="17242E3C" w14:textId="5243DB12" w:rsidR="00B2793A" w:rsidRPr="00B2793A" w:rsidRDefault="00B2793A" w:rsidP="00731B53">
            <w:pPr>
              <w:numPr>
                <w:ilvl w:val="0"/>
                <w:numId w:val="1"/>
              </w:numPr>
              <w:tabs>
                <w:tab w:val="left" w:pos="448"/>
              </w:tabs>
              <w:ind w:left="44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read and interpret maps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8E21101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3415E1EC" w14:textId="3C2576E3" w:rsidR="00AE4FEB" w:rsidRPr="0097760B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QCF Level 5 qualification </w:t>
            </w:r>
            <w:r>
              <w:rPr>
                <w:rFonts w:ascii="Arial" w:hAnsi="Arial" w:cs="Arial"/>
              </w:rPr>
              <w:t xml:space="preserve">or equivalent experience 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205D6E5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97760B" w:rsidRPr="00FD1BA9" w14:paraId="4D21D7B8" w14:textId="77777777" w:rsidTr="004544C4">
        <w:tc>
          <w:tcPr>
            <w:tcW w:w="5000" w:type="pct"/>
          </w:tcPr>
          <w:p w14:paraId="748225C6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>Working knowledge of Microsoft Office (</w:t>
            </w:r>
            <w:proofErr w:type="gramStart"/>
            <w:r w:rsidRPr="00EF55BC">
              <w:rPr>
                <w:rFonts w:ascii="Arial" w:hAnsi="Arial" w:cs="Arial"/>
              </w:rPr>
              <w:t>in particular Outlook</w:t>
            </w:r>
            <w:proofErr w:type="gramEnd"/>
            <w:r w:rsidRPr="00EF55BC">
              <w:rPr>
                <w:rFonts w:ascii="Arial" w:hAnsi="Arial" w:cs="Arial"/>
              </w:rPr>
              <w:t>, Word and Excel)</w:t>
            </w:r>
          </w:p>
          <w:p w14:paraId="3FF01856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Developed knowledge of the services provided by the directorate, </w:t>
            </w:r>
            <w:r>
              <w:rPr>
                <w:rFonts w:ascii="Arial" w:hAnsi="Arial" w:cs="Arial"/>
              </w:rPr>
              <w:t>statutory duties of the service and best practice in the specialist field</w:t>
            </w:r>
          </w:p>
          <w:p w14:paraId="78E27B5F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Developed </w:t>
            </w:r>
            <w:r>
              <w:rPr>
                <w:rFonts w:ascii="Arial" w:hAnsi="Arial" w:cs="Arial"/>
              </w:rPr>
              <w:t xml:space="preserve">knowledge of the </w:t>
            </w:r>
            <w:r w:rsidRPr="00EF55BC">
              <w:rPr>
                <w:rFonts w:ascii="Arial" w:hAnsi="Arial" w:cs="Arial"/>
              </w:rPr>
              <w:t xml:space="preserve">area </w:t>
            </w:r>
            <w:r>
              <w:rPr>
                <w:rFonts w:ascii="Arial" w:hAnsi="Arial" w:cs="Arial"/>
              </w:rPr>
              <w:t>of specialism the team is responsible for, including a broad</w:t>
            </w:r>
            <w:r w:rsidRPr="00EF55BC">
              <w:rPr>
                <w:rFonts w:ascii="Arial" w:hAnsi="Arial" w:cs="Arial"/>
              </w:rPr>
              <w:t xml:space="preserve"> technical knowledge </w:t>
            </w:r>
          </w:p>
          <w:p w14:paraId="528ED8D9" w14:textId="47D02F11" w:rsidR="0097760B" w:rsidRPr="00731B53" w:rsidRDefault="0097760B" w:rsidP="00731B5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Budget planning and monitoring principles and processes 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0D034C9B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</w:t>
            </w:r>
            <w:r w:rsidR="00F5148A">
              <w:rPr>
                <w:rFonts w:ascii="Arial" w:hAnsi="Arial" w:cs="Arial"/>
              </w:rPr>
              <w:t>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1E4A272C" w14:textId="77777777" w:rsidR="0097760B" w:rsidRPr="001851B5" w:rsidRDefault="0097760B" w:rsidP="00731B5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>Significant customer service experience</w:t>
            </w:r>
          </w:p>
          <w:p w14:paraId="1B8920EC" w14:textId="77777777" w:rsidR="00AE4FEB" w:rsidRDefault="0097760B" w:rsidP="00731B5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>Problem solving and innovation</w:t>
            </w:r>
          </w:p>
          <w:p w14:paraId="3FBBFB9D" w14:textId="7D714B12" w:rsidR="00B2793A" w:rsidRPr="00B2793A" w:rsidRDefault="00B2793A" w:rsidP="00731B5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GIS software or similar </w:t>
            </w:r>
          </w:p>
        </w:tc>
      </w:tr>
    </w:tbl>
    <w:p w14:paraId="573B64DA" w14:textId="5338B868" w:rsidR="008F0E62" w:rsidRPr="008F0E62" w:rsidRDefault="00307391" w:rsidP="008F0E62">
      <w:pPr>
        <w:pStyle w:val="Heading1"/>
      </w:pPr>
      <w:r>
        <w:lastRenderedPageBreak/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491514E5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543F9C11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>Good interpersonal skills.</w:t>
            </w:r>
          </w:p>
          <w:p w14:paraId="2753140A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c</w:t>
            </w:r>
            <w:r w:rsidRPr="009B16C7">
              <w:rPr>
                <w:rFonts w:ascii="Arial" w:hAnsi="Arial" w:cs="Arial"/>
              </w:rPr>
              <w:t>ustomer service ethos</w:t>
            </w:r>
          </w:p>
          <w:p w14:paraId="393491A2" w14:textId="77777777" w:rsidR="0097760B" w:rsidRPr="001851B5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>Ability to work in a team.</w:t>
            </w:r>
          </w:p>
          <w:p w14:paraId="5B580695" w14:textId="1CF1E4A6" w:rsidR="00AE4FEB" w:rsidRPr="0097760B" w:rsidRDefault="0097760B" w:rsidP="0097760B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F55BC">
              <w:rPr>
                <w:rFonts w:ascii="Arial" w:hAnsi="Arial" w:cs="Arial"/>
              </w:rPr>
              <w:t xml:space="preserve">Able to remain calm under pressure </w:t>
            </w:r>
          </w:p>
        </w:tc>
      </w:tr>
    </w:tbl>
    <w:p w14:paraId="755F6CBF" w14:textId="1900990D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731B53">
        <w:rPr>
          <w:rFonts w:ascii="Arial" w:hAnsi="Arial" w:cs="Arial"/>
          <w:b/>
          <w:bCs/>
        </w:rPr>
        <w:t>Modified January 2022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29B039C6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731B53">
        <w:rPr>
          <w:rFonts w:ascii="Arial" w:hAnsi="Arial" w:cs="Arial"/>
          <w:b/>
          <w:bCs/>
        </w:rPr>
        <w:t>12547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A30431" w:rsidRPr="000C0D38" w14:paraId="4EBE642F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068E0886" w14:textId="77777777" w:rsidR="00A30431" w:rsidRPr="005C772C" w:rsidRDefault="00A30431" w:rsidP="0073762A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11E9BB2D" w14:textId="77777777" w:rsidR="00A30431" w:rsidRPr="005C772C" w:rsidRDefault="00A30431" w:rsidP="007376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A30431" w:rsidRPr="000C0D38" w14:paraId="1F3AE420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79164E87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67CF8554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30431" w:rsidRPr="000C0D38" w14:paraId="75B47875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314E55B9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253B7998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0431" w:rsidRPr="000C0D38" w14:paraId="039001AD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277E2235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2CF30EEA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0431" w:rsidRPr="000C0D38" w14:paraId="6BC93A11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469CF515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0E72F90E" w14:textId="19406662" w:rsidR="00A30431" w:rsidRPr="000C0D38" w:rsidRDefault="00033456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0431" w:rsidRPr="000C0D38" w14:paraId="2C3A6EE1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21C58FEB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332EFA05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30431" w:rsidRPr="000C0D38" w14:paraId="00B60E9B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58BC7824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5159E514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0431" w:rsidRPr="000C0D38" w14:paraId="6FC45DC1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635AF7B8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33DE3C84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0431" w:rsidRPr="000C0D38" w14:paraId="3B4FED2C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5B4DB218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4EB61BA8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0431" w:rsidRPr="000C0D38" w14:paraId="1A551005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044A9578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3C54BFF6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0431" w:rsidRPr="000C0D38" w14:paraId="2B748B10" w14:textId="77777777" w:rsidTr="0073762A">
        <w:trPr>
          <w:tblHeader/>
        </w:trPr>
        <w:tc>
          <w:tcPr>
            <w:tcW w:w="9000" w:type="dxa"/>
            <w:shd w:val="clear" w:color="auto" w:fill="auto"/>
          </w:tcPr>
          <w:p w14:paraId="4C544683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5822005B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0431" w:rsidRPr="000C0D38" w14:paraId="59F0926A" w14:textId="77777777" w:rsidTr="0073762A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31079CC9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0C1698CC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30431" w:rsidRPr="000C0D38" w14:paraId="197DF7FA" w14:textId="77777777" w:rsidTr="0073762A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2DD135" w14:textId="77777777" w:rsidR="00A30431" w:rsidRPr="000C0D38" w:rsidRDefault="00A30431" w:rsidP="0073762A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61BFE340" w14:textId="77777777" w:rsidR="00A30431" w:rsidRPr="000C0D38" w:rsidRDefault="00A30431" w:rsidP="007376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DE36" w14:textId="77777777" w:rsidR="00C405B4" w:rsidRDefault="00C405B4" w:rsidP="00E76A6D">
      <w:r>
        <w:separator/>
      </w:r>
    </w:p>
  </w:endnote>
  <w:endnote w:type="continuationSeparator" w:id="0">
    <w:p w14:paraId="039643AA" w14:textId="77777777" w:rsidR="00C405B4" w:rsidRDefault="00C405B4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2FC9" w14:textId="77777777" w:rsidR="00C405B4" w:rsidRDefault="00C405B4" w:rsidP="00E76A6D">
      <w:r>
        <w:separator/>
      </w:r>
    </w:p>
  </w:footnote>
  <w:footnote w:type="continuationSeparator" w:id="0">
    <w:p w14:paraId="7A2F0D2D" w14:textId="77777777" w:rsidR="00C405B4" w:rsidRDefault="00C405B4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EE9"/>
    <w:multiLevelType w:val="hybridMultilevel"/>
    <w:tmpl w:val="60E6C8F4"/>
    <w:lvl w:ilvl="0" w:tplc="E2685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932812">
    <w:abstractNumId w:val="3"/>
  </w:num>
  <w:num w:numId="2" w16cid:durableId="356154296">
    <w:abstractNumId w:val="0"/>
  </w:num>
  <w:num w:numId="3" w16cid:durableId="622882893">
    <w:abstractNumId w:val="1"/>
  </w:num>
  <w:num w:numId="4" w16cid:durableId="58866456">
    <w:abstractNumId w:val="4"/>
  </w:num>
  <w:num w:numId="5" w16cid:durableId="93953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33456"/>
    <w:rsid w:val="00063252"/>
    <w:rsid w:val="000775BB"/>
    <w:rsid w:val="000A36FB"/>
    <w:rsid w:val="000F3C93"/>
    <w:rsid w:val="00141FA5"/>
    <w:rsid w:val="00153804"/>
    <w:rsid w:val="001D13CE"/>
    <w:rsid w:val="001D7F22"/>
    <w:rsid w:val="002404F4"/>
    <w:rsid w:val="002864C1"/>
    <w:rsid w:val="002B2175"/>
    <w:rsid w:val="002F6ACA"/>
    <w:rsid w:val="00300B1F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7FC"/>
    <w:rsid w:val="005E5AFC"/>
    <w:rsid w:val="0062310D"/>
    <w:rsid w:val="00702B37"/>
    <w:rsid w:val="00726AC3"/>
    <w:rsid w:val="00731B53"/>
    <w:rsid w:val="00774351"/>
    <w:rsid w:val="007E7490"/>
    <w:rsid w:val="00821AA1"/>
    <w:rsid w:val="00822730"/>
    <w:rsid w:val="00855DA9"/>
    <w:rsid w:val="00855F9E"/>
    <w:rsid w:val="008D1BDD"/>
    <w:rsid w:val="008F0E62"/>
    <w:rsid w:val="00912D22"/>
    <w:rsid w:val="009222D6"/>
    <w:rsid w:val="00975FE2"/>
    <w:rsid w:val="0097760B"/>
    <w:rsid w:val="00984B26"/>
    <w:rsid w:val="009A0330"/>
    <w:rsid w:val="00A30431"/>
    <w:rsid w:val="00A34D9B"/>
    <w:rsid w:val="00A42132"/>
    <w:rsid w:val="00A62ED5"/>
    <w:rsid w:val="00AE4FEB"/>
    <w:rsid w:val="00B05B0B"/>
    <w:rsid w:val="00B2793A"/>
    <w:rsid w:val="00B461A2"/>
    <w:rsid w:val="00B617A1"/>
    <w:rsid w:val="00B82E31"/>
    <w:rsid w:val="00C11AC6"/>
    <w:rsid w:val="00C374FD"/>
    <w:rsid w:val="00C405B4"/>
    <w:rsid w:val="00C5268E"/>
    <w:rsid w:val="00C63B5F"/>
    <w:rsid w:val="00CE013C"/>
    <w:rsid w:val="00DD7718"/>
    <w:rsid w:val="00E053C6"/>
    <w:rsid w:val="00E76A6D"/>
    <w:rsid w:val="00EA5E4C"/>
    <w:rsid w:val="00EE4793"/>
    <w:rsid w:val="00EF72CD"/>
    <w:rsid w:val="00F31E6F"/>
    <w:rsid w:val="00F5148A"/>
    <w:rsid w:val="00F57B41"/>
    <w:rsid w:val="00FB1869"/>
    <w:rsid w:val="00FC1A9F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31B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ew.eastsussex.gov.uk/jobs/benefits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4.xml><?xml version="1.0" encoding="utf-8"?>
<p:properties xmlns:p="http://schemas.microsoft.com/office/2006/metadata/properties" xmlns:xsi="http://www.w3.org/2001/XMLSchema-instance">
  <documentManagement>
    <_dlc_DocId xmlns="e18ac22e-938f-4c8d-b5b4-55b12139ff05">HRJE-1703782868-1099</_dlc_DocId>
    <_dlc_DocIdUrl xmlns="e18ac22e-938f-4c8d-b5b4-55b12139ff05">
      <Url>https://services.escc.gov.uk/sites/HRJobEvaluation/_layouts/15/DocIdRedir.aspx?ID=HRJE-1703782868-1099</Url>
      <Description>HRJE-1703782868-1099</Description>
    </_dlc_DocIdUrl>
    <JE_x0020_number xmlns="e18ac22e-938f-4c8d-b5b4-55b12139ff05">12547</JE_x0020_number>
    <Document_x0020_Owner xmlns="0edbdf58-cbf2-428a-80ab-aedffcd2a497">
      <UserInfo>
        <DisplayName>Hannah Grevatt</DisplayName>
        <AccountId>45</AccountId>
        <AccountType/>
      </UserInfo>
    </Document_x0020_Owner>
    <Document_x0020_Date xmlns="0edbdf58-cbf2-428a-80ab-aedffcd2a497">2022-01-20T00:00:00+00:00</Document_x0020_Date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CET</TermName>
          <TermId xmlns="http://schemas.microsoft.com/office/infopath/2007/PartnerControls">412d55f7-233a-4ff0-b78a-61656c94808a</TermId>
        </TermInfo>
      </Terms>
    </jbd1e4a83b4c49908aa04ecd2ef873f2>
    <Protective_x0020_Marking xmlns="0edbdf58-cbf2-428a-80ab-aedffcd2a497">OFFICIAL – DISCLOSABLE</Protective_x0020_Marking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SS9</TermName>
          <TermId xmlns="http://schemas.microsoft.com/office/infopath/2007/PartnerControls">a76ff1da-87ea-466b-9dd1-e66e7ed0df6c</TermId>
        </TermInfo>
      </Terms>
    </j7380196a0d64225b365aa46a4bfc680>
    <TaxCatchAll xmlns="0edbdf58-cbf2-428a-80ab-aedffcd2a497">
      <Value>20</Value>
      <Value>88</Value>
    </TaxCatchAll>
    <content_x0020_type xmlns="1319745a-ba8a-4bbb-9672-6934039391e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70EAC3-0103-433C-AFB0-190CA384D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2581E-09F3-411B-AB80-D1022B3CF88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purl.org/dc/terms/"/>
    <ds:schemaRef ds:uri="http://schemas.openxmlformats.org/package/2006/metadata/core-properties"/>
    <ds:schemaRef ds:uri="1319745a-ba8a-4bbb-9672-6934039391ef"/>
    <ds:schemaRef ds:uri="http://schemas.microsoft.com/office/infopath/2007/PartnerControls"/>
    <ds:schemaRef ds:uri="http://www.w3.org/XML/1998/namespace"/>
    <ds:schemaRef ds:uri="0edbdf58-cbf2-428a-80ab-aedffcd2a497"/>
    <ds:schemaRef ds:uri="http://schemas.microsoft.com/office/2006/documentManagement/types"/>
    <ds:schemaRef ds:uri="e18ac22e-938f-4c8d-b5b4-55b12139ff05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836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Amy Robinson</cp:lastModifiedBy>
  <cp:revision>2</cp:revision>
  <cp:lastPrinted>2021-01-14T11:57:00Z</cp:lastPrinted>
  <dcterms:created xsi:type="dcterms:W3CDTF">2022-06-01T12:23:00Z</dcterms:created>
  <dcterms:modified xsi:type="dcterms:W3CDTF">2022-06-01T12:23:00Z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7dbc39a8-a00f-49f3-a980-67a71aa25cb0</vt:lpwstr>
  </property>
  <property fmtid="{D5CDD505-2E9C-101B-9397-08002B2CF9AE}" pid="4" name="Grade">
    <vt:lpwstr>88;#SS9|a76ff1da-87ea-466b-9dd1-e66e7ed0df6c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https://services.escc.gov.uk/sites/HRJobEvaluation/ESCCJELib/12547 Definitive Map Officer JD V2.2.docx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26;#Nicholas Earley</vt:lpwstr>
  </property>
  <property fmtid="{D5CDD505-2E9C-101B-9397-08002B2CF9AE}" pid="60" name="Document Date">
    <vt:filetime>2019-08-27T23:00:00Z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b9e7bfc7468c443cb237323a22f80043">
    <vt:lpwstr/>
  </property>
  <property fmtid="{D5CDD505-2E9C-101B-9397-08002B2CF9AE}" pid="67" name="IsMyDocuments">
    <vt:bool>true</vt:bool>
  </property>
  <property fmtid="{D5CDD505-2E9C-101B-9397-08002B2CF9AE}" pid="68" name="Responsibility for supervision">
    <vt:lpwstr>1</vt:lpwstr>
  </property>
  <property fmtid="{D5CDD505-2E9C-101B-9397-08002B2CF9AE}" pid="69" name="Working conditions">
    <vt:lpwstr>2</vt:lpwstr>
  </property>
  <property fmtid="{D5CDD505-2E9C-101B-9397-08002B2CF9AE}" pid="70" name="Knowhow">
    <vt:lpwstr/>
  </property>
  <property fmtid="{D5CDD505-2E9C-101B-9397-08002B2CF9AE}" pid="71" name="Responsibility for financial resources">
    <vt:lpwstr>2</vt:lpwstr>
  </property>
  <property fmtid="{D5CDD505-2E9C-101B-9397-08002B2CF9AE}" pid="72" name="Accountability">
    <vt:lpwstr/>
  </property>
  <property fmtid="{D5CDD505-2E9C-101B-9397-08002B2CF9AE}" pid="73" name="Problem solving">
    <vt:lpwstr/>
  </property>
  <property fmtid="{D5CDD505-2E9C-101B-9397-08002B2CF9AE}" pid="74" name="Knowledge">
    <vt:lpwstr>5</vt:lpwstr>
  </property>
  <property fmtid="{D5CDD505-2E9C-101B-9397-08002B2CF9AE}" pid="75" name="Initiative and independence">
    <vt:lpwstr>5</vt:lpwstr>
  </property>
  <property fmtid="{D5CDD505-2E9C-101B-9397-08002B2CF9AE}" pid="76" name="Mental skills">
    <vt:lpwstr>4</vt:lpwstr>
  </property>
  <property fmtid="{D5CDD505-2E9C-101B-9397-08002B2CF9AE}" pid="77" name="Physical skills">
    <vt:lpwstr>2</vt:lpwstr>
  </property>
  <property fmtid="{D5CDD505-2E9C-101B-9397-08002B2CF9AE}" pid="78" name="Responsibility for physical resources">
    <vt:lpwstr>3</vt:lpwstr>
  </property>
  <property fmtid="{D5CDD505-2E9C-101B-9397-08002B2CF9AE}" pid="79" name="Physical demands">
    <vt:lpwstr>1</vt:lpwstr>
  </property>
  <property fmtid="{D5CDD505-2E9C-101B-9397-08002B2CF9AE}" pid="80" name="Responsibility for people">
    <vt:lpwstr>3</vt:lpwstr>
  </property>
  <property fmtid="{D5CDD505-2E9C-101B-9397-08002B2CF9AE}" pid="81" name="Total score">
    <vt:lpwstr>492</vt:lpwstr>
  </property>
  <property fmtid="{D5CDD505-2E9C-101B-9397-08002B2CF9AE}" pid="82" name="Mental demands">
    <vt:lpwstr>4</vt:lpwstr>
  </property>
  <property fmtid="{D5CDD505-2E9C-101B-9397-08002B2CF9AE}" pid="83" name="Emotional demands">
    <vt:lpwstr>1</vt:lpwstr>
  </property>
  <property fmtid="{D5CDD505-2E9C-101B-9397-08002B2CF9AE}" pid="84" name="Interpersonal communication skills">
    <vt:lpwstr>4</vt:lpwstr>
  </property>
  <property fmtid="{D5CDD505-2E9C-101B-9397-08002B2CF9AE}" pid="85" name="Profile">
    <vt:lpwstr/>
  </property>
</Properties>
</file>