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FA57D" w14:textId="77777777" w:rsidR="00015A52" w:rsidRPr="00954906" w:rsidRDefault="00015A52" w:rsidP="00015A52">
      <w:pPr>
        <w:pStyle w:val="Heading1"/>
        <w:jc w:val="center"/>
        <w:rPr>
          <w:rFonts w:ascii="Arial" w:hAnsi="Arial" w:cs="Arial"/>
          <w:u w:val="single"/>
        </w:rPr>
      </w:pPr>
      <w:r w:rsidRPr="00954906">
        <w:rPr>
          <w:rFonts w:ascii="Arial" w:hAnsi="Arial" w:cs="Arial"/>
          <w:u w:val="single"/>
        </w:rPr>
        <w:t>BRIGHTON &amp; HOVE CITY COUNCIL</w:t>
      </w:r>
    </w:p>
    <w:p w14:paraId="510CA485" w14:textId="77777777" w:rsidR="00015A52" w:rsidRPr="00954906" w:rsidRDefault="00015A52" w:rsidP="00015A52">
      <w:pPr>
        <w:jc w:val="center"/>
        <w:rPr>
          <w:rFonts w:ascii="Arial" w:hAnsi="Arial" w:cs="Arial"/>
          <w:b/>
          <w:bCs/>
          <w:sz w:val="24"/>
          <w:szCs w:val="24"/>
          <w:u w:val="single"/>
        </w:rPr>
      </w:pPr>
    </w:p>
    <w:p w14:paraId="6D1062BF" w14:textId="77777777" w:rsidR="00015A52" w:rsidRDefault="00015A52" w:rsidP="00015A52">
      <w:pPr>
        <w:jc w:val="center"/>
        <w:rPr>
          <w:rFonts w:ascii="Arial" w:hAnsi="Arial" w:cs="Arial"/>
          <w:b/>
          <w:bCs/>
          <w:sz w:val="24"/>
          <w:szCs w:val="24"/>
          <w:u w:val="single"/>
        </w:rPr>
      </w:pPr>
      <w:r w:rsidRPr="00954906">
        <w:rPr>
          <w:rFonts w:ascii="Arial" w:hAnsi="Arial" w:cs="Arial"/>
          <w:b/>
          <w:bCs/>
          <w:sz w:val="24"/>
          <w:szCs w:val="24"/>
          <w:u w:val="single"/>
        </w:rPr>
        <w:t>JOB DESCRIPTION QUESTIONNAIRE</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015A52" w:rsidRPr="00954906" w14:paraId="3C9A7FC2" w14:textId="77777777" w:rsidTr="003F0E04">
        <w:tc>
          <w:tcPr>
            <w:tcW w:w="1951" w:type="dxa"/>
          </w:tcPr>
          <w:p w14:paraId="7DC2D6CE" w14:textId="77777777" w:rsidR="00015A52" w:rsidRPr="00351E12" w:rsidRDefault="00015A52" w:rsidP="00B44F60">
            <w:pPr>
              <w:spacing w:after="0"/>
              <w:rPr>
                <w:rFonts w:ascii="Arial" w:hAnsi="Arial" w:cs="Arial"/>
                <w:b/>
                <w:bCs/>
                <w:sz w:val="23"/>
                <w:szCs w:val="23"/>
              </w:rPr>
            </w:pPr>
            <w:r w:rsidRPr="00351E12">
              <w:rPr>
                <w:rFonts w:ascii="Arial" w:hAnsi="Arial" w:cs="Arial"/>
                <w:b/>
                <w:bCs/>
                <w:sz w:val="23"/>
                <w:szCs w:val="23"/>
              </w:rPr>
              <w:t>Job Title:</w:t>
            </w:r>
            <w:r w:rsidRPr="00351E12">
              <w:rPr>
                <w:rFonts w:ascii="Arial" w:hAnsi="Arial" w:cs="Arial"/>
                <w:b/>
                <w:bCs/>
                <w:sz w:val="23"/>
                <w:szCs w:val="23"/>
              </w:rPr>
              <w:tab/>
            </w:r>
          </w:p>
        </w:tc>
        <w:tc>
          <w:tcPr>
            <w:tcW w:w="6577" w:type="dxa"/>
          </w:tcPr>
          <w:p w14:paraId="36B799F8" w14:textId="77777777" w:rsidR="00015A52" w:rsidRPr="00D30BA2" w:rsidRDefault="00015A52" w:rsidP="00B44F60">
            <w:pPr>
              <w:spacing w:after="0"/>
              <w:rPr>
                <w:rFonts w:ascii="Arial" w:hAnsi="Arial" w:cs="Arial"/>
                <w:sz w:val="24"/>
                <w:szCs w:val="24"/>
              </w:rPr>
            </w:pPr>
            <w:r w:rsidRPr="00D30BA2">
              <w:rPr>
                <w:rFonts w:ascii="Arial" w:hAnsi="Arial" w:cs="Arial"/>
                <w:sz w:val="24"/>
                <w:szCs w:val="24"/>
              </w:rPr>
              <w:t>Const</w:t>
            </w:r>
            <w:r w:rsidR="00D30BA2" w:rsidRPr="00D30BA2">
              <w:rPr>
                <w:rFonts w:ascii="Arial" w:hAnsi="Arial" w:cs="Arial"/>
                <w:sz w:val="24"/>
                <w:szCs w:val="24"/>
              </w:rPr>
              <w:t xml:space="preserve">ruction Logistics Officer </w:t>
            </w:r>
          </w:p>
        </w:tc>
      </w:tr>
      <w:tr w:rsidR="00015A52" w:rsidRPr="00954906" w14:paraId="3980AC24" w14:textId="77777777" w:rsidTr="003F0E04">
        <w:tc>
          <w:tcPr>
            <w:tcW w:w="1951" w:type="dxa"/>
          </w:tcPr>
          <w:p w14:paraId="0E2405F4" w14:textId="77777777" w:rsidR="00015A52" w:rsidRPr="00351E12" w:rsidRDefault="00015A52" w:rsidP="00B44F60">
            <w:pPr>
              <w:spacing w:after="0"/>
              <w:rPr>
                <w:rFonts w:ascii="Arial" w:hAnsi="Arial" w:cs="Arial"/>
                <w:b/>
                <w:bCs/>
                <w:sz w:val="23"/>
                <w:szCs w:val="23"/>
              </w:rPr>
            </w:pPr>
            <w:r w:rsidRPr="00351E12">
              <w:rPr>
                <w:rFonts w:ascii="Arial" w:hAnsi="Arial" w:cs="Arial"/>
                <w:b/>
                <w:bCs/>
                <w:sz w:val="23"/>
                <w:szCs w:val="23"/>
              </w:rPr>
              <w:t>Reports to:</w:t>
            </w:r>
            <w:r w:rsidRPr="00351E12">
              <w:rPr>
                <w:rFonts w:ascii="Arial" w:hAnsi="Arial" w:cs="Arial"/>
                <w:b/>
                <w:bCs/>
                <w:sz w:val="23"/>
                <w:szCs w:val="23"/>
              </w:rPr>
              <w:tab/>
            </w:r>
          </w:p>
        </w:tc>
        <w:tc>
          <w:tcPr>
            <w:tcW w:w="6577" w:type="dxa"/>
          </w:tcPr>
          <w:p w14:paraId="17051844" w14:textId="77777777" w:rsidR="00015A52" w:rsidRPr="00D30BA2" w:rsidRDefault="00D30BA2" w:rsidP="00B44F60">
            <w:pPr>
              <w:spacing w:after="0"/>
              <w:rPr>
                <w:rFonts w:ascii="Arial" w:hAnsi="Arial" w:cs="Arial"/>
                <w:sz w:val="24"/>
                <w:szCs w:val="24"/>
              </w:rPr>
            </w:pPr>
            <w:r w:rsidRPr="00D30BA2">
              <w:rPr>
                <w:rFonts w:ascii="Arial" w:hAnsi="Arial" w:cs="Arial"/>
                <w:sz w:val="24"/>
                <w:szCs w:val="24"/>
              </w:rPr>
              <w:t>Principal Highway Agreements Officer</w:t>
            </w:r>
          </w:p>
        </w:tc>
      </w:tr>
      <w:tr w:rsidR="00B44F60" w:rsidRPr="00D30BA2" w14:paraId="101CF3B1" w14:textId="77777777" w:rsidTr="004C7D81">
        <w:tc>
          <w:tcPr>
            <w:tcW w:w="1951" w:type="dxa"/>
          </w:tcPr>
          <w:p w14:paraId="1858A6D7" w14:textId="77777777" w:rsidR="00B44F60" w:rsidRPr="00643A1D" w:rsidRDefault="00B44F60" w:rsidP="00B44F60">
            <w:pPr>
              <w:spacing w:after="0"/>
              <w:rPr>
                <w:rFonts w:ascii="Arial" w:hAnsi="Arial" w:cs="Arial"/>
                <w:b/>
                <w:bCs/>
                <w:sz w:val="24"/>
                <w:szCs w:val="24"/>
              </w:rPr>
            </w:pPr>
            <w:r w:rsidRPr="00643A1D">
              <w:rPr>
                <w:rFonts w:ascii="Arial" w:hAnsi="Arial" w:cs="Arial"/>
                <w:b/>
                <w:bCs/>
                <w:sz w:val="24"/>
                <w:szCs w:val="24"/>
              </w:rPr>
              <w:t>Department:</w:t>
            </w:r>
          </w:p>
        </w:tc>
        <w:tc>
          <w:tcPr>
            <w:tcW w:w="6577" w:type="dxa"/>
          </w:tcPr>
          <w:p w14:paraId="1C053DB4" w14:textId="77777777" w:rsidR="00B44F60" w:rsidRPr="00643A1D" w:rsidRDefault="00B44F60" w:rsidP="00B44F60">
            <w:pPr>
              <w:spacing w:after="0"/>
              <w:rPr>
                <w:rFonts w:ascii="Arial" w:hAnsi="Arial" w:cs="Arial"/>
                <w:sz w:val="24"/>
                <w:szCs w:val="24"/>
              </w:rPr>
            </w:pPr>
            <w:r w:rsidRPr="00B63D7A">
              <w:rPr>
                <w:rFonts w:ascii="Arial" w:hAnsi="Arial" w:cs="Arial"/>
                <w:sz w:val="24"/>
                <w:szCs w:val="24"/>
              </w:rPr>
              <w:t>Economy, Environment and Culture</w:t>
            </w:r>
          </w:p>
        </w:tc>
      </w:tr>
      <w:tr w:rsidR="00B44F60" w:rsidRPr="00954906" w14:paraId="7C7189A2" w14:textId="77777777" w:rsidTr="003F0E04">
        <w:tc>
          <w:tcPr>
            <w:tcW w:w="1951" w:type="dxa"/>
          </w:tcPr>
          <w:p w14:paraId="41BD83D9" w14:textId="77777777" w:rsidR="00B44F60" w:rsidRPr="00643A1D" w:rsidRDefault="00B44F60" w:rsidP="00B44F60">
            <w:pPr>
              <w:spacing w:after="0"/>
              <w:rPr>
                <w:rFonts w:ascii="Arial" w:hAnsi="Arial" w:cs="Arial"/>
                <w:b/>
                <w:bCs/>
                <w:sz w:val="24"/>
                <w:szCs w:val="24"/>
              </w:rPr>
            </w:pPr>
            <w:r w:rsidRPr="00643A1D">
              <w:rPr>
                <w:rFonts w:ascii="Arial" w:hAnsi="Arial" w:cs="Arial"/>
                <w:b/>
                <w:bCs/>
                <w:sz w:val="24"/>
                <w:szCs w:val="24"/>
              </w:rPr>
              <w:t>Section</w:t>
            </w:r>
          </w:p>
        </w:tc>
        <w:tc>
          <w:tcPr>
            <w:tcW w:w="6577" w:type="dxa"/>
          </w:tcPr>
          <w:p w14:paraId="1E77FEAA" w14:textId="77777777" w:rsidR="00B44F60" w:rsidRPr="00643A1D" w:rsidRDefault="00B44F60" w:rsidP="00B44F60">
            <w:pPr>
              <w:spacing w:after="0"/>
              <w:rPr>
                <w:rFonts w:ascii="Arial" w:hAnsi="Arial" w:cs="Arial"/>
                <w:sz w:val="24"/>
                <w:szCs w:val="24"/>
              </w:rPr>
            </w:pPr>
            <w:r w:rsidRPr="00643A1D">
              <w:rPr>
                <w:rFonts w:ascii="Arial" w:hAnsi="Arial" w:cs="Arial"/>
                <w:sz w:val="24"/>
                <w:szCs w:val="24"/>
              </w:rPr>
              <w:t xml:space="preserve">City Transport </w:t>
            </w:r>
            <w:r>
              <w:rPr>
                <w:rFonts w:ascii="Arial" w:hAnsi="Arial" w:cs="Arial"/>
                <w:sz w:val="24"/>
                <w:szCs w:val="24"/>
              </w:rPr>
              <w:t xml:space="preserve">/ </w:t>
            </w:r>
            <w:r w:rsidRPr="00643A1D">
              <w:rPr>
                <w:rFonts w:ascii="Arial" w:hAnsi="Arial" w:cs="Arial"/>
                <w:sz w:val="24"/>
                <w:szCs w:val="24"/>
              </w:rPr>
              <w:t xml:space="preserve">Transport Policy and Strategy </w:t>
            </w:r>
          </w:p>
        </w:tc>
      </w:tr>
      <w:tr w:rsidR="00B44F60" w:rsidRPr="00954906" w14:paraId="0B03E846" w14:textId="77777777" w:rsidTr="00B44F60">
        <w:trPr>
          <w:trHeight w:val="106"/>
        </w:trPr>
        <w:tc>
          <w:tcPr>
            <w:tcW w:w="1951" w:type="dxa"/>
          </w:tcPr>
          <w:p w14:paraId="2ABA0FCD" w14:textId="77777777" w:rsidR="00B44F60" w:rsidRPr="00643A1D" w:rsidRDefault="00B44F60" w:rsidP="00B44F60">
            <w:pPr>
              <w:spacing w:after="0"/>
              <w:rPr>
                <w:rFonts w:ascii="Arial" w:hAnsi="Arial" w:cs="Arial"/>
                <w:b/>
                <w:bCs/>
                <w:sz w:val="24"/>
                <w:szCs w:val="24"/>
              </w:rPr>
            </w:pPr>
            <w:r w:rsidRPr="00643A1D">
              <w:rPr>
                <w:rFonts w:ascii="Arial" w:hAnsi="Arial" w:cs="Arial"/>
                <w:b/>
                <w:bCs/>
                <w:sz w:val="24"/>
                <w:szCs w:val="24"/>
              </w:rPr>
              <w:t>Date Written</w:t>
            </w:r>
          </w:p>
        </w:tc>
        <w:tc>
          <w:tcPr>
            <w:tcW w:w="6577" w:type="dxa"/>
          </w:tcPr>
          <w:p w14:paraId="3EFD005E" w14:textId="57AC9508" w:rsidR="00B44F60" w:rsidRPr="00643A1D" w:rsidRDefault="00AD55F4" w:rsidP="00B44F60">
            <w:pPr>
              <w:spacing w:after="0"/>
              <w:rPr>
                <w:rFonts w:ascii="Arial" w:hAnsi="Arial" w:cs="Arial"/>
                <w:sz w:val="24"/>
                <w:szCs w:val="24"/>
              </w:rPr>
            </w:pPr>
            <w:r>
              <w:rPr>
                <w:rFonts w:ascii="Arial" w:hAnsi="Arial" w:cs="Arial"/>
                <w:sz w:val="24"/>
                <w:szCs w:val="24"/>
              </w:rPr>
              <w:t>June 2021</w:t>
            </w:r>
          </w:p>
        </w:tc>
      </w:tr>
    </w:tbl>
    <w:p w14:paraId="048828C9" w14:textId="77777777" w:rsidR="00015A52" w:rsidRPr="000C2613" w:rsidRDefault="00015A52" w:rsidP="000C2613">
      <w:pPr>
        <w:keepNext/>
        <w:spacing w:before="400"/>
        <w:rPr>
          <w:rFonts w:ascii="Arial" w:hAnsi="Arial" w:cs="Arial"/>
          <w:b/>
          <w:bCs/>
          <w:sz w:val="23"/>
          <w:szCs w:val="23"/>
        </w:rPr>
      </w:pPr>
      <w:r w:rsidRPr="000C2613">
        <w:rPr>
          <w:rFonts w:ascii="Arial" w:hAnsi="Arial" w:cs="Arial"/>
          <w:b/>
          <w:bCs/>
          <w:sz w:val="23"/>
          <w:szCs w:val="23"/>
        </w:rPr>
        <w:t>Purpose of the Job</w:t>
      </w:r>
    </w:p>
    <w:p w14:paraId="1AB8763F" w14:textId="1CFA448F" w:rsidR="00015A52" w:rsidRDefault="00033AD5" w:rsidP="00015A52">
      <w:pPr>
        <w:pStyle w:val="Default"/>
        <w:rPr>
          <w:rFonts w:ascii="Arial" w:hAnsi="Arial" w:cs="Arial"/>
          <w:color w:val="auto"/>
          <w:sz w:val="23"/>
          <w:szCs w:val="23"/>
        </w:rPr>
      </w:pPr>
      <w:r w:rsidRPr="000C2613">
        <w:rPr>
          <w:rFonts w:ascii="Arial" w:hAnsi="Arial" w:cs="Arial"/>
          <w:color w:val="auto"/>
          <w:sz w:val="23"/>
          <w:szCs w:val="23"/>
        </w:rPr>
        <w:t xml:space="preserve">To agree </w:t>
      </w:r>
      <w:r w:rsidR="007758DE" w:rsidRPr="000C2613">
        <w:rPr>
          <w:rFonts w:ascii="Arial" w:hAnsi="Arial" w:cs="Arial"/>
          <w:color w:val="auto"/>
          <w:sz w:val="23"/>
          <w:szCs w:val="23"/>
        </w:rPr>
        <w:t xml:space="preserve">and review </w:t>
      </w:r>
      <w:r w:rsidRPr="000C2613">
        <w:rPr>
          <w:rFonts w:ascii="Arial" w:hAnsi="Arial" w:cs="Arial"/>
          <w:color w:val="auto"/>
          <w:sz w:val="23"/>
          <w:szCs w:val="23"/>
        </w:rPr>
        <w:t>conditions/planning obligations to manage the traffic impacts of demolition and construction activiti</w:t>
      </w:r>
      <w:r w:rsidR="006D3110" w:rsidRPr="000C2613">
        <w:rPr>
          <w:rFonts w:ascii="Arial" w:hAnsi="Arial" w:cs="Arial"/>
          <w:color w:val="auto"/>
          <w:sz w:val="23"/>
          <w:szCs w:val="23"/>
        </w:rPr>
        <w:t>es relating to new developments</w:t>
      </w:r>
      <w:r w:rsidR="007758DE" w:rsidRPr="000C2613">
        <w:rPr>
          <w:rFonts w:ascii="Arial" w:hAnsi="Arial" w:cs="Arial"/>
          <w:color w:val="auto"/>
          <w:sz w:val="23"/>
          <w:szCs w:val="23"/>
        </w:rPr>
        <w:t>, and ensure activities are carried out in accordance with the related management plan</w:t>
      </w:r>
      <w:r w:rsidR="00550A6D" w:rsidRPr="000C2613">
        <w:rPr>
          <w:rFonts w:ascii="Arial" w:hAnsi="Arial" w:cs="Arial"/>
          <w:color w:val="auto"/>
          <w:sz w:val="23"/>
          <w:szCs w:val="23"/>
        </w:rPr>
        <w:t>s</w:t>
      </w:r>
      <w:r w:rsidR="007758DE" w:rsidRPr="000C2613">
        <w:rPr>
          <w:rFonts w:ascii="Arial" w:hAnsi="Arial" w:cs="Arial"/>
          <w:color w:val="auto"/>
          <w:sz w:val="23"/>
          <w:szCs w:val="23"/>
        </w:rPr>
        <w:t xml:space="preserve">. </w:t>
      </w:r>
    </w:p>
    <w:p w14:paraId="4824D9EC" w14:textId="48C90082" w:rsidR="00B77E83" w:rsidRDefault="00B77E83" w:rsidP="00015A52">
      <w:pPr>
        <w:pStyle w:val="Default"/>
        <w:rPr>
          <w:rFonts w:ascii="Arial" w:hAnsi="Arial" w:cs="Arial"/>
          <w:color w:val="auto"/>
          <w:sz w:val="23"/>
          <w:szCs w:val="23"/>
        </w:rPr>
      </w:pPr>
    </w:p>
    <w:p w14:paraId="622569E5" w14:textId="1D571CF7" w:rsidR="00B77E83" w:rsidRPr="000C2613" w:rsidRDefault="00B77E83" w:rsidP="00015A52">
      <w:pPr>
        <w:pStyle w:val="Default"/>
        <w:rPr>
          <w:rFonts w:ascii="Arial" w:hAnsi="Arial" w:cs="Arial"/>
          <w:color w:val="auto"/>
          <w:sz w:val="23"/>
          <w:szCs w:val="23"/>
        </w:rPr>
      </w:pPr>
      <w:r w:rsidRPr="00B77E83">
        <w:rPr>
          <w:rFonts w:ascii="Arial" w:hAnsi="Arial" w:cs="Arial"/>
          <w:color w:val="auto"/>
          <w:sz w:val="23"/>
          <w:szCs w:val="23"/>
        </w:rPr>
        <w:t>To work collaboratively and flexibly with a customer-focussed approach across internal service areas and with developers in order to promote an understanding of the Highway Authority requirements and to deliver a safe, accessible, sustainable and high-quality transport network for the city and other corporate priorities and objectives.</w:t>
      </w:r>
    </w:p>
    <w:p w14:paraId="319D110D" w14:textId="191C7FE4" w:rsidR="00015A52" w:rsidRPr="000C2613" w:rsidRDefault="00015A52" w:rsidP="000C2613">
      <w:pPr>
        <w:keepNext/>
        <w:spacing w:before="400"/>
        <w:rPr>
          <w:rFonts w:ascii="Arial" w:hAnsi="Arial" w:cs="Arial"/>
          <w:b/>
          <w:bCs/>
          <w:sz w:val="23"/>
          <w:szCs w:val="23"/>
        </w:rPr>
      </w:pPr>
      <w:r w:rsidRPr="000C2613">
        <w:rPr>
          <w:rFonts w:ascii="Arial" w:hAnsi="Arial" w:cs="Arial"/>
          <w:b/>
          <w:bCs/>
          <w:sz w:val="23"/>
          <w:szCs w:val="23"/>
        </w:rPr>
        <w:t xml:space="preserve">Principal Accountabilities </w:t>
      </w:r>
    </w:p>
    <w:p w14:paraId="71A3E21B" w14:textId="2BBA0CE7" w:rsidR="00B8430C" w:rsidRPr="000C2613" w:rsidRDefault="00B8430C" w:rsidP="00B8430C">
      <w:pPr>
        <w:pStyle w:val="ListParagraph"/>
        <w:numPr>
          <w:ilvl w:val="0"/>
          <w:numId w:val="6"/>
        </w:numPr>
        <w:rPr>
          <w:rFonts w:ascii="Arial" w:hAnsi="Arial" w:cs="Arial"/>
          <w:sz w:val="23"/>
          <w:szCs w:val="23"/>
        </w:rPr>
      </w:pPr>
      <w:r w:rsidRPr="000C2613">
        <w:rPr>
          <w:rFonts w:ascii="Arial" w:hAnsi="Arial" w:cs="Arial"/>
          <w:sz w:val="23"/>
          <w:szCs w:val="23"/>
        </w:rPr>
        <w:t xml:space="preserve">Assess </w:t>
      </w:r>
      <w:r w:rsidR="00E0328B" w:rsidRPr="000C2613">
        <w:rPr>
          <w:rFonts w:ascii="Arial" w:hAnsi="Arial" w:cs="Arial"/>
          <w:sz w:val="23"/>
          <w:szCs w:val="23"/>
        </w:rPr>
        <w:t>major planning applications</w:t>
      </w:r>
      <w:r w:rsidRPr="000C2613">
        <w:rPr>
          <w:rFonts w:ascii="Arial" w:hAnsi="Arial" w:cs="Arial"/>
          <w:sz w:val="23"/>
          <w:szCs w:val="23"/>
        </w:rPr>
        <w:t xml:space="preserve"> </w:t>
      </w:r>
      <w:r w:rsidR="00A46094" w:rsidRPr="000C2613">
        <w:rPr>
          <w:rFonts w:ascii="Arial" w:hAnsi="Arial" w:cs="Arial"/>
          <w:sz w:val="23"/>
          <w:szCs w:val="23"/>
        </w:rPr>
        <w:t>in respect to</w:t>
      </w:r>
      <w:r w:rsidR="00E0328B" w:rsidRPr="000C2613">
        <w:rPr>
          <w:rFonts w:ascii="Arial" w:hAnsi="Arial" w:cs="Arial"/>
          <w:sz w:val="23"/>
          <w:szCs w:val="23"/>
        </w:rPr>
        <w:t xml:space="preserve"> whether further information about construction/demolition impacts is required before approval to demonstrate that the</w:t>
      </w:r>
      <w:r w:rsidR="00495B35" w:rsidRPr="000C2613">
        <w:rPr>
          <w:rFonts w:ascii="Arial" w:hAnsi="Arial" w:cs="Arial"/>
          <w:sz w:val="23"/>
          <w:szCs w:val="23"/>
        </w:rPr>
        <w:t xml:space="preserve">se can be suitably </w:t>
      </w:r>
      <w:proofErr w:type="gramStart"/>
      <w:r w:rsidR="00495B35" w:rsidRPr="000C2613">
        <w:rPr>
          <w:rFonts w:ascii="Arial" w:hAnsi="Arial" w:cs="Arial"/>
          <w:sz w:val="23"/>
          <w:szCs w:val="23"/>
        </w:rPr>
        <w:t>managed, and</w:t>
      </w:r>
      <w:proofErr w:type="gramEnd"/>
      <w:r w:rsidR="00495B35" w:rsidRPr="000C2613">
        <w:rPr>
          <w:rFonts w:ascii="Arial" w:hAnsi="Arial" w:cs="Arial"/>
          <w:sz w:val="23"/>
          <w:szCs w:val="23"/>
        </w:rPr>
        <w:t xml:space="preserve"> propose </w:t>
      </w:r>
      <w:r w:rsidR="00E0328B" w:rsidRPr="000C2613">
        <w:rPr>
          <w:rFonts w:ascii="Arial" w:hAnsi="Arial" w:cs="Arial"/>
          <w:sz w:val="23"/>
          <w:szCs w:val="23"/>
        </w:rPr>
        <w:t>conditions/obligations to secure related management plans</w:t>
      </w:r>
      <w:r w:rsidR="00495B35" w:rsidRPr="000C2613">
        <w:rPr>
          <w:rFonts w:ascii="Arial" w:hAnsi="Arial" w:cs="Arial"/>
          <w:sz w:val="23"/>
          <w:szCs w:val="23"/>
        </w:rPr>
        <w:t xml:space="preserve">, advising </w:t>
      </w:r>
      <w:r w:rsidR="001748CA">
        <w:rPr>
          <w:rFonts w:ascii="Arial" w:hAnsi="Arial" w:cs="Arial"/>
          <w:sz w:val="23"/>
          <w:szCs w:val="23"/>
        </w:rPr>
        <w:t xml:space="preserve">team members </w:t>
      </w:r>
      <w:r w:rsidR="00495B35" w:rsidRPr="000C2613">
        <w:rPr>
          <w:rFonts w:ascii="Arial" w:hAnsi="Arial" w:cs="Arial"/>
          <w:sz w:val="23"/>
          <w:szCs w:val="23"/>
        </w:rPr>
        <w:t>accordingly.</w:t>
      </w:r>
    </w:p>
    <w:p w14:paraId="37262377" w14:textId="77777777" w:rsidR="00B8430C" w:rsidRPr="000C2613" w:rsidRDefault="00B8430C" w:rsidP="0030436F">
      <w:pPr>
        <w:pStyle w:val="ListParagraph"/>
        <w:ind w:left="360"/>
        <w:rPr>
          <w:rFonts w:ascii="Arial" w:hAnsi="Arial" w:cs="Arial"/>
          <w:sz w:val="23"/>
          <w:szCs w:val="23"/>
        </w:rPr>
      </w:pPr>
    </w:p>
    <w:p w14:paraId="4D2B573C" w14:textId="5F6D95B5" w:rsidR="00495B35" w:rsidRPr="000C2613" w:rsidRDefault="004453C0" w:rsidP="00D30BA2">
      <w:pPr>
        <w:pStyle w:val="ListParagraph"/>
        <w:numPr>
          <w:ilvl w:val="0"/>
          <w:numId w:val="6"/>
        </w:numPr>
        <w:rPr>
          <w:rFonts w:ascii="Arial" w:hAnsi="Arial" w:cs="Arial"/>
          <w:sz w:val="23"/>
          <w:szCs w:val="23"/>
        </w:rPr>
      </w:pPr>
      <w:r w:rsidRPr="000C2613">
        <w:rPr>
          <w:rFonts w:ascii="Arial" w:hAnsi="Arial" w:cs="Arial"/>
          <w:sz w:val="23"/>
          <w:szCs w:val="23"/>
        </w:rPr>
        <w:t>Lead on r</w:t>
      </w:r>
      <w:r w:rsidR="00A46094" w:rsidRPr="000C2613">
        <w:rPr>
          <w:rFonts w:ascii="Arial" w:hAnsi="Arial" w:cs="Arial"/>
          <w:sz w:val="23"/>
          <w:szCs w:val="23"/>
        </w:rPr>
        <w:t>eviewing and responding to consultations relating to discharging</w:t>
      </w:r>
      <w:r w:rsidR="00495B35" w:rsidRPr="000C2613">
        <w:rPr>
          <w:rFonts w:ascii="Arial" w:hAnsi="Arial" w:cs="Arial"/>
          <w:sz w:val="23"/>
          <w:szCs w:val="23"/>
        </w:rPr>
        <w:t xml:space="preserve"> planning conditions/obligations that require approval of demolition/construction/ &amp; environmental management plans (DEMPs/CEMPs).</w:t>
      </w:r>
    </w:p>
    <w:p w14:paraId="12BE6BD2" w14:textId="77777777" w:rsidR="00B8430C" w:rsidRPr="000C2613" w:rsidRDefault="00B8430C" w:rsidP="0030436F">
      <w:pPr>
        <w:pStyle w:val="ListParagraph"/>
        <w:ind w:left="360"/>
        <w:rPr>
          <w:rFonts w:ascii="Arial" w:hAnsi="Arial" w:cs="Arial"/>
          <w:sz w:val="23"/>
          <w:szCs w:val="23"/>
        </w:rPr>
      </w:pPr>
    </w:p>
    <w:p w14:paraId="2E3B14A8" w14:textId="0A1536B2" w:rsidR="00495B35" w:rsidRPr="000C2613" w:rsidRDefault="004453C0" w:rsidP="00D30BA2">
      <w:pPr>
        <w:pStyle w:val="ListParagraph"/>
        <w:numPr>
          <w:ilvl w:val="0"/>
          <w:numId w:val="6"/>
        </w:numPr>
        <w:rPr>
          <w:rFonts w:ascii="Arial" w:hAnsi="Arial" w:cs="Arial"/>
          <w:sz w:val="23"/>
          <w:szCs w:val="23"/>
        </w:rPr>
      </w:pPr>
      <w:r w:rsidRPr="000C2613">
        <w:rPr>
          <w:rFonts w:ascii="Arial" w:hAnsi="Arial" w:cs="Arial"/>
          <w:sz w:val="23"/>
          <w:szCs w:val="23"/>
        </w:rPr>
        <w:t>Lead on r</w:t>
      </w:r>
      <w:r w:rsidR="00495B35" w:rsidRPr="000C2613">
        <w:rPr>
          <w:rFonts w:ascii="Arial" w:hAnsi="Arial" w:cs="Arial"/>
          <w:sz w:val="23"/>
          <w:szCs w:val="23"/>
        </w:rPr>
        <w:t>eviewing and responding to proposals to revise previously approved DEMPs/CEMPs or to approve further such documents for later phases of development/construction.</w:t>
      </w:r>
    </w:p>
    <w:p w14:paraId="2B9441CE" w14:textId="77777777" w:rsidR="00B8430C" w:rsidRPr="000C2613" w:rsidRDefault="00B8430C" w:rsidP="00550A6D">
      <w:pPr>
        <w:pStyle w:val="ListParagraph"/>
        <w:ind w:left="360"/>
        <w:rPr>
          <w:rFonts w:ascii="Arial" w:hAnsi="Arial" w:cs="Arial"/>
          <w:sz w:val="23"/>
          <w:szCs w:val="23"/>
        </w:rPr>
      </w:pPr>
    </w:p>
    <w:p w14:paraId="71AD4E54" w14:textId="5115049C" w:rsidR="00495B35" w:rsidRPr="000C2613" w:rsidRDefault="004453C0" w:rsidP="00495B35">
      <w:pPr>
        <w:pStyle w:val="ListParagraph"/>
        <w:numPr>
          <w:ilvl w:val="0"/>
          <w:numId w:val="6"/>
        </w:numPr>
        <w:rPr>
          <w:rFonts w:ascii="Arial" w:hAnsi="Arial" w:cs="Arial"/>
          <w:sz w:val="23"/>
          <w:szCs w:val="23"/>
        </w:rPr>
      </w:pPr>
      <w:r w:rsidRPr="000C2613">
        <w:rPr>
          <w:rFonts w:ascii="Arial" w:hAnsi="Arial" w:cs="Arial"/>
          <w:sz w:val="23"/>
          <w:szCs w:val="23"/>
        </w:rPr>
        <w:t xml:space="preserve">Lead on </w:t>
      </w:r>
      <w:r w:rsidR="00495B35" w:rsidRPr="000C2613">
        <w:rPr>
          <w:rFonts w:ascii="Arial" w:hAnsi="Arial" w:cs="Arial"/>
          <w:sz w:val="23"/>
          <w:szCs w:val="23"/>
        </w:rPr>
        <w:t>site</w:t>
      </w:r>
      <w:r w:rsidR="00B8430C" w:rsidRPr="000C2613">
        <w:rPr>
          <w:rFonts w:ascii="Arial" w:hAnsi="Arial" w:cs="Arial"/>
          <w:sz w:val="23"/>
          <w:szCs w:val="23"/>
        </w:rPr>
        <w:t xml:space="preserve"> visits</w:t>
      </w:r>
      <w:r w:rsidR="00495B35" w:rsidRPr="000C2613">
        <w:rPr>
          <w:rFonts w:ascii="Arial" w:hAnsi="Arial" w:cs="Arial"/>
          <w:sz w:val="23"/>
          <w:szCs w:val="23"/>
        </w:rPr>
        <w:t xml:space="preserve"> </w:t>
      </w:r>
      <w:r w:rsidR="00333C7C" w:rsidRPr="000C2613">
        <w:rPr>
          <w:rFonts w:ascii="Arial" w:hAnsi="Arial" w:cs="Arial"/>
          <w:sz w:val="23"/>
          <w:szCs w:val="23"/>
        </w:rPr>
        <w:t xml:space="preserve">to </w:t>
      </w:r>
      <w:r w:rsidR="00495B35" w:rsidRPr="000C2613">
        <w:rPr>
          <w:rFonts w:ascii="Arial" w:hAnsi="Arial" w:cs="Arial"/>
          <w:sz w:val="23"/>
          <w:szCs w:val="23"/>
        </w:rPr>
        <w:t>monitor compliance with approved DEMPs/CEMPs</w:t>
      </w:r>
      <w:r w:rsidR="00333C7C" w:rsidRPr="000C2613">
        <w:rPr>
          <w:rFonts w:ascii="Arial" w:hAnsi="Arial" w:cs="Arial"/>
          <w:sz w:val="23"/>
          <w:szCs w:val="23"/>
        </w:rPr>
        <w:t xml:space="preserve"> and </w:t>
      </w:r>
      <w:r w:rsidR="00B8430C" w:rsidRPr="000C2613">
        <w:rPr>
          <w:rFonts w:ascii="Arial" w:hAnsi="Arial" w:cs="Arial"/>
          <w:sz w:val="23"/>
          <w:szCs w:val="23"/>
        </w:rPr>
        <w:t>coordinate highways, planning and/or legal enforcement action by others to address non-compliance with approved DEMPs/CEMPs</w:t>
      </w:r>
    </w:p>
    <w:p w14:paraId="20A2EC32" w14:textId="77777777" w:rsidR="00B8430C" w:rsidRPr="000C2613" w:rsidRDefault="00B8430C" w:rsidP="00550A6D">
      <w:pPr>
        <w:pStyle w:val="ListParagraph"/>
        <w:ind w:left="360"/>
        <w:rPr>
          <w:rFonts w:ascii="Arial" w:hAnsi="Arial" w:cs="Arial"/>
          <w:sz w:val="23"/>
          <w:szCs w:val="23"/>
        </w:rPr>
      </w:pPr>
    </w:p>
    <w:p w14:paraId="254C016C" w14:textId="6B8935A3" w:rsidR="00495B35" w:rsidRPr="000C2613" w:rsidRDefault="00495B35" w:rsidP="00D30BA2">
      <w:pPr>
        <w:pStyle w:val="ListParagraph"/>
        <w:numPr>
          <w:ilvl w:val="0"/>
          <w:numId w:val="6"/>
        </w:numPr>
        <w:rPr>
          <w:rFonts w:ascii="Arial" w:hAnsi="Arial" w:cs="Arial"/>
          <w:sz w:val="23"/>
          <w:szCs w:val="23"/>
        </w:rPr>
      </w:pPr>
      <w:r w:rsidRPr="000C2613">
        <w:rPr>
          <w:rFonts w:ascii="Arial" w:hAnsi="Arial" w:cs="Arial"/>
          <w:sz w:val="23"/>
          <w:szCs w:val="23"/>
        </w:rPr>
        <w:t>Effectively manag</w:t>
      </w:r>
      <w:r w:rsidR="00B8430C" w:rsidRPr="000C2613">
        <w:rPr>
          <w:rFonts w:ascii="Arial" w:hAnsi="Arial" w:cs="Arial"/>
          <w:sz w:val="23"/>
          <w:szCs w:val="23"/>
        </w:rPr>
        <w:t>e</w:t>
      </w:r>
      <w:r w:rsidRPr="000C2613">
        <w:rPr>
          <w:rFonts w:ascii="Arial" w:hAnsi="Arial" w:cs="Arial"/>
          <w:sz w:val="23"/>
          <w:szCs w:val="23"/>
        </w:rPr>
        <w:t xml:space="preserve"> a caseload of applications/sites.</w:t>
      </w:r>
    </w:p>
    <w:p w14:paraId="6FDF5C1B" w14:textId="77777777" w:rsidR="00B8430C" w:rsidRPr="000C2613" w:rsidRDefault="00B8430C" w:rsidP="0030436F">
      <w:pPr>
        <w:pStyle w:val="ListParagraph"/>
        <w:ind w:left="360"/>
        <w:rPr>
          <w:rFonts w:ascii="Arial" w:hAnsi="Arial" w:cs="Arial"/>
          <w:sz w:val="23"/>
          <w:szCs w:val="23"/>
        </w:rPr>
      </w:pPr>
    </w:p>
    <w:p w14:paraId="66DD69C6" w14:textId="09DB9B17" w:rsidR="00495B35" w:rsidRPr="000C2613" w:rsidRDefault="0024328D" w:rsidP="00D30BA2">
      <w:pPr>
        <w:pStyle w:val="ListParagraph"/>
        <w:numPr>
          <w:ilvl w:val="0"/>
          <w:numId w:val="6"/>
        </w:numPr>
        <w:rPr>
          <w:rFonts w:ascii="Arial" w:hAnsi="Arial" w:cs="Arial"/>
          <w:sz w:val="23"/>
          <w:szCs w:val="23"/>
        </w:rPr>
      </w:pPr>
      <w:r w:rsidRPr="000C2613">
        <w:rPr>
          <w:rFonts w:ascii="Arial" w:hAnsi="Arial" w:cs="Arial"/>
          <w:sz w:val="23"/>
          <w:szCs w:val="23"/>
        </w:rPr>
        <w:t>M</w:t>
      </w:r>
      <w:r w:rsidR="00495B35" w:rsidRPr="000C2613">
        <w:rPr>
          <w:rFonts w:ascii="Arial" w:hAnsi="Arial" w:cs="Arial"/>
          <w:sz w:val="23"/>
          <w:szCs w:val="23"/>
        </w:rPr>
        <w:t>aintain appropriate administrative systems and records for bot</w:t>
      </w:r>
      <w:r w:rsidRPr="000C2613">
        <w:rPr>
          <w:rFonts w:ascii="Arial" w:hAnsi="Arial" w:cs="Arial"/>
          <w:sz w:val="23"/>
          <w:szCs w:val="23"/>
        </w:rPr>
        <w:t xml:space="preserve">h </w:t>
      </w:r>
      <w:r w:rsidR="00495B35" w:rsidRPr="000C2613">
        <w:rPr>
          <w:rFonts w:ascii="Arial" w:hAnsi="Arial" w:cs="Arial"/>
          <w:sz w:val="23"/>
          <w:szCs w:val="23"/>
        </w:rPr>
        <w:t xml:space="preserve">general </w:t>
      </w:r>
      <w:r w:rsidR="00A46094" w:rsidRPr="000C2613">
        <w:rPr>
          <w:rFonts w:ascii="Arial" w:hAnsi="Arial" w:cs="Arial"/>
          <w:sz w:val="23"/>
          <w:szCs w:val="23"/>
        </w:rPr>
        <w:t xml:space="preserve">caseload management, individual </w:t>
      </w:r>
      <w:proofErr w:type="gramStart"/>
      <w:r w:rsidR="00A46094" w:rsidRPr="000C2613">
        <w:rPr>
          <w:rFonts w:ascii="Arial" w:hAnsi="Arial" w:cs="Arial"/>
          <w:sz w:val="23"/>
          <w:szCs w:val="23"/>
        </w:rPr>
        <w:t>cases</w:t>
      </w:r>
      <w:proofErr w:type="gramEnd"/>
      <w:r w:rsidR="00A46094" w:rsidRPr="000C2613">
        <w:rPr>
          <w:rFonts w:ascii="Arial" w:hAnsi="Arial" w:cs="Arial"/>
          <w:sz w:val="23"/>
          <w:szCs w:val="23"/>
        </w:rPr>
        <w:t xml:space="preserve"> and monitoring of related fees/finance.</w:t>
      </w:r>
    </w:p>
    <w:p w14:paraId="572FB568" w14:textId="77777777" w:rsidR="00B8430C" w:rsidRPr="000C2613" w:rsidRDefault="00B8430C" w:rsidP="0030436F">
      <w:pPr>
        <w:pStyle w:val="ListParagraph"/>
        <w:ind w:left="360"/>
        <w:rPr>
          <w:rFonts w:ascii="Arial" w:hAnsi="Arial" w:cs="Arial"/>
          <w:sz w:val="23"/>
          <w:szCs w:val="23"/>
        </w:rPr>
      </w:pPr>
    </w:p>
    <w:p w14:paraId="5C4F46DF" w14:textId="48D971FC" w:rsidR="00B8430C" w:rsidRPr="000C2613" w:rsidRDefault="00A46094" w:rsidP="00A46094">
      <w:pPr>
        <w:pStyle w:val="ListParagraph"/>
        <w:numPr>
          <w:ilvl w:val="0"/>
          <w:numId w:val="6"/>
        </w:numPr>
        <w:rPr>
          <w:rFonts w:ascii="Arial" w:hAnsi="Arial" w:cs="Arial"/>
          <w:sz w:val="23"/>
          <w:szCs w:val="23"/>
        </w:rPr>
      </w:pPr>
      <w:r w:rsidRPr="000C2613">
        <w:rPr>
          <w:rFonts w:ascii="Arial" w:hAnsi="Arial" w:cs="Arial"/>
          <w:sz w:val="23"/>
          <w:szCs w:val="23"/>
        </w:rPr>
        <w:lastRenderedPageBreak/>
        <w:t>Develop appropriate tools to expedite the assessment and approval of submitted DEMPS/CEMPs, including checklists and template documents.</w:t>
      </w:r>
    </w:p>
    <w:p w14:paraId="5C4B72ED" w14:textId="02ED9DF1" w:rsidR="00B8430C" w:rsidRPr="000C2613" w:rsidRDefault="00A46094">
      <w:pPr>
        <w:pStyle w:val="ListParagraph"/>
        <w:ind w:left="360"/>
        <w:rPr>
          <w:sz w:val="23"/>
          <w:szCs w:val="23"/>
        </w:rPr>
      </w:pPr>
      <w:r w:rsidRPr="000C2613">
        <w:rPr>
          <w:rFonts w:ascii="Arial" w:hAnsi="Arial" w:cs="Arial"/>
          <w:sz w:val="23"/>
          <w:szCs w:val="23"/>
        </w:rPr>
        <w:t xml:space="preserve"> </w:t>
      </w:r>
    </w:p>
    <w:p w14:paraId="5584D619" w14:textId="720C455A" w:rsidR="00D30BA2" w:rsidRPr="000C2613" w:rsidRDefault="00B77E83" w:rsidP="00333C7C">
      <w:pPr>
        <w:pStyle w:val="ListParagraph"/>
        <w:numPr>
          <w:ilvl w:val="0"/>
          <w:numId w:val="6"/>
        </w:numPr>
        <w:rPr>
          <w:rFonts w:ascii="Arial" w:hAnsi="Arial" w:cs="Arial"/>
          <w:sz w:val="23"/>
          <w:szCs w:val="23"/>
        </w:rPr>
      </w:pPr>
      <w:r>
        <w:rPr>
          <w:rFonts w:ascii="Arial" w:hAnsi="Arial" w:cs="Arial"/>
          <w:sz w:val="23"/>
          <w:szCs w:val="23"/>
        </w:rPr>
        <w:t>W</w:t>
      </w:r>
      <w:r w:rsidRPr="00B77E83">
        <w:rPr>
          <w:rFonts w:ascii="Arial" w:hAnsi="Arial" w:cs="Arial"/>
          <w:sz w:val="23"/>
          <w:szCs w:val="23"/>
        </w:rPr>
        <w:t xml:space="preserve">ork proactively, </w:t>
      </w:r>
      <w:proofErr w:type="gramStart"/>
      <w:r w:rsidRPr="00B77E83">
        <w:rPr>
          <w:rFonts w:ascii="Arial" w:hAnsi="Arial" w:cs="Arial"/>
          <w:sz w:val="23"/>
          <w:szCs w:val="23"/>
        </w:rPr>
        <w:t>flexibly</w:t>
      </w:r>
      <w:proofErr w:type="gramEnd"/>
      <w:r w:rsidRPr="00B77E83">
        <w:rPr>
          <w:rFonts w:ascii="Arial" w:hAnsi="Arial" w:cs="Arial"/>
          <w:sz w:val="23"/>
          <w:szCs w:val="23"/>
        </w:rPr>
        <w:t xml:space="preserve"> and collaboratively with internal and external stakeholders using a customer-focused approach to deliver development opportunities within the city in line with the objectives of the development plan and corporate objectives and priorities.</w:t>
      </w:r>
    </w:p>
    <w:p w14:paraId="64165B6A" w14:textId="77777777" w:rsidR="00B8430C" w:rsidRPr="000C2613" w:rsidRDefault="00B8430C" w:rsidP="0030436F">
      <w:pPr>
        <w:pStyle w:val="ListParagraph"/>
        <w:ind w:left="360"/>
        <w:rPr>
          <w:rFonts w:ascii="Arial" w:hAnsi="Arial" w:cs="Arial"/>
          <w:sz w:val="23"/>
          <w:szCs w:val="23"/>
        </w:rPr>
      </w:pPr>
    </w:p>
    <w:p w14:paraId="48BDE5A5" w14:textId="4DD5E3AD" w:rsidR="00333C7C" w:rsidRPr="000C2613" w:rsidRDefault="00333C7C" w:rsidP="00333C7C">
      <w:pPr>
        <w:pStyle w:val="ListParagraph"/>
        <w:numPr>
          <w:ilvl w:val="0"/>
          <w:numId w:val="6"/>
        </w:numPr>
        <w:rPr>
          <w:rFonts w:ascii="Arial" w:hAnsi="Arial" w:cs="Arial"/>
          <w:sz w:val="23"/>
          <w:szCs w:val="23"/>
        </w:rPr>
      </w:pPr>
      <w:r w:rsidRPr="000C2613">
        <w:rPr>
          <w:rFonts w:ascii="Arial" w:hAnsi="Arial" w:cs="Arial"/>
          <w:sz w:val="23"/>
          <w:szCs w:val="23"/>
        </w:rPr>
        <w:t>Respond to queries/complaints related to sites with DEMPs/CEMPs from elected members, the public, public transport operators and others</w:t>
      </w:r>
      <w:r w:rsidR="00B8430C" w:rsidRPr="000C2613">
        <w:rPr>
          <w:rFonts w:ascii="Arial" w:hAnsi="Arial" w:cs="Arial"/>
          <w:sz w:val="23"/>
          <w:szCs w:val="23"/>
        </w:rPr>
        <w:t xml:space="preserve">, </w:t>
      </w:r>
      <w:r w:rsidRPr="000C2613">
        <w:rPr>
          <w:rFonts w:ascii="Arial" w:hAnsi="Arial" w:cs="Arial"/>
          <w:sz w:val="23"/>
          <w:szCs w:val="23"/>
        </w:rPr>
        <w:t>having regard to political sensitives.</w:t>
      </w:r>
    </w:p>
    <w:p w14:paraId="381FD99C" w14:textId="77777777" w:rsidR="00B8430C" w:rsidRPr="000C2613" w:rsidRDefault="00B8430C" w:rsidP="0030436F">
      <w:pPr>
        <w:pStyle w:val="ListParagraph"/>
        <w:ind w:left="360"/>
        <w:rPr>
          <w:rFonts w:ascii="Arial" w:hAnsi="Arial" w:cs="Arial"/>
          <w:sz w:val="23"/>
          <w:szCs w:val="23"/>
        </w:rPr>
      </w:pPr>
    </w:p>
    <w:p w14:paraId="38EC1A60" w14:textId="2193DB0D" w:rsidR="00015A52" w:rsidRPr="000C2613" w:rsidRDefault="004453C0" w:rsidP="00015A52">
      <w:pPr>
        <w:pStyle w:val="ListParagraph"/>
        <w:numPr>
          <w:ilvl w:val="0"/>
          <w:numId w:val="6"/>
        </w:numPr>
        <w:rPr>
          <w:rFonts w:ascii="Arial" w:hAnsi="Arial" w:cs="Arial"/>
          <w:sz w:val="23"/>
          <w:szCs w:val="23"/>
        </w:rPr>
      </w:pPr>
      <w:r w:rsidRPr="000C2613">
        <w:rPr>
          <w:rFonts w:ascii="Arial" w:hAnsi="Arial" w:cs="Arial"/>
          <w:sz w:val="23"/>
          <w:szCs w:val="23"/>
        </w:rPr>
        <w:t>Coordinat</w:t>
      </w:r>
      <w:r w:rsidR="00B8430C" w:rsidRPr="000C2613">
        <w:rPr>
          <w:rFonts w:ascii="Arial" w:hAnsi="Arial" w:cs="Arial"/>
          <w:sz w:val="23"/>
          <w:szCs w:val="23"/>
        </w:rPr>
        <w:t>e</w:t>
      </w:r>
      <w:r w:rsidR="00015A52" w:rsidRPr="000C2613">
        <w:rPr>
          <w:rFonts w:ascii="Arial" w:hAnsi="Arial" w:cs="Arial"/>
          <w:sz w:val="23"/>
          <w:szCs w:val="23"/>
        </w:rPr>
        <w:t xml:space="preserve"> with </w:t>
      </w:r>
      <w:r w:rsidR="00333C7C" w:rsidRPr="000C2613">
        <w:rPr>
          <w:rFonts w:ascii="Arial" w:hAnsi="Arial" w:cs="Arial"/>
          <w:sz w:val="23"/>
          <w:szCs w:val="23"/>
        </w:rPr>
        <w:t>Highway Agreements O</w:t>
      </w:r>
      <w:r w:rsidR="00015A52" w:rsidRPr="000C2613">
        <w:rPr>
          <w:rFonts w:ascii="Arial" w:hAnsi="Arial" w:cs="Arial"/>
          <w:sz w:val="23"/>
          <w:szCs w:val="23"/>
        </w:rPr>
        <w:t xml:space="preserve">fficers in relation to parallel </w:t>
      </w:r>
      <w:r w:rsidR="00333C7C" w:rsidRPr="000C2613">
        <w:rPr>
          <w:rFonts w:ascii="Arial" w:hAnsi="Arial" w:cs="Arial"/>
          <w:sz w:val="23"/>
          <w:szCs w:val="23"/>
        </w:rPr>
        <w:t>s278/38</w:t>
      </w:r>
      <w:r w:rsidR="00AE4B1B" w:rsidRPr="000C2613">
        <w:rPr>
          <w:rFonts w:ascii="Arial" w:hAnsi="Arial" w:cs="Arial"/>
          <w:sz w:val="23"/>
          <w:szCs w:val="23"/>
        </w:rPr>
        <w:t>/184 developer-led</w:t>
      </w:r>
      <w:r w:rsidR="00333C7C" w:rsidRPr="000C2613">
        <w:rPr>
          <w:rFonts w:ascii="Arial" w:hAnsi="Arial" w:cs="Arial"/>
          <w:sz w:val="23"/>
          <w:szCs w:val="23"/>
        </w:rPr>
        <w:t xml:space="preserve"> </w:t>
      </w:r>
      <w:r w:rsidR="00015A52" w:rsidRPr="000C2613">
        <w:rPr>
          <w:rFonts w:ascii="Arial" w:hAnsi="Arial" w:cs="Arial"/>
          <w:sz w:val="23"/>
          <w:szCs w:val="23"/>
        </w:rPr>
        <w:t>highway works</w:t>
      </w:r>
      <w:r w:rsidR="00333C7C" w:rsidRPr="000C2613">
        <w:rPr>
          <w:rFonts w:ascii="Arial" w:hAnsi="Arial" w:cs="Arial"/>
          <w:sz w:val="23"/>
          <w:szCs w:val="23"/>
        </w:rPr>
        <w:t xml:space="preserve"> that may occur at the same sites</w:t>
      </w:r>
      <w:r w:rsidR="0024328D" w:rsidRPr="000C2613">
        <w:rPr>
          <w:rFonts w:ascii="Arial" w:hAnsi="Arial" w:cs="Arial"/>
          <w:sz w:val="23"/>
          <w:szCs w:val="23"/>
        </w:rPr>
        <w:t xml:space="preserve"> and with Highways Maintenance Officers in respect to demolition/construction damage to highway assets</w:t>
      </w:r>
      <w:r w:rsidR="00333C7C" w:rsidRPr="000C2613">
        <w:rPr>
          <w:rFonts w:ascii="Arial" w:hAnsi="Arial" w:cs="Arial"/>
          <w:sz w:val="23"/>
          <w:szCs w:val="23"/>
        </w:rPr>
        <w:t>.</w:t>
      </w:r>
    </w:p>
    <w:p w14:paraId="663F6BE0" w14:textId="77777777" w:rsidR="00D83AA5" w:rsidRPr="000C2613" w:rsidRDefault="00D83AA5" w:rsidP="000C2613">
      <w:pPr>
        <w:keepNext/>
        <w:spacing w:before="400"/>
        <w:rPr>
          <w:rFonts w:ascii="Arial" w:hAnsi="Arial" w:cs="Arial"/>
          <w:b/>
          <w:bCs/>
          <w:sz w:val="23"/>
          <w:szCs w:val="23"/>
        </w:rPr>
      </w:pPr>
      <w:r w:rsidRPr="000C2613">
        <w:rPr>
          <w:rFonts w:ascii="Arial" w:hAnsi="Arial" w:cs="Arial"/>
          <w:b/>
          <w:bCs/>
          <w:sz w:val="23"/>
          <w:szCs w:val="23"/>
        </w:rPr>
        <w:t>General responsibilities</w:t>
      </w:r>
    </w:p>
    <w:p w14:paraId="6E719F81" w14:textId="77777777" w:rsidR="000C2613" w:rsidRPr="000C2613" w:rsidRDefault="000C2613" w:rsidP="000C2613">
      <w:pPr>
        <w:pStyle w:val="ListParagraph"/>
        <w:numPr>
          <w:ilvl w:val="0"/>
          <w:numId w:val="3"/>
        </w:numPr>
        <w:ind w:left="425" w:hanging="425"/>
        <w:contextualSpacing w:val="0"/>
        <w:rPr>
          <w:rFonts w:ascii="Arial" w:hAnsi="Arial" w:cs="Arial"/>
          <w:sz w:val="23"/>
          <w:szCs w:val="23"/>
        </w:rPr>
      </w:pPr>
      <w:r w:rsidRPr="000C2613">
        <w:rPr>
          <w:rFonts w:ascii="Arial" w:hAnsi="Arial" w:cs="Arial"/>
          <w:sz w:val="23"/>
          <w:szCs w:val="23"/>
        </w:rPr>
        <w:t>To work within and actively promote the City Council’s Inclusive Council Policy in relation to service delivery and staff management.</w:t>
      </w:r>
    </w:p>
    <w:p w14:paraId="18011A2B" w14:textId="77777777" w:rsidR="000C2613" w:rsidRPr="000C2613" w:rsidRDefault="000C2613" w:rsidP="000C2613">
      <w:pPr>
        <w:pStyle w:val="ListParagraph"/>
        <w:numPr>
          <w:ilvl w:val="0"/>
          <w:numId w:val="3"/>
        </w:numPr>
        <w:ind w:left="425" w:hanging="425"/>
        <w:contextualSpacing w:val="0"/>
        <w:rPr>
          <w:rFonts w:ascii="Arial" w:hAnsi="Arial" w:cs="Arial"/>
          <w:sz w:val="23"/>
          <w:szCs w:val="23"/>
        </w:rPr>
      </w:pPr>
      <w:r w:rsidRPr="000C2613">
        <w:rPr>
          <w:rFonts w:ascii="Arial" w:hAnsi="Arial" w:cs="Arial"/>
          <w:sz w:val="23"/>
          <w:szCs w:val="23"/>
        </w:rPr>
        <w:t>To ensure all operations in their areas of responsibility are conducted according to the provisions of the Health and Safety at Work Act 1974 and the Management of Health and Safety at Work Regulations 1999 and all relevant legislation and council policy.</w:t>
      </w:r>
    </w:p>
    <w:p w14:paraId="7D55924C" w14:textId="77777777" w:rsidR="000C2613" w:rsidRPr="000C2613" w:rsidRDefault="000C2613" w:rsidP="000C2613">
      <w:pPr>
        <w:pStyle w:val="ListParagraph"/>
        <w:numPr>
          <w:ilvl w:val="0"/>
          <w:numId w:val="3"/>
        </w:numPr>
        <w:ind w:left="425" w:hanging="425"/>
        <w:contextualSpacing w:val="0"/>
        <w:rPr>
          <w:rFonts w:ascii="Arial" w:hAnsi="Arial" w:cs="Arial"/>
          <w:sz w:val="23"/>
          <w:szCs w:val="23"/>
        </w:rPr>
      </w:pPr>
      <w:r w:rsidRPr="000C2613">
        <w:rPr>
          <w:rFonts w:ascii="Arial" w:hAnsi="Arial" w:cs="Arial"/>
          <w:sz w:val="23"/>
          <w:szCs w:val="23"/>
        </w:rPr>
        <w:t>In particular: as set out in Section 4 of the Council’s Health and Safety Policy, and within their area of responsibility:</w:t>
      </w:r>
    </w:p>
    <w:p w14:paraId="56DA7408" w14:textId="77777777" w:rsidR="000C2613" w:rsidRPr="000C2613" w:rsidRDefault="000C2613" w:rsidP="000C2613">
      <w:pPr>
        <w:pStyle w:val="DefaultText"/>
        <w:numPr>
          <w:ilvl w:val="0"/>
          <w:numId w:val="11"/>
        </w:numPr>
        <w:spacing w:after="200" w:line="276" w:lineRule="auto"/>
        <w:ind w:left="850" w:hanging="425"/>
        <w:rPr>
          <w:rFonts w:ascii="Arial" w:hAnsi="Arial" w:cs="Arial"/>
          <w:sz w:val="23"/>
          <w:szCs w:val="23"/>
        </w:rPr>
      </w:pPr>
      <w:r w:rsidRPr="000C2613">
        <w:rPr>
          <w:rFonts w:ascii="Arial" w:hAnsi="Arial" w:cs="Arial"/>
          <w:sz w:val="23"/>
          <w:szCs w:val="23"/>
        </w:rPr>
        <w:t>To maintain awareness of current Health &amp; Safety legislation and ensure that all employees understand and comply with Health and Safety Policy; that they are informed, trained and supervised to safeguard their own and others welfare and safety.</w:t>
      </w:r>
    </w:p>
    <w:p w14:paraId="15A22BA7" w14:textId="77777777" w:rsidR="000C2613" w:rsidRPr="000C2613" w:rsidRDefault="000C2613" w:rsidP="000C2613">
      <w:pPr>
        <w:pStyle w:val="DefaultText"/>
        <w:numPr>
          <w:ilvl w:val="0"/>
          <w:numId w:val="11"/>
        </w:numPr>
        <w:spacing w:after="200" w:line="276" w:lineRule="auto"/>
        <w:ind w:left="850" w:hanging="425"/>
        <w:rPr>
          <w:rFonts w:ascii="Arial" w:hAnsi="Arial" w:cs="Arial"/>
          <w:sz w:val="23"/>
          <w:szCs w:val="23"/>
        </w:rPr>
      </w:pPr>
      <w:r w:rsidRPr="000C2613">
        <w:rPr>
          <w:rFonts w:ascii="Arial" w:hAnsi="Arial" w:cs="Arial"/>
          <w:sz w:val="23"/>
          <w:szCs w:val="23"/>
        </w:rPr>
        <w:t>To carry out risk assessments and ensure implementation of and adherence to safe systems of working practice.</w:t>
      </w:r>
    </w:p>
    <w:p w14:paraId="097169DB" w14:textId="77777777" w:rsidR="000C2613" w:rsidRPr="000C2613" w:rsidRDefault="000C2613" w:rsidP="000C2613">
      <w:pPr>
        <w:pStyle w:val="DefaultText"/>
        <w:numPr>
          <w:ilvl w:val="0"/>
          <w:numId w:val="11"/>
        </w:numPr>
        <w:spacing w:after="200" w:line="276" w:lineRule="auto"/>
        <w:ind w:left="850" w:hanging="425"/>
        <w:rPr>
          <w:rFonts w:ascii="Arial" w:hAnsi="Arial" w:cs="Arial"/>
          <w:sz w:val="23"/>
          <w:szCs w:val="23"/>
        </w:rPr>
      </w:pPr>
      <w:r w:rsidRPr="000C2613">
        <w:rPr>
          <w:rFonts w:ascii="Arial" w:hAnsi="Arial" w:cs="Arial"/>
          <w:sz w:val="23"/>
          <w:szCs w:val="23"/>
        </w:rPr>
        <w:t>To report and investigate accidents or incidents promptly, implementing recommended action for improvements to safe working practice.</w:t>
      </w:r>
    </w:p>
    <w:p w14:paraId="5EF6B546" w14:textId="77777777" w:rsidR="000C2613" w:rsidRPr="000C2613" w:rsidRDefault="000C2613" w:rsidP="000C2613">
      <w:pPr>
        <w:pStyle w:val="ListParagraph"/>
        <w:numPr>
          <w:ilvl w:val="0"/>
          <w:numId w:val="3"/>
        </w:numPr>
        <w:ind w:left="425" w:hanging="425"/>
        <w:contextualSpacing w:val="0"/>
        <w:rPr>
          <w:rFonts w:ascii="Arial" w:hAnsi="Arial" w:cs="Arial"/>
          <w:sz w:val="23"/>
          <w:szCs w:val="23"/>
        </w:rPr>
      </w:pPr>
      <w:r w:rsidRPr="000C2613">
        <w:rPr>
          <w:rFonts w:ascii="Arial" w:hAnsi="Arial" w:cs="Arial"/>
          <w:sz w:val="23"/>
          <w:szCs w:val="23"/>
        </w:rPr>
        <w:t>To ensure that safe premises, equipment and working environments are maintained.</w:t>
      </w:r>
    </w:p>
    <w:p w14:paraId="3995198B" w14:textId="77777777" w:rsidR="000C2613" w:rsidRPr="000C2613" w:rsidRDefault="000C2613" w:rsidP="000C2613">
      <w:pPr>
        <w:pStyle w:val="ListParagraph"/>
        <w:numPr>
          <w:ilvl w:val="0"/>
          <w:numId w:val="3"/>
        </w:numPr>
        <w:ind w:left="425" w:hanging="425"/>
        <w:contextualSpacing w:val="0"/>
        <w:rPr>
          <w:rFonts w:ascii="Arial" w:hAnsi="Arial" w:cs="Arial"/>
          <w:sz w:val="23"/>
          <w:szCs w:val="23"/>
        </w:rPr>
      </w:pPr>
      <w:r w:rsidRPr="000C2613">
        <w:rPr>
          <w:rFonts w:ascii="Arial" w:hAnsi="Arial" w:cs="Arial"/>
          <w:sz w:val="23"/>
          <w:szCs w:val="23"/>
        </w:rPr>
        <w:t xml:space="preserve">Your duties will be as set out in the above job description but please note that the Council reserves the right to update your job description, from time to time, to reflect changes in, or to, your job.  </w:t>
      </w:r>
    </w:p>
    <w:p w14:paraId="2801BE8B" w14:textId="77777777" w:rsidR="000C2613" w:rsidRPr="000C2613" w:rsidRDefault="000C2613" w:rsidP="000C2613">
      <w:pPr>
        <w:pStyle w:val="ListParagraph"/>
        <w:numPr>
          <w:ilvl w:val="0"/>
          <w:numId w:val="3"/>
        </w:numPr>
        <w:ind w:left="425" w:hanging="425"/>
        <w:contextualSpacing w:val="0"/>
        <w:rPr>
          <w:rFonts w:ascii="Arial" w:hAnsi="Arial" w:cs="Arial"/>
          <w:sz w:val="23"/>
          <w:szCs w:val="23"/>
        </w:rPr>
      </w:pPr>
      <w:r w:rsidRPr="000C2613">
        <w:rPr>
          <w:rFonts w:ascii="Arial" w:hAnsi="Arial" w:cs="Arial"/>
          <w:sz w:val="23"/>
          <w:szCs w:val="23"/>
        </w:rPr>
        <w:lastRenderedPageBreak/>
        <w:t xml:space="preserve">You will be consulted about any proposed changes. The list of duties in the job description should not be regarded as exclusive or exhaustive. </w:t>
      </w:r>
    </w:p>
    <w:p w14:paraId="65F79430" w14:textId="2C308E3B" w:rsidR="000C2613" w:rsidRPr="000C2613" w:rsidRDefault="000C2613" w:rsidP="000C2613">
      <w:pPr>
        <w:pStyle w:val="ListParagraph"/>
        <w:numPr>
          <w:ilvl w:val="0"/>
          <w:numId w:val="3"/>
        </w:numPr>
        <w:ind w:left="425" w:hanging="425"/>
        <w:contextualSpacing w:val="0"/>
        <w:rPr>
          <w:rFonts w:ascii="Arial" w:hAnsi="Arial" w:cs="Arial"/>
          <w:sz w:val="23"/>
          <w:szCs w:val="23"/>
        </w:rPr>
      </w:pPr>
      <w:r w:rsidRPr="000C2613">
        <w:rPr>
          <w:rFonts w:ascii="Arial" w:hAnsi="Arial" w:cs="Arial"/>
          <w:sz w:val="23"/>
          <w:szCs w:val="23"/>
        </w:rPr>
        <w:t>This job description sets out the duties of the post at the present time.</w:t>
      </w:r>
    </w:p>
    <w:p w14:paraId="241D323B" w14:textId="608F4951" w:rsidR="000C2613" w:rsidRDefault="000C2613" w:rsidP="000C2613">
      <w:pPr>
        <w:jc w:val="center"/>
        <w:rPr>
          <w:b/>
        </w:rPr>
      </w:pPr>
      <w:r>
        <w:rPr>
          <w:rFonts w:ascii="Arial" w:hAnsi="Arial" w:cs="Arial"/>
          <w:b/>
          <w:bCs/>
          <w:u w:val="single"/>
        </w:rPr>
        <w:br w:type="page"/>
      </w:r>
      <w:r w:rsidRPr="00ED58D1">
        <w:rPr>
          <w:rFonts w:ascii="Arial" w:hAnsi="Arial" w:cs="Arial"/>
          <w:b/>
          <w:bCs/>
          <w:u w:val="single"/>
        </w:rPr>
        <w:lastRenderedPageBreak/>
        <w:t>BRIGHTON &amp; HOVE CITY COUNCIL</w:t>
      </w:r>
    </w:p>
    <w:p w14:paraId="6D4222F7" w14:textId="33480A64" w:rsidR="00015A52" w:rsidRDefault="00015A52" w:rsidP="00015A52">
      <w:pPr>
        <w:pStyle w:val="Default"/>
        <w:jc w:val="center"/>
        <w:rPr>
          <w:rFonts w:ascii="Arial" w:hAnsi="Arial" w:cs="Arial"/>
          <w:b/>
          <w:bCs/>
          <w:color w:val="auto"/>
          <w:sz w:val="23"/>
          <w:szCs w:val="23"/>
          <w:u w:val="single"/>
        </w:rPr>
      </w:pPr>
      <w:r w:rsidRPr="00B44F60">
        <w:rPr>
          <w:rFonts w:ascii="Arial" w:hAnsi="Arial" w:cs="Arial"/>
          <w:b/>
          <w:bCs/>
          <w:color w:val="auto"/>
          <w:sz w:val="23"/>
          <w:szCs w:val="23"/>
          <w:u w:val="single"/>
        </w:rPr>
        <w:t>PERSON SPECIFICATION</w:t>
      </w:r>
    </w:p>
    <w:p w14:paraId="1D445BD6" w14:textId="77777777" w:rsidR="00B44F60" w:rsidRDefault="00B44F60" w:rsidP="00015A52">
      <w:pPr>
        <w:pStyle w:val="Default"/>
        <w:jc w:val="center"/>
        <w:rPr>
          <w:rFonts w:ascii="Arial" w:hAnsi="Arial" w:cs="Arial"/>
          <w:b/>
          <w:bCs/>
          <w:color w:val="auto"/>
          <w:sz w:val="23"/>
          <w:szCs w:val="23"/>
          <w:u w:val="single"/>
        </w:rPr>
      </w:pPr>
    </w:p>
    <w:tbl>
      <w:tblPr>
        <w:tblW w:w="8598"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21"/>
        <w:gridCol w:w="6577"/>
      </w:tblGrid>
      <w:tr w:rsidR="00B44F60" w:rsidRPr="00D30BA2" w14:paraId="03D06D7C" w14:textId="77777777" w:rsidTr="004C7D81">
        <w:tc>
          <w:tcPr>
            <w:tcW w:w="2021" w:type="dxa"/>
          </w:tcPr>
          <w:p w14:paraId="6283EF31" w14:textId="77777777" w:rsidR="00B44F60" w:rsidRPr="002502C8" w:rsidRDefault="00B44F60" w:rsidP="004C7D81">
            <w:pPr>
              <w:rPr>
                <w:rFonts w:ascii="Arial" w:hAnsi="Arial" w:cs="Arial"/>
                <w:b/>
                <w:bCs/>
                <w:sz w:val="24"/>
                <w:szCs w:val="24"/>
              </w:rPr>
            </w:pPr>
            <w:r w:rsidRPr="002502C8">
              <w:rPr>
                <w:rFonts w:ascii="Arial" w:hAnsi="Arial" w:cs="Arial"/>
                <w:b/>
                <w:bCs/>
                <w:sz w:val="24"/>
                <w:szCs w:val="24"/>
              </w:rPr>
              <w:t>Job Title:</w:t>
            </w:r>
            <w:r w:rsidRPr="002502C8">
              <w:rPr>
                <w:rFonts w:ascii="Arial" w:hAnsi="Arial" w:cs="Arial"/>
                <w:b/>
                <w:bCs/>
                <w:sz w:val="24"/>
                <w:szCs w:val="24"/>
              </w:rPr>
              <w:tab/>
            </w:r>
          </w:p>
        </w:tc>
        <w:tc>
          <w:tcPr>
            <w:tcW w:w="6577" w:type="dxa"/>
          </w:tcPr>
          <w:p w14:paraId="7A7C0B74" w14:textId="77777777" w:rsidR="00B44F60" w:rsidRPr="00D30BA2" w:rsidRDefault="00B44F60" w:rsidP="004C7D81">
            <w:pPr>
              <w:rPr>
                <w:rFonts w:ascii="Arial" w:hAnsi="Arial" w:cs="Arial"/>
                <w:sz w:val="24"/>
                <w:szCs w:val="24"/>
              </w:rPr>
            </w:pPr>
            <w:r w:rsidRPr="00D30BA2">
              <w:rPr>
                <w:rFonts w:ascii="Arial" w:hAnsi="Arial" w:cs="Arial"/>
                <w:sz w:val="24"/>
                <w:szCs w:val="24"/>
              </w:rPr>
              <w:t xml:space="preserve">Construction Logistics Officer </w:t>
            </w:r>
          </w:p>
        </w:tc>
      </w:tr>
      <w:tr w:rsidR="00B44F60" w:rsidRPr="00D30BA2" w14:paraId="15650D10" w14:textId="77777777" w:rsidTr="004C7D81">
        <w:tc>
          <w:tcPr>
            <w:tcW w:w="2021" w:type="dxa"/>
          </w:tcPr>
          <w:p w14:paraId="6E04E9C3" w14:textId="77777777" w:rsidR="00B44F60" w:rsidRPr="002502C8" w:rsidRDefault="00B44F60" w:rsidP="004C7D81">
            <w:pPr>
              <w:rPr>
                <w:rFonts w:ascii="Arial" w:hAnsi="Arial" w:cs="Arial"/>
                <w:b/>
                <w:bCs/>
                <w:sz w:val="24"/>
                <w:szCs w:val="24"/>
              </w:rPr>
            </w:pPr>
            <w:r w:rsidRPr="002502C8">
              <w:rPr>
                <w:rFonts w:ascii="Arial" w:hAnsi="Arial" w:cs="Arial"/>
                <w:b/>
                <w:bCs/>
                <w:sz w:val="24"/>
                <w:szCs w:val="24"/>
              </w:rPr>
              <w:t>Reports to:</w:t>
            </w:r>
            <w:r w:rsidRPr="002502C8">
              <w:rPr>
                <w:rFonts w:ascii="Arial" w:hAnsi="Arial" w:cs="Arial"/>
                <w:b/>
                <w:bCs/>
                <w:sz w:val="24"/>
                <w:szCs w:val="24"/>
              </w:rPr>
              <w:tab/>
            </w:r>
          </w:p>
        </w:tc>
        <w:tc>
          <w:tcPr>
            <w:tcW w:w="6577" w:type="dxa"/>
          </w:tcPr>
          <w:p w14:paraId="4D88D520" w14:textId="77777777" w:rsidR="00B44F60" w:rsidRPr="00D30BA2" w:rsidRDefault="00B44F60" w:rsidP="004C7D81">
            <w:pPr>
              <w:rPr>
                <w:rFonts w:ascii="Arial" w:hAnsi="Arial" w:cs="Arial"/>
                <w:sz w:val="24"/>
                <w:szCs w:val="24"/>
              </w:rPr>
            </w:pPr>
            <w:r w:rsidRPr="00D30BA2">
              <w:rPr>
                <w:rFonts w:ascii="Arial" w:hAnsi="Arial" w:cs="Arial"/>
                <w:sz w:val="24"/>
                <w:szCs w:val="24"/>
              </w:rPr>
              <w:t>Principal Highway Agreements Officer</w:t>
            </w:r>
          </w:p>
        </w:tc>
      </w:tr>
      <w:tr w:rsidR="00B44F60" w:rsidRPr="00D30BA2" w14:paraId="3883E5C5" w14:textId="77777777" w:rsidTr="004C7D81">
        <w:tc>
          <w:tcPr>
            <w:tcW w:w="2021" w:type="dxa"/>
          </w:tcPr>
          <w:p w14:paraId="60B2C985" w14:textId="77777777" w:rsidR="00B44F60" w:rsidRPr="002502C8" w:rsidRDefault="00B44F60" w:rsidP="004C7D81">
            <w:pPr>
              <w:rPr>
                <w:rFonts w:ascii="Arial" w:hAnsi="Arial" w:cs="Arial"/>
                <w:b/>
                <w:bCs/>
                <w:sz w:val="24"/>
                <w:szCs w:val="24"/>
              </w:rPr>
            </w:pPr>
            <w:r w:rsidRPr="002502C8">
              <w:rPr>
                <w:rFonts w:ascii="Arial" w:hAnsi="Arial" w:cs="Arial"/>
                <w:b/>
                <w:bCs/>
                <w:sz w:val="24"/>
                <w:szCs w:val="24"/>
              </w:rPr>
              <w:t>Department:</w:t>
            </w:r>
          </w:p>
        </w:tc>
        <w:tc>
          <w:tcPr>
            <w:tcW w:w="6577" w:type="dxa"/>
          </w:tcPr>
          <w:p w14:paraId="45E9E1B0" w14:textId="77777777" w:rsidR="00B44F60" w:rsidRPr="00D30BA2" w:rsidRDefault="00B44F60" w:rsidP="004C7D81">
            <w:pPr>
              <w:rPr>
                <w:rFonts w:ascii="Arial" w:hAnsi="Arial" w:cs="Arial"/>
                <w:sz w:val="24"/>
                <w:szCs w:val="24"/>
              </w:rPr>
            </w:pPr>
            <w:r w:rsidRPr="00B63D7A">
              <w:rPr>
                <w:rFonts w:ascii="Arial" w:hAnsi="Arial" w:cs="Arial"/>
                <w:sz w:val="24"/>
                <w:szCs w:val="24"/>
              </w:rPr>
              <w:t>Economy, Environment and Culture</w:t>
            </w:r>
          </w:p>
        </w:tc>
      </w:tr>
      <w:tr w:rsidR="00B44F60" w:rsidRPr="00D30BA2" w14:paraId="56E66775" w14:textId="77777777" w:rsidTr="004C7D81">
        <w:trPr>
          <w:trHeight w:val="515"/>
        </w:trPr>
        <w:tc>
          <w:tcPr>
            <w:tcW w:w="2021" w:type="dxa"/>
          </w:tcPr>
          <w:p w14:paraId="37127F53" w14:textId="77777777" w:rsidR="00B44F60" w:rsidRPr="002502C8" w:rsidRDefault="00B44F60" w:rsidP="004C7D81">
            <w:pPr>
              <w:rPr>
                <w:rFonts w:ascii="Arial" w:hAnsi="Arial" w:cs="Arial"/>
                <w:b/>
                <w:bCs/>
                <w:sz w:val="24"/>
                <w:szCs w:val="24"/>
              </w:rPr>
            </w:pPr>
            <w:r w:rsidRPr="002502C8">
              <w:rPr>
                <w:rFonts w:ascii="Arial" w:hAnsi="Arial" w:cs="Arial"/>
                <w:b/>
                <w:bCs/>
                <w:sz w:val="24"/>
                <w:szCs w:val="24"/>
              </w:rPr>
              <w:t>Section</w:t>
            </w:r>
          </w:p>
        </w:tc>
        <w:tc>
          <w:tcPr>
            <w:tcW w:w="6577" w:type="dxa"/>
          </w:tcPr>
          <w:p w14:paraId="5BAB54F0" w14:textId="5BCD7B77" w:rsidR="00B44F60" w:rsidRPr="00D30BA2" w:rsidRDefault="00B44F60" w:rsidP="004C7D81">
            <w:pPr>
              <w:rPr>
                <w:rFonts w:ascii="Arial" w:hAnsi="Arial" w:cs="Arial"/>
                <w:sz w:val="24"/>
                <w:szCs w:val="24"/>
              </w:rPr>
            </w:pPr>
            <w:r>
              <w:rPr>
                <w:rFonts w:ascii="Arial" w:hAnsi="Arial" w:cs="Arial"/>
                <w:sz w:val="24"/>
                <w:szCs w:val="24"/>
              </w:rPr>
              <w:t xml:space="preserve">City Transport </w:t>
            </w:r>
            <w:proofErr w:type="gramStart"/>
            <w:r w:rsidR="001748CA">
              <w:rPr>
                <w:rFonts w:ascii="Arial" w:hAnsi="Arial" w:cs="Arial"/>
                <w:sz w:val="24"/>
                <w:szCs w:val="24"/>
              </w:rPr>
              <w:t xml:space="preserve">- </w:t>
            </w:r>
            <w:r>
              <w:rPr>
                <w:rFonts w:ascii="Arial" w:hAnsi="Arial" w:cs="Arial"/>
                <w:sz w:val="24"/>
                <w:szCs w:val="24"/>
              </w:rPr>
              <w:t xml:space="preserve"> </w:t>
            </w:r>
            <w:r w:rsidRPr="00D30BA2">
              <w:rPr>
                <w:rFonts w:ascii="Arial" w:hAnsi="Arial" w:cs="Arial"/>
                <w:sz w:val="24"/>
                <w:szCs w:val="24"/>
              </w:rPr>
              <w:t>Transport</w:t>
            </w:r>
            <w:proofErr w:type="gramEnd"/>
            <w:r w:rsidRPr="00D30BA2">
              <w:rPr>
                <w:rFonts w:ascii="Arial" w:hAnsi="Arial" w:cs="Arial"/>
                <w:sz w:val="24"/>
                <w:szCs w:val="24"/>
              </w:rPr>
              <w:t xml:space="preserve"> Policy and Strategy </w:t>
            </w:r>
          </w:p>
        </w:tc>
      </w:tr>
    </w:tbl>
    <w:p w14:paraId="601BDF66" w14:textId="77777777" w:rsidR="00B44F60" w:rsidRPr="00B44F60" w:rsidRDefault="00B44F60" w:rsidP="00015A52">
      <w:pPr>
        <w:pStyle w:val="Default"/>
        <w:jc w:val="center"/>
        <w:rPr>
          <w:rFonts w:ascii="Arial" w:hAnsi="Arial" w:cs="Arial"/>
          <w:b/>
          <w:bCs/>
          <w:color w:val="auto"/>
          <w:sz w:val="23"/>
          <w:szCs w:val="23"/>
          <w:u w:val="single"/>
        </w:rPr>
      </w:pPr>
    </w:p>
    <w:p w14:paraId="28563B7A" w14:textId="77777777" w:rsidR="00015A52" w:rsidRDefault="00B44F60" w:rsidP="00B44F60">
      <w:pPr>
        <w:pStyle w:val="Default"/>
        <w:jc w:val="center"/>
        <w:rPr>
          <w:rFonts w:ascii="Arial" w:hAnsi="Arial" w:cs="Arial"/>
          <w:b/>
        </w:rPr>
      </w:pPr>
      <w:r w:rsidRPr="00B44F60">
        <w:rPr>
          <w:rFonts w:ascii="Arial" w:hAnsi="Arial" w:cs="Arial"/>
          <w:b/>
        </w:rPr>
        <w:t>Essential Criteria</w:t>
      </w:r>
    </w:p>
    <w:p w14:paraId="0F346E9F" w14:textId="77777777" w:rsidR="00B44F60" w:rsidRDefault="00B44F60" w:rsidP="00015A52">
      <w:pPr>
        <w:pStyle w:val="Default"/>
        <w:rPr>
          <w:rFonts w:ascii="Arial" w:hAnsi="Arial" w:cs="Arial"/>
          <w:color w:val="auto"/>
          <w:sz w:val="23"/>
          <w:szCs w:val="23"/>
        </w:rPr>
      </w:pPr>
    </w:p>
    <w:tbl>
      <w:tblPr>
        <w:tblW w:w="8598"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21"/>
        <w:gridCol w:w="6577"/>
      </w:tblGrid>
      <w:tr w:rsidR="00333C7C" w:rsidRPr="002502C8" w14:paraId="45AA811B" w14:textId="77777777" w:rsidTr="000C6C9B">
        <w:trPr>
          <w:trHeight w:val="515"/>
        </w:trPr>
        <w:tc>
          <w:tcPr>
            <w:tcW w:w="2021" w:type="dxa"/>
          </w:tcPr>
          <w:p w14:paraId="69847F2F" w14:textId="77777777" w:rsidR="00333C7C" w:rsidRPr="002502C8" w:rsidRDefault="00333C7C" w:rsidP="003F0E04">
            <w:pPr>
              <w:rPr>
                <w:rFonts w:ascii="Arial" w:hAnsi="Arial" w:cs="Arial"/>
                <w:b/>
                <w:bCs/>
                <w:sz w:val="24"/>
                <w:szCs w:val="24"/>
              </w:rPr>
            </w:pPr>
            <w:r w:rsidRPr="002502C8">
              <w:rPr>
                <w:rFonts w:ascii="Arial" w:hAnsi="Arial" w:cs="Arial"/>
                <w:b/>
                <w:bCs/>
                <w:sz w:val="23"/>
                <w:szCs w:val="23"/>
              </w:rPr>
              <w:t>Job Related Education, Qualifications and Knowledge</w:t>
            </w:r>
          </w:p>
        </w:tc>
        <w:tc>
          <w:tcPr>
            <w:tcW w:w="6577" w:type="dxa"/>
          </w:tcPr>
          <w:p w14:paraId="53FAABED" w14:textId="1E830DD7" w:rsidR="00333C7C" w:rsidRDefault="00333C7C" w:rsidP="00033AD5">
            <w:pPr>
              <w:pStyle w:val="ListParagraph"/>
              <w:numPr>
                <w:ilvl w:val="0"/>
                <w:numId w:val="7"/>
              </w:numPr>
              <w:autoSpaceDE w:val="0"/>
              <w:autoSpaceDN w:val="0"/>
              <w:adjustRightInd w:val="0"/>
              <w:spacing w:after="0" w:line="240" w:lineRule="auto"/>
              <w:rPr>
                <w:rFonts w:ascii="Arial" w:hAnsi="Arial" w:cs="Arial"/>
                <w:color w:val="000000"/>
                <w:sz w:val="23"/>
                <w:szCs w:val="23"/>
              </w:rPr>
            </w:pPr>
            <w:r w:rsidRPr="000F0F7A">
              <w:rPr>
                <w:rFonts w:ascii="Arial" w:hAnsi="Arial" w:cs="Arial"/>
                <w:color w:val="000000"/>
                <w:sz w:val="23"/>
                <w:szCs w:val="23"/>
              </w:rPr>
              <w:t>Level 4 qualification in highway engineering</w:t>
            </w:r>
            <w:r w:rsidR="004453C0">
              <w:rPr>
                <w:rFonts w:ascii="Arial" w:hAnsi="Arial" w:cs="Arial"/>
                <w:color w:val="000000"/>
                <w:sz w:val="23"/>
                <w:szCs w:val="23"/>
              </w:rPr>
              <w:t>/management</w:t>
            </w:r>
            <w:r w:rsidRPr="000F0F7A">
              <w:rPr>
                <w:rFonts w:ascii="Arial" w:hAnsi="Arial" w:cs="Arial"/>
                <w:color w:val="000000"/>
                <w:sz w:val="23"/>
                <w:szCs w:val="23"/>
              </w:rPr>
              <w:t xml:space="preserve"> or similar</w:t>
            </w:r>
            <w:r w:rsidR="004453C0">
              <w:rPr>
                <w:rFonts w:ascii="Arial" w:hAnsi="Arial" w:cs="Arial"/>
                <w:color w:val="000000"/>
                <w:sz w:val="23"/>
                <w:szCs w:val="23"/>
              </w:rPr>
              <w:t>).</w:t>
            </w:r>
          </w:p>
          <w:p w14:paraId="52A27B10" w14:textId="77777777" w:rsidR="00333C7C" w:rsidRDefault="00333C7C" w:rsidP="00033AD5">
            <w:pPr>
              <w:pStyle w:val="ListParagraph"/>
              <w:numPr>
                <w:ilvl w:val="0"/>
                <w:numId w:val="7"/>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Membership or associate membership of an appropriate professional body.</w:t>
            </w:r>
          </w:p>
          <w:p w14:paraId="3E57F818" w14:textId="70D0D886" w:rsidR="000C6C9B" w:rsidRPr="000C6C9B" w:rsidRDefault="000C6C9B" w:rsidP="00033AD5">
            <w:pPr>
              <w:pStyle w:val="ListParagraph"/>
              <w:numPr>
                <w:ilvl w:val="0"/>
                <w:numId w:val="7"/>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Detailed knowledge of guidance in ‘Traffic Signs Manual - C</w:t>
            </w:r>
            <w:r w:rsidR="00333C7C" w:rsidRPr="000C6C9B">
              <w:rPr>
                <w:rFonts w:ascii="Arial" w:hAnsi="Arial" w:cs="Arial"/>
                <w:color w:val="000000"/>
                <w:sz w:val="23"/>
                <w:szCs w:val="23"/>
              </w:rPr>
              <w:t>hapter 8</w:t>
            </w:r>
            <w:r>
              <w:rPr>
                <w:rFonts w:ascii="Arial" w:hAnsi="Arial" w:cs="Arial"/>
                <w:color w:val="000000"/>
                <w:sz w:val="23"/>
                <w:szCs w:val="23"/>
              </w:rPr>
              <w:t>’</w:t>
            </w:r>
            <w:r w:rsidRPr="000C6C9B">
              <w:rPr>
                <w:rFonts w:ascii="Arial" w:hAnsi="Arial" w:cs="Arial"/>
                <w:color w:val="000000"/>
                <w:sz w:val="23"/>
                <w:szCs w:val="23"/>
              </w:rPr>
              <w:t xml:space="preserve"> and</w:t>
            </w:r>
            <w:r>
              <w:rPr>
                <w:rFonts w:ascii="Arial" w:hAnsi="Arial" w:cs="Arial"/>
                <w:color w:val="000000"/>
                <w:sz w:val="23"/>
                <w:szCs w:val="23"/>
              </w:rPr>
              <w:t xml:space="preserve"> ‘</w:t>
            </w:r>
            <w:r w:rsidRPr="000C6C9B">
              <w:rPr>
                <w:rFonts w:ascii="Arial" w:hAnsi="Arial" w:cs="Arial"/>
                <w:color w:val="000000"/>
                <w:sz w:val="23"/>
                <w:szCs w:val="23"/>
              </w:rPr>
              <w:t>Safety at Street Works and Road Works: A Code of Practice</w:t>
            </w:r>
            <w:r>
              <w:rPr>
                <w:rFonts w:ascii="Arial" w:hAnsi="Arial" w:cs="Arial"/>
                <w:color w:val="000000"/>
                <w:sz w:val="23"/>
                <w:szCs w:val="23"/>
              </w:rPr>
              <w:t>’.</w:t>
            </w:r>
          </w:p>
          <w:p w14:paraId="4FD57E0B" w14:textId="4B7FB8A2" w:rsidR="00333C7C" w:rsidRPr="000C6C9B" w:rsidRDefault="00333C7C" w:rsidP="00033AD5">
            <w:pPr>
              <w:pStyle w:val="ListParagraph"/>
              <w:numPr>
                <w:ilvl w:val="0"/>
                <w:numId w:val="7"/>
              </w:numPr>
              <w:autoSpaceDE w:val="0"/>
              <w:autoSpaceDN w:val="0"/>
              <w:adjustRightInd w:val="0"/>
              <w:spacing w:after="0" w:line="240" w:lineRule="auto"/>
              <w:rPr>
                <w:rFonts w:ascii="Arial" w:hAnsi="Arial" w:cs="Arial"/>
                <w:color w:val="000000"/>
                <w:sz w:val="23"/>
                <w:szCs w:val="23"/>
              </w:rPr>
            </w:pPr>
            <w:r w:rsidRPr="000C6C9B">
              <w:rPr>
                <w:rFonts w:ascii="Arial" w:hAnsi="Arial" w:cs="Arial"/>
                <w:color w:val="000000"/>
                <w:sz w:val="23"/>
                <w:szCs w:val="23"/>
              </w:rPr>
              <w:t>Knowledge of consents/licencing systems and statutory frameworks relating to works impacting the highway, including related programme implications</w:t>
            </w:r>
            <w:r w:rsidR="00550A6D">
              <w:rPr>
                <w:rFonts w:ascii="Arial" w:hAnsi="Arial" w:cs="Arial"/>
                <w:color w:val="000000"/>
                <w:sz w:val="23"/>
                <w:szCs w:val="23"/>
              </w:rPr>
              <w:t>.</w:t>
            </w:r>
          </w:p>
          <w:p w14:paraId="4C515738" w14:textId="77777777" w:rsidR="00333C7C" w:rsidRDefault="00333C7C" w:rsidP="00033AD5">
            <w:pPr>
              <w:pStyle w:val="ListParagraph"/>
              <w:numPr>
                <w:ilvl w:val="0"/>
                <w:numId w:val="7"/>
              </w:numPr>
              <w:autoSpaceDE w:val="0"/>
              <w:autoSpaceDN w:val="0"/>
              <w:adjustRightInd w:val="0"/>
              <w:spacing w:after="0" w:line="240" w:lineRule="auto"/>
              <w:rPr>
                <w:rFonts w:ascii="Arial" w:hAnsi="Arial" w:cs="Arial"/>
                <w:color w:val="000000"/>
                <w:sz w:val="23"/>
                <w:szCs w:val="23"/>
              </w:rPr>
            </w:pPr>
            <w:r w:rsidRPr="000F0F7A">
              <w:rPr>
                <w:rFonts w:ascii="Arial" w:hAnsi="Arial" w:cs="Arial"/>
                <w:color w:val="000000"/>
                <w:sz w:val="23"/>
                <w:szCs w:val="23"/>
              </w:rPr>
              <w:t>K</w:t>
            </w:r>
            <w:r>
              <w:rPr>
                <w:rFonts w:ascii="Arial" w:hAnsi="Arial" w:cs="Arial"/>
                <w:color w:val="000000"/>
                <w:sz w:val="23"/>
                <w:szCs w:val="23"/>
              </w:rPr>
              <w:t xml:space="preserve">nowledge of </w:t>
            </w:r>
            <w:r w:rsidRPr="000F0F7A">
              <w:rPr>
                <w:rFonts w:ascii="Arial" w:hAnsi="Arial" w:cs="Arial"/>
                <w:color w:val="000000"/>
                <w:sz w:val="23"/>
                <w:szCs w:val="23"/>
              </w:rPr>
              <w:t xml:space="preserve">standards and certification systems for improving the safety, management and/or appearance of construction activities and/or hauliers. </w:t>
            </w:r>
          </w:p>
          <w:p w14:paraId="1E03666B" w14:textId="0E926236" w:rsidR="00E43673" w:rsidRDefault="00E43673" w:rsidP="00E43673">
            <w:pPr>
              <w:pStyle w:val="ListParagraph"/>
              <w:numPr>
                <w:ilvl w:val="0"/>
                <w:numId w:val="7"/>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Knowledge of procedures/legislation for controlling and rectifying damage to highways assets from demolition/construction activity.</w:t>
            </w:r>
          </w:p>
          <w:p w14:paraId="037CDDFB" w14:textId="77777777" w:rsidR="00BB738A" w:rsidRDefault="00BB738A" w:rsidP="00033AD5">
            <w:pPr>
              <w:autoSpaceDE w:val="0"/>
              <w:autoSpaceDN w:val="0"/>
              <w:adjustRightInd w:val="0"/>
              <w:spacing w:after="0" w:line="240" w:lineRule="auto"/>
              <w:rPr>
                <w:rFonts w:ascii="Arial" w:hAnsi="Arial" w:cs="Arial"/>
                <w:color w:val="000000"/>
                <w:sz w:val="23"/>
                <w:szCs w:val="23"/>
              </w:rPr>
            </w:pPr>
          </w:p>
          <w:p w14:paraId="685CA81E" w14:textId="77777777" w:rsidR="00BB738A" w:rsidRPr="003D055A" w:rsidRDefault="00BB738A" w:rsidP="00033AD5">
            <w:pPr>
              <w:autoSpaceDE w:val="0"/>
              <w:autoSpaceDN w:val="0"/>
              <w:adjustRightInd w:val="0"/>
              <w:spacing w:after="0" w:line="240" w:lineRule="auto"/>
              <w:rPr>
                <w:rFonts w:ascii="Arial" w:hAnsi="Arial" w:cs="Arial"/>
                <w:color w:val="000000"/>
                <w:sz w:val="23"/>
                <w:szCs w:val="23"/>
              </w:rPr>
            </w:pPr>
          </w:p>
        </w:tc>
      </w:tr>
      <w:tr w:rsidR="00333C7C" w:rsidRPr="002502C8" w14:paraId="0DB55FB9" w14:textId="77777777" w:rsidTr="000C6C9B">
        <w:trPr>
          <w:trHeight w:val="515"/>
        </w:trPr>
        <w:tc>
          <w:tcPr>
            <w:tcW w:w="2021" w:type="dxa"/>
          </w:tcPr>
          <w:p w14:paraId="3927CC77" w14:textId="77777777" w:rsidR="00333C7C" w:rsidRPr="002502C8" w:rsidRDefault="00333C7C" w:rsidP="003F0E04">
            <w:pPr>
              <w:rPr>
                <w:rFonts w:ascii="Arial" w:hAnsi="Arial" w:cs="Arial"/>
                <w:b/>
                <w:bCs/>
                <w:sz w:val="24"/>
                <w:szCs w:val="24"/>
              </w:rPr>
            </w:pPr>
            <w:r w:rsidRPr="002502C8">
              <w:rPr>
                <w:rFonts w:ascii="Arial" w:hAnsi="Arial" w:cs="Arial"/>
                <w:b/>
                <w:bCs/>
                <w:sz w:val="24"/>
                <w:szCs w:val="24"/>
              </w:rPr>
              <w:t xml:space="preserve">Experience </w:t>
            </w:r>
          </w:p>
        </w:tc>
        <w:tc>
          <w:tcPr>
            <w:tcW w:w="6577" w:type="dxa"/>
          </w:tcPr>
          <w:p w14:paraId="46DBBB09" w14:textId="33F6E267" w:rsidR="00333C7C" w:rsidRPr="000F0F7A" w:rsidRDefault="008F3460" w:rsidP="000F0F7A">
            <w:pPr>
              <w:pStyle w:val="ListParagraph"/>
              <w:numPr>
                <w:ilvl w:val="0"/>
                <w:numId w:val="7"/>
              </w:numPr>
              <w:autoSpaceDE w:val="0"/>
              <w:autoSpaceDN w:val="0"/>
              <w:adjustRightInd w:val="0"/>
              <w:spacing w:after="0" w:line="240" w:lineRule="auto"/>
              <w:rPr>
                <w:rFonts w:ascii="Arial" w:hAnsi="Arial" w:cs="Arial"/>
              </w:rPr>
            </w:pPr>
            <w:r>
              <w:rPr>
                <w:rFonts w:ascii="Arial" w:hAnsi="Arial" w:cs="Arial"/>
                <w:color w:val="000000"/>
                <w:sz w:val="23"/>
                <w:szCs w:val="23"/>
              </w:rPr>
              <w:t>Experience of p</w:t>
            </w:r>
            <w:r w:rsidR="00333C7C">
              <w:rPr>
                <w:rFonts w:ascii="Arial" w:hAnsi="Arial" w:cs="Arial"/>
                <w:color w:val="000000"/>
                <w:sz w:val="23"/>
                <w:szCs w:val="23"/>
              </w:rPr>
              <w:t>roducing</w:t>
            </w:r>
            <w:r w:rsidR="00333C7C" w:rsidRPr="000F0F7A">
              <w:rPr>
                <w:rFonts w:ascii="Arial" w:hAnsi="Arial" w:cs="Arial"/>
                <w:color w:val="000000"/>
                <w:sz w:val="23"/>
                <w:szCs w:val="23"/>
              </w:rPr>
              <w:t xml:space="preserve"> </w:t>
            </w:r>
            <w:r w:rsidR="00333C7C">
              <w:rPr>
                <w:rFonts w:ascii="Arial" w:hAnsi="Arial" w:cs="Arial"/>
                <w:color w:val="000000"/>
                <w:sz w:val="23"/>
                <w:szCs w:val="23"/>
              </w:rPr>
              <w:t xml:space="preserve">clear written and photographic </w:t>
            </w:r>
            <w:r w:rsidR="00333C7C" w:rsidRPr="000F0F7A">
              <w:rPr>
                <w:rFonts w:ascii="Arial" w:hAnsi="Arial" w:cs="Arial"/>
                <w:color w:val="000000"/>
                <w:sz w:val="23"/>
                <w:szCs w:val="23"/>
              </w:rPr>
              <w:t>records</w:t>
            </w:r>
            <w:r w:rsidR="00333C7C">
              <w:rPr>
                <w:rFonts w:ascii="Arial" w:hAnsi="Arial" w:cs="Arial"/>
                <w:color w:val="000000"/>
                <w:sz w:val="23"/>
                <w:szCs w:val="23"/>
              </w:rPr>
              <w:t xml:space="preserve">/diaries </w:t>
            </w:r>
          </w:p>
          <w:p w14:paraId="76A31EE2" w14:textId="1B8DC752" w:rsidR="00333C7C" w:rsidRDefault="008F3460" w:rsidP="000F0F7A">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Experience of </w:t>
            </w:r>
            <w:r w:rsidR="00550A6D">
              <w:rPr>
                <w:rFonts w:ascii="Arial" w:hAnsi="Arial" w:cs="Arial"/>
              </w:rPr>
              <w:t xml:space="preserve">managing and/or </w:t>
            </w:r>
            <w:r>
              <w:rPr>
                <w:rFonts w:ascii="Arial" w:hAnsi="Arial" w:cs="Arial"/>
              </w:rPr>
              <w:t>m</w:t>
            </w:r>
            <w:r w:rsidR="00333C7C">
              <w:rPr>
                <w:rFonts w:ascii="Arial" w:hAnsi="Arial" w:cs="Arial"/>
              </w:rPr>
              <w:t xml:space="preserve">onitoring compliance </w:t>
            </w:r>
            <w:r w:rsidR="00550A6D">
              <w:rPr>
                <w:rFonts w:ascii="Arial" w:hAnsi="Arial" w:cs="Arial"/>
              </w:rPr>
              <w:t xml:space="preserve">with </w:t>
            </w:r>
            <w:r w:rsidR="00333C7C">
              <w:rPr>
                <w:rFonts w:ascii="Arial" w:hAnsi="Arial" w:cs="Arial"/>
              </w:rPr>
              <w:t>approved management plans.</w:t>
            </w:r>
          </w:p>
          <w:p w14:paraId="6AE4C367" w14:textId="455A6A6E" w:rsidR="00333C7C" w:rsidRDefault="008F3460" w:rsidP="000F0F7A">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Experience of i</w:t>
            </w:r>
            <w:r w:rsidR="00333C7C">
              <w:rPr>
                <w:rFonts w:ascii="Arial" w:hAnsi="Arial" w:cs="Arial"/>
              </w:rPr>
              <w:t>dentifying non-compliance with management plans and/or other related highway consents/licences and securing timely corrective action.</w:t>
            </w:r>
          </w:p>
          <w:p w14:paraId="652937A2" w14:textId="5F6C77C6" w:rsidR="00333C7C" w:rsidRDefault="008F3460" w:rsidP="000F0F7A">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Experience of l</w:t>
            </w:r>
            <w:r w:rsidR="00333C7C">
              <w:rPr>
                <w:rFonts w:ascii="Arial" w:hAnsi="Arial" w:cs="Arial"/>
              </w:rPr>
              <w:t xml:space="preserve">iaising with site managers and construction demolition operatives to encourage compliance </w:t>
            </w:r>
            <w:r>
              <w:rPr>
                <w:rFonts w:ascii="Arial" w:hAnsi="Arial" w:cs="Arial"/>
              </w:rPr>
              <w:t>and</w:t>
            </w:r>
            <w:r w:rsidR="00333C7C">
              <w:rPr>
                <w:rFonts w:ascii="Arial" w:hAnsi="Arial" w:cs="Arial"/>
              </w:rPr>
              <w:t xml:space="preserve"> resolve emerging concerns</w:t>
            </w:r>
            <w:r>
              <w:rPr>
                <w:rFonts w:ascii="Arial" w:hAnsi="Arial" w:cs="Arial"/>
              </w:rPr>
              <w:t>.</w:t>
            </w:r>
          </w:p>
          <w:p w14:paraId="79482D5F" w14:textId="48D8B0FE" w:rsidR="00333C7C" w:rsidRDefault="008F3460" w:rsidP="00E814E8">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Experience of i</w:t>
            </w:r>
            <w:r w:rsidR="00333C7C">
              <w:rPr>
                <w:rFonts w:ascii="Arial" w:hAnsi="Arial" w:cs="Arial"/>
              </w:rPr>
              <w:t xml:space="preserve">nitiating and coordinating planning and highways enforcement activity </w:t>
            </w:r>
          </w:p>
          <w:p w14:paraId="61018873" w14:textId="397B5F49" w:rsidR="00AF0FD2" w:rsidRDefault="008F3460" w:rsidP="00550A6D">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Experience of working collaboratively and c</w:t>
            </w:r>
            <w:r w:rsidR="00333C7C">
              <w:rPr>
                <w:rFonts w:ascii="Arial" w:hAnsi="Arial" w:cs="Arial"/>
              </w:rPr>
              <w:t>onsulting internally and externally</w:t>
            </w:r>
            <w:r w:rsidR="00550A6D">
              <w:rPr>
                <w:rFonts w:ascii="Arial" w:hAnsi="Arial" w:cs="Arial"/>
              </w:rPr>
              <w:t xml:space="preserve"> with interested parties</w:t>
            </w:r>
            <w:r w:rsidR="00245CEF">
              <w:rPr>
                <w:rFonts w:ascii="Arial" w:hAnsi="Arial" w:cs="Arial"/>
              </w:rPr>
              <w:t xml:space="preserve">, </w:t>
            </w:r>
            <w:proofErr w:type="gramStart"/>
            <w:r w:rsidR="00245CEF">
              <w:rPr>
                <w:rFonts w:ascii="Arial" w:hAnsi="Arial" w:cs="Arial"/>
              </w:rPr>
              <w:t>authorities</w:t>
            </w:r>
            <w:proofErr w:type="gramEnd"/>
            <w:r w:rsidR="00245CEF">
              <w:rPr>
                <w:rFonts w:ascii="Arial" w:hAnsi="Arial" w:cs="Arial"/>
              </w:rPr>
              <w:t xml:space="preserve"> and organisation</w:t>
            </w:r>
            <w:r w:rsidR="00550A6D">
              <w:rPr>
                <w:rFonts w:ascii="Arial" w:hAnsi="Arial" w:cs="Arial"/>
              </w:rPr>
              <w:t xml:space="preserve"> to </w:t>
            </w:r>
            <w:r w:rsidR="00333C7C">
              <w:rPr>
                <w:rFonts w:ascii="Arial" w:hAnsi="Arial" w:cs="Arial"/>
              </w:rPr>
              <w:t>agree mutually acceptable arrangements</w:t>
            </w:r>
            <w:r w:rsidR="00550A6D">
              <w:rPr>
                <w:rFonts w:ascii="Arial" w:hAnsi="Arial" w:cs="Arial"/>
              </w:rPr>
              <w:t xml:space="preserve"> to manage traffic impacts</w:t>
            </w:r>
            <w:r w:rsidR="00333C7C">
              <w:rPr>
                <w:rFonts w:ascii="Arial" w:hAnsi="Arial" w:cs="Arial"/>
              </w:rPr>
              <w:t>.</w:t>
            </w:r>
          </w:p>
          <w:p w14:paraId="219FE232" w14:textId="20CE6099" w:rsidR="00333C7C" w:rsidRPr="00E814E8" w:rsidRDefault="00333C7C" w:rsidP="00245CEF">
            <w:pPr>
              <w:pStyle w:val="ListParagraph"/>
              <w:autoSpaceDE w:val="0"/>
              <w:autoSpaceDN w:val="0"/>
              <w:adjustRightInd w:val="0"/>
              <w:spacing w:after="0" w:line="240" w:lineRule="auto"/>
              <w:rPr>
                <w:rFonts w:ascii="Arial" w:hAnsi="Arial" w:cs="Arial"/>
              </w:rPr>
            </w:pPr>
          </w:p>
        </w:tc>
      </w:tr>
      <w:tr w:rsidR="00333C7C" w:rsidRPr="002502C8" w14:paraId="1146A90F" w14:textId="77777777" w:rsidTr="000C6C9B">
        <w:trPr>
          <w:trHeight w:val="515"/>
        </w:trPr>
        <w:tc>
          <w:tcPr>
            <w:tcW w:w="2021" w:type="dxa"/>
          </w:tcPr>
          <w:p w14:paraId="02260198" w14:textId="77777777" w:rsidR="00333C7C" w:rsidRPr="002502C8" w:rsidRDefault="00333C7C" w:rsidP="003F0E04">
            <w:pPr>
              <w:rPr>
                <w:rFonts w:ascii="Arial" w:hAnsi="Arial" w:cs="Arial"/>
                <w:b/>
                <w:bCs/>
                <w:sz w:val="24"/>
                <w:szCs w:val="24"/>
              </w:rPr>
            </w:pPr>
            <w:r w:rsidRPr="002502C8">
              <w:rPr>
                <w:rFonts w:ascii="Arial" w:hAnsi="Arial" w:cs="Arial"/>
                <w:b/>
                <w:bCs/>
                <w:sz w:val="24"/>
                <w:szCs w:val="24"/>
              </w:rPr>
              <w:t xml:space="preserve">Skills </w:t>
            </w:r>
          </w:p>
        </w:tc>
        <w:tc>
          <w:tcPr>
            <w:tcW w:w="6577" w:type="dxa"/>
          </w:tcPr>
          <w:p w14:paraId="0717DF57" w14:textId="3DCB3110" w:rsidR="00333C7C" w:rsidRPr="00E43673" w:rsidRDefault="00333C7C" w:rsidP="00E814E8">
            <w:pPr>
              <w:pStyle w:val="ListParagraph"/>
              <w:numPr>
                <w:ilvl w:val="0"/>
                <w:numId w:val="7"/>
              </w:numPr>
              <w:autoSpaceDE w:val="0"/>
              <w:autoSpaceDN w:val="0"/>
              <w:adjustRightInd w:val="0"/>
              <w:spacing w:after="0" w:line="240" w:lineRule="auto"/>
              <w:rPr>
                <w:rFonts w:ascii="Arial" w:hAnsi="Arial" w:cs="Arial"/>
              </w:rPr>
            </w:pPr>
            <w:r w:rsidRPr="00E43673">
              <w:rPr>
                <w:rFonts w:ascii="Arial" w:hAnsi="Arial" w:cs="Arial"/>
              </w:rPr>
              <w:t xml:space="preserve">Able to pro-actively assess and recommend appropriate arrangements to minimise the </w:t>
            </w:r>
            <w:r w:rsidR="008F3460">
              <w:rPr>
                <w:rFonts w:ascii="Arial" w:hAnsi="Arial" w:cs="Arial"/>
              </w:rPr>
              <w:t xml:space="preserve">transport </w:t>
            </w:r>
            <w:r w:rsidRPr="00E43673">
              <w:rPr>
                <w:rFonts w:ascii="Arial" w:hAnsi="Arial" w:cs="Arial"/>
              </w:rPr>
              <w:t>impact</w:t>
            </w:r>
            <w:r w:rsidR="008F3460">
              <w:rPr>
                <w:rFonts w:ascii="Arial" w:hAnsi="Arial" w:cs="Arial"/>
              </w:rPr>
              <w:t xml:space="preserve">s of </w:t>
            </w:r>
            <w:r w:rsidR="008F3460">
              <w:rPr>
                <w:rFonts w:ascii="Arial" w:hAnsi="Arial" w:cs="Arial"/>
              </w:rPr>
              <w:lastRenderedPageBreak/>
              <w:t>development</w:t>
            </w:r>
            <w:r w:rsidR="00550A6D">
              <w:rPr>
                <w:rFonts w:ascii="Arial" w:hAnsi="Arial" w:cs="Arial"/>
              </w:rPr>
              <w:t xml:space="preserve"> and resolve concerns that may delay works</w:t>
            </w:r>
            <w:r w:rsidR="008F3460">
              <w:rPr>
                <w:rFonts w:ascii="Arial" w:hAnsi="Arial" w:cs="Arial"/>
              </w:rPr>
              <w:t xml:space="preserve">. </w:t>
            </w:r>
          </w:p>
          <w:p w14:paraId="59A79979" w14:textId="47AD8FB6" w:rsidR="00333C7C" w:rsidRDefault="00333C7C" w:rsidP="00E814E8">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Able to effectively plan and manage own time and workload to accommodate a large caseload and regular and orderly </w:t>
            </w:r>
            <w:r w:rsidR="008F3460">
              <w:rPr>
                <w:rFonts w:ascii="Arial" w:hAnsi="Arial" w:cs="Arial"/>
              </w:rPr>
              <w:t xml:space="preserve">site </w:t>
            </w:r>
            <w:r>
              <w:rPr>
                <w:rFonts w:ascii="Arial" w:hAnsi="Arial" w:cs="Arial"/>
              </w:rPr>
              <w:t>visits.</w:t>
            </w:r>
          </w:p>
          <w:p w14:paraId="5690EFE6" w14:textId="4A4BFC4E" w:rsidR="00333C7C" w:rsidRDefault="00333C7C" w:rsidP="008F346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Able to deal effectively with complaints/concerns from contractors, members of the public </w:t>
            </w:r>
            <w:r w:rsidR="008F3460">
              <w:rPr>
                <w:rFonts w:ascii="Arial" w:hAnsi="Arial" w:cs="Arial"/>
              </w:rPr>
              <w:t xml:space="preserve">and elected Members, having regard to political sensitives. </w:t>
            </w:r>
          </w:p>
          <w:p w14:paraId="115041C5" w14:textId="04FEB708" w:rsidR="00A46094" w:rsidRDefault="00A46094" w:rsidP="00E814E8">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Able to </w:t>
            </w:r>
            <w:r w:rsidR="0019343B">
              <w:rPr>
                <w:rFonts w:ascii="Arial" w:hAnsi="Arial" w:cs="Arial"/>
              </w:rPr>
              <w:t>maintain</w:t>
            </w:r>
            <w:r>
              <w:rPr>
                <w:rFonts w:ascii="Arial" w:hAnsi="Arial" w:cs="Arial"/>
              </w:rPr>
              <w:t xml:space="preserve"> </w:t>
            </w:r>
            <w:r w:rsidR="0019343B">
              <w:rPr>
                <w:rFonts w:ascii="Arial" w:hAnsi="Arial" w:cs="Arial"/>
              </w:rPr>
              <w:t xml:space="preserve">and follow </w:t>
            </w:r>
            <w:r>
              <w:rPr>
                <w:rFonts w:ascii="Arial" w:hAnsi="Arial" w:cs="Arial"/>
              </w:rPr>
              <w:t>appropriate administrative and quality control systems</w:t>
            </w:r>
            <w:r w:rsidR="0019343B">
              <w:rPr>
                <w:rFonts w:ascii="Arial" w:hAnsi="Arial" w:cs="Arial"/>
              </w:rPr>
              <w:t>.</w:t>
            </w:r>
          </w:p>
          <w:p w14:paraId="3AC04E81" w14:textId="2A680DCF" w:rsidR="00B77E83" w:rsidRPr="00EE378F" w:rsidRDefault="00B77E83" w:rsidP="00EE378F">
            <w:pPr>
              <w:pStyle w:val="ListParagraph"/>
              <w:numPr>
                <w:ilvl w:val="0"/>
                <w:numId w:val="7"/>
              </w:numPr>
              <w:rPr>
                <w:rFonts w:ascii="Arial" w:hAnsi="Arial" w:cs="Arial"/>
              </w:rPr>
            </w:pPr>
            <w:r w:rsidRPr="00B77E83">
              <w:rPr>
                <w:rFonts w:ascii="Arial" w:hAnsi="Arial" w:cs="Arial"/>
              </w:rPr>
              <w:t>Demonstrable ability to role model positive behaviour in line with the city council’s values.</w:t>
            </w:r>
          </w:p>
          <w:p w14:paraId="14CCD651" w14:textId="77777777" w:rsidR="00333C7C" w:rsidRPr="002502C8" w:rsidRDefault="00333C7C" w:rsidP="00245CEF">
            <w:pPr>
              <w:pStyle w:val="ListParagraph"/>
              <w:autoSpaceDE w:val="0"/>
              <w:autoSpaceDN w:val="0"/>
              <w:adjustRightInd w:val="0"/>
              <w:spacing w:after="0" w:line="240" w:lineRule="auto"/>
              <w:rPr>
                <w:rFonts w:ascii="Arial" w:hAnsi="Arial" w:cs="Arial"/>
                <w:sz w:val="23"/>
                <w:szCs w:val="23"/>
              </w:rPr>
            </w:pPr>
          </w:p>
        </w:tc>
      </w:tr>
      <w:tr w:rsidR="00333C7C" w:rsidRPr="002502C8" w14:paraId="5677E2A8" w14:textId="77777777" w:rsidTr="000C6C9B">
        <w:trPr>
          <w:trHeight w:val="515"/>
        </w:trPr>
        <w:tc>
          <w:tcPr>
            <w:tcW w:w="2021" w:type="dxa"/>
          </w:tcPr>
          <w:p w14:paraId="5ED070CD" w14:textId="77777777" w:rsidR="00333C7C" w:rsidRPr="002502C8" w:rsidRDefault="00333C7C" w:rsidP="003F0E04">
            <w:pPr>
              <w:rPr>
                <w:rFonts w:ascii="Arial" w:hAnsi="Arial" w:cs="Arial"/>
                <w:b/>
                <w:bCs/>
                <w:sz w:val="24"/>
                <w:szCs w:val="24"/>
              </w:rPr>
            </w:pPr>
            <w:r w:rsidRPr="002502C8">
              <w:rPr>
                <w:rFonts w:ascii="Arial" w:hAnsi="Arial" w:cs="Arial"/>
                <w:b/>
                <w:bCs/>
                <w:sz w:val="24"/>
                <w:szCs w:val="24"/>
              </w:rPr>
              <w:lastRenderedPageBreak/>
              <w:t xml:space="preserve">Equalities </w:t>
            </w:r>
          </w:p>
        </w:tc>
        <w:tc>
          <w:tcPr>
            <w:tcW w:w="6577" w:type="dxa"/>
          </w:tcPr>
          <w:p w14:paraId="7D8445D4" w14:textId="77777777" w:rsidR="00333C7C" w:rsidRDefault="00333C7C" w:rsidP="00333C7C">
            <w:pPr>
              <w:pStyle w:val="ListParagraph"/>
              <w:numPr>
                <w:ilvl w:val="0"/>
                <w:numId w:val="7"/>
              </w:numPr>
              <w:autoSpaceDE w:val="0"/>
              <w:autoSpaceDN w:val="0"/>
              <w:adjustRightInd w:val="0"/>
              <w:spacing w:after="0" w:line="240" w:lineRule="auto"/>
              <w:rPr>
                <w:rFonts w:ascii="Arial" w:hAnsi="Arial" w:cs="Arial"/>
                <w:sz w:val="23"/>
                <w:szCs w:val="23"/>
              </w:rPr>
            </w:pPr>
            <w:r w:rsidRPr="00333C7C">
              <w:rPr>
                <w:rFonts w:ascii="Arial" w:hAnsi="Arial" w:cs="Arial"/>
              </w:rPr>
              <w:t>Able to demonstrate a commitment to the principles of Equalities and Diversity in the management of both services and staff and to be able to carry out duties in accordance with the Council’s Inclusive Council Policy.</w:t>
            </w:r>
            <w:r w:rsidR="0018774F">
              <w:rPr>
                <w:rFonts w:ascii="Arial" w:hAnsi="Arial" w:cs="Arial"/>
              </w:rPr>
              <w:br/>
            </w:r>
          </w:p>
        </w:tc>
      </w:tr>
      <w:tr w:rsidR="00333C7C" w:rsidRPr="002502C8" w14:paraId="369EA0B0" w14:textId="77777777" w:rsidTr="000C6C9B">
        <w:trPr>
          <w:trHeight w:val="515"/>
        </w:trPr>
        <w:tc>
          <w:tcPr>
            <w:tcW w:w="2021" w:type="dxa"/>
          </w:tcPr>
          <w:p w14:paraId="503F1E9F" w14:textId="77777777" w:rsidR="00333C7C" w:rsidRPr="002502C8" w:rsidRDefault="00333C7C" w:rsidP="003F0E04">
            <w:pPr>
              <w:rPr>
                <w:rFonts w:ascii="Arial" w:hAnsi="Arial" w:cs="Arial"/>
                <w:b/>
                <w:bCs/>
                <w:sz w:val="24"/>
                <w:szCs w:val="24"/>
              </w:rPr>
            </w:pPr>
            <w:r w:rsidRPr="002502C8">
              <w:rPr>
                <w:rFonts w:ascii="Arial" w:hAnsi="Arial" w:cs="Arial"/>
                <w:b/>
                <w:bCs/>
                <w:sz w:val="24"/>
                <w:szCs w:val="24"/>
              </w:rPr>
              <w:t>Other Requirements</w:t>
            </w:r>
          </w:p>
        </w:tc>
        <w:tc>
          <w:tcPr>
            <w:tcW w:w="6577" w:type="dxa"/>
          </w:tcPr>
          <w:p w14:paraId="2086A091" w14:textId="77777777" w:rsidR="00333C7C" w:rsidRPr="002502C8" w:rsidRDefault="00333C7C" w:rsidP="00333C7C">
            <w:pPr>
              <w:pStyle w:val="Default"/>
              <w:numPr>
                <w:ilvl w:val="0"/>
                <w:numId w:val="3"/>
              </w:numPr>
              <w:rPr>
                <w:rFonts w:ascii="Arial" w:hAnsi="Arial" w:cs="Arial"/>
                <w:sz w:val="23"/>
                <w:szCs w:val="23"/>
              </w:rPr>
            </w:pPr>
            <w:r w:rsidRPr="002502C8">
              <w:rPr>
                <w:rFonts w:ascii="Arial" w:hAnsi="Arial" w:cs="Arial"/>
                <w:sz w:val="23"/>
                <w:szCs w:val="23"/>
              </w:rPr>
              <w:t xml:space="preserve">Able and willing to work outside normal office hours as required e.g. to attend evening/ ‘out-of-hours’ meetings </w:t>
            </w:r>
          </w:p>
          <w:p w14:paraId="67CA963E" w14:textId="77777777" w:rsidR="00333C7C" w:rsidRDefault="00333C7C" w:rsidP="00333C7C">
            <w:pPr>
              <w:pStyle w:val="Default"/>
              <w:numPr>
                <w:ilvl w:val="0"/>
                <w:numId w:val="3"/>
              </w:numPr>
              <w:rPr>
                <w:rFonts w:ascii="Arial" w:hAnsi="Arial" w:cs="Arial"/>
                <w:sz w:val="23"/>
                <w:szCs w:val="23"/>
              </w:rPr>
            </w:pPr>
            <w:r w:rsidRPr="002502C8">
              <w:rPr>
                <w:rFonts w:ascii="Arial" w:hAnsi="Arial" w:cs="Arial"/>
                <w:sz w:val="23"/>
                <w:szCs w:val="23"/>
              </w:rPr>
              <w:t>Commitment to acquiring awareness and knowledge of Health and Safety policy and practice as it applies in their area of work</w:t>
            </w:r>
            <w:r w:rsidR="004453C0">
              <w:rPr>
                <w:rFonts w:ascii="Arial" w:hAnsi="Arial" w:cs="Arial"/>
                <w:sz w:val="23"/>
                <w:szCs w:val="23"/>
              </w:rPr>
              <w:t>.</w:t>
            </w:r>
            <w:r w:rsidRPr="002502C8">
              <w:rPr>
                <w:rFonts w:ascii="Arial" w:hAnsi="Arial" w:cs="Arial"/>
                <w:sz w:val="23"/>
                <w:szCs w:val="23"/>
              </w:rPr>
              <w:t xml:space="preserve"> </w:t>
            </w:r>
          </w:p>
          <w:p w14:paraId="61F2B1DF" w14:textId="4DE17B12" w:rsidR="00333C7C" w:rsidRPr="00333C7C" w:rsidRDefault="00333C7C" w:rsidP="00333C7C">
            <w:pPr>
              <w:pStyle w:val="Default"/>
              <w:numPr>
                <w:ilvl w:val="0"/>
                <w:numId w:val="3"/>
              </w:numPr>
              <w:rPr>
                <w:rFonts w:ascii="Arial" w:hAnsi="Arial" w:cs="Arial"/>
                <w:sz w:val="23"/>
                <w:szCs w:val="23"/>
              </w:rPr>
            </w:pPr>
            <w:r w:rsidRPr="00333C7C">
              <w:rPr>
                <w:rFonts w:ascii="Arial" w:hAnsi="Arial" w:cs="Arial"/>
                <w:sz w:val="23"/>
                <w:szCs w:val="23"/>
              </w:rPr>
              <w:t xml:space="preserve">Ability to co-operate and adhere to Health and Safety Policy, </w:t>
            </w:r>
            <w:proofErr w:type="gramStart"/>
            <w:r w:rsidRPr="00333C7C">
              <w:rPr>
                <w:rFonts w:ascii="Arial" w:hAnsi="Arial" w:cs="Arial"/>
                <w:sz w:val="23"/>
                <w:szCs w:val="23"/>
              </w:rPr>
              <w:t>practices</w:t>
            </w:r>
            <w:proofErr w:type="gramEnd"/>
            <w:r w:rsidRPr="00333C7C">
              <w:rPr>
                <w:rFonts w:ascii="Arial" w:hAnsi="Arial" w:cs="Arial"/>
                <w:sz w:val="23"/>
                <w:szCs w:val="23"/>
              </w:rPr>
              <w:t xml:space="preserve"> and instructions</w:t>
            </w:r>
            <w:r w:rsidR="004453C0">
              <w:rPr>
                <w:rFonts w:ascii="Arial" w:hAnsi="Arial" w:cs="Arial"/>
                <w:sz w:val="23"/>
                <w:szCs w:val="23"/>
              </w:rPr>
              <w:t>.</w:t>
            </w:r>
            <w:r w:rsidR="000C2613">
              <w:rPr>
                <w:rFonts w:ascii="Arial" w:hAnsi="Arial" w:cs="Arial"/>
                <w:sz w:val="23"/>
                <w:szCs w:val="23"/>
              </w:rPr>
              <w:br/>
            </w:r>
          </w:p>
        </w:tc>
      </w:tr>
    </w:tbl>
    <w:p w14:paraId="709CBA44" w14:textId="4380AC40" w:rsidR="00B50F43" w:rsidRPr="005F26EB" w:rsidRDefault="00B50F43" w:rsidP="005F26EB">
      <w:pPr>
        <w:rPr>
          <w:rFonts w:ascii="Arial" w:hAnsi="Arial" w:cs="Arial"/>
          <w:sz w:val="23"/>
          <w:szCs w:val="23"/>
        </w:rPr>
      </w:pPr>
    </w:p>
    <w:sectPr w:rsidR="00B50F43" w:rsidRPr="005F26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84649" w14:textId="77777777" w:rsidR="00562066" w:rsidRDefault="00562066" w:rsidP="00562066">
      <w:pPr>
        <w:spacing w:after="0" w:line="240" w:lineRule="auto"/>
      </w:pPr>
      <w:r>
        <w:separator/>
      </w:r>
    </w:p>
  </w:endnote>
  <w:endnote w:type="continuationSeparator" w:id="0">
    <w:p w14:paraId="4955AC75" w14:textId="77777777" w:rsidR="00562066" w:rsidRDefault="00562066" w:rsidP="00562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C7197" w14:textId="77777777" w:rsidR="00562066" w:rsidRDefault="00562066" w:rsidP="00562066">
      <w:pPr>
        <w:spacing w:after="0" w:line="240" w:lineRule="auto"/>
      </w:pPr>
      <w:r>
        <w:separator/>
      </w:r>
    </w:p>
  </w:footnote>
  <w:footnote w:type="continuationSeparator" w:id="0">
    <w:p w14:paraId="749F4E22" w14:textId="77777777" w:rsidR="00562066" w:rsidRDefault="00562066" w:rsidP="00562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D4099"/>
    <w:multiLevelType w:val="hybridMultilevel"/>
    <w:tmpl w:val="03842E46"/>
    <w:lvl w:ilvl="0" w:tplc="08090003">
      <w:start w:val="1"/>
      <w:numFmt w:val="bullet"/>
      <w:lvlText w:val="o"/>
      <w:lvlJc w:val="left"/>
      <w:pPr>
        <w:ind w:left="785" w:hanging="360"/>
      </w:pPr>
      <w:rPr>
        <w:rFonts w:ascii="Courier New" w:hAnsi="Courier New" w:cs="Courier New"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107C2506"/>
    <w:multiLevelType w:val="hybridMultilevel"/>
    <w:tmpl w:val="085C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854E1"/>
    <w:multiLevelType w:val="hybridMultilevel"/>
    <w:tmpl w:val="E2E8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07BD3"/>
    <w:multiLevelType w:val="hybridMultilevel"/>
    <w:tmpl w:val="1CF2DD2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3B3E57"/>
    <w:multiLevelType w:val="hybridMultilevel"/>
    <w:tmpl w:val="72F6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B4D22"/>
    <w:multiLevelType w:val="hybridMultilevel"/>
    <w:tmpl w:val="4B186D48"/>
    <w:lvl w:ilvl="0" w:tplc="B89A821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E5781"/>
    <w:multiLevelType w:val="hybridMultilevel"/>
    <w:tmpl w:val="616862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54A2EA2"/>
    <w:multiLevelType w:val="multilevel"/>
    <w:tmpl w:val="90EA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F96A1F"/>
    <w:multiLevelType w:val="hybridMultilevel"/>
    <w:tmpl w:val="AB9636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B1E34"/>
    <w:multiLevelType w:val="hybridMultilevel"/>
    <w:tmpl w:val="E924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9C3AF8"/>
    <w:multiLevelType w:val="multilevel"/>
    <w:tmpl w:val="D570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10"/>
  </w:num>
  <w:num w:numId="5">
    <w:abstractNumId w:val="7"/>
  </w:num>
  <w:num w:numId="6">
    <w:abstractNumId w:val="3"/>
  </w:num>
  <w:num w:numId="7">
    <w:abstractNumId w:val="9"/>
  </w:num>
  <w:num w:numId="8">
    <w:abstractNumId w:val="6"/>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52"/>
    <w:rsid w:val="00015A52"/>
    <w:rsid w:val="00033AD5"/>
    <w:rsid w:val="000C2613"/>
    <w:rsid w:val="000C6C9B"/>
    <w:rsid w:val="000F0F7A"/>
    <w:rsid w:val="00147F3D"/>
    <w:rsid w:val="001748CA"/>
    <w:rsid w:val="0018774F"/>
    <w:rsid w:val="0019343B"/>
    <w:rsid w:val="0024328D"/>
    <w:rsid w:val="00245CEF"/>
    <w:rsid w:val="002C2CD3"/>
    <w:rsid w:val="0030436F"/>
    <w:rsid w:val="00333C7C"/>
    <w:rsid w:val="00426CD6"/>
    <w:rsid w:val="004453C0"/>
    <w:rsid w:val="00495B35"/>
    <w:rsid w:val="00530C31"/>
    <w:rsid w:val="00550A6D"/>
    <w:rsid w:val="00562066"/>
    <w:rsid w:val="005F0E8F"/>
    <w:rsid w:val="005F26EB"/>
    <w:rsid w:val="00697372"/>
    <w:rsid w:val="006D3110"/>
    <w:rsid w:val="00703A55"/>
    <w:rsid w:val="007758DE"/>
    <w:rsid w:val="00817CF4"/>
    <w:rsid w:val="008F3460"/>
    <w:rsid w:val="00915F2E"/>
    <w:rsid w:val="00923FF8"/>
    <w:rsid w:val="00984357"/>
    <w:rsid w:val="00A46094"/>
    <w:rsid w:val="00A95B85"/>
    <w:rsid w:val="00AC3E6C"/>
    <w:rsid w:val="00AD55F4"/>
    <w:rsid w:val="00AE4B1B"/>
    <w:rsid w:val="00AF0FD2"/>
    <w:rsid w:val="00B44F60"/>
    <w:rsid w:val="00B50F43"/>
    <w:rsid w:val="00B77E83"/>
    <w:rsid w:val="00B8430C"/>
    <w:rsid w:val="00BB738A"/>
    <w:rsid w:val="00BD419C"/>
    <w:rsid w:val="00BF5CFE"/>
    <w:rsid w:val="00C33A7D"/>
    <w:rsid w:val="00CA4310"/>
    <w:rsid w:val="00CF5C1F"/>
    <w:rsid w:val="00D30BA2"/>
    <w:rsid w:val="00D31807"/>
    <w:rsid w:val="00D83AA5"/>
    <w:rsid w:val="00E0328B"/>
    <w:rsid w:val="00E24FA8"/>
    <w:rsid w:val="00E43673"/>
    <w:rsid w:val="00E814E8"/>
    <w:rsid w:val="00EE3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C898"/>
  <w15:docId w15:val="{17E1DDBE-73E0-49DE-9CE2-D85874F6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A52"/>
  </w:style>
  <w:style w:type="paragraph" w:styleId="Heading1">
    <w:name w:val="heading 1"/>
    <w:basedOn w:val="Normal"/>
    <w:next w:val="Normal"/>
    <w:link w:val="Heading1Char"/>
    <w:uiPriority w:val="99"/>
    <w:qFormat/>
    <w:rsid w:val="00015A52"/>
    <w:pPr>
      <w:keepNext/>
      <w:spacing w:after="0" w:line="240" w:lineRule="auto"/>
      <w:outlineLvl w:val="0"/>
    </w:pPr>
    <w:rPr>
      <w:rFonts w:ascii="Gill Sans" w:eastAsia="Times New Roman" w:hAnsi="Gill Sans" w:cs="Gill San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5A52"/>
    <w:rPr>
      <w:rFonts w:ascii="Gill Sans" w:eastAsia="Times New Roman" w:hAnsi="Gill Sans" w:cs="Gill Sans"/>
      <w:b/>
      <w:bCs/>
      <w:sz w:val="24"/>
      <w:szCs w:val="24"/>
    </w:rPr>
  </w:style>
  <w:style w:type="paragraph" w:styleId="ListParagraph">
    <w:name w:val="List Paragraph"/>
    <w:basedOn w:val="Normal"/>
    <w:uiPriority w:val="34"/>
    <w:qFormat/>
    <w:rsid w:val="00015A52"/>
    <w:pPr>
      <w:ind w:left="720"/>
      <w:contextualSpacing/>
    </w:pPr>
  </w:style>
  <w:style w:type="paragraph" w:customStyle="1" w:styleId="Default">
    <w:name w:val="Default"/>
    <w:rsid w:val="00015A52"/>
    <w:pPr>
      <w:widowControl w:val="0"/>
      <w:autoSpaceDE w:val="0"/>
      <w:autoSpaceDN w:val="0"/>
      <w:adjustRightInd w:val="0"/>
      <w:spacing w:after="0" w:line="240" w:lineRule="auto"/>
    </w:pPr>
    <w:rPr>
      <w:rFonts w:ascii="Vrinda" w:eastAsiaTheme="minorEastAsia" w:hAnsi="Vrinda" w:cs="Vrinda"/>
      <w:color w:val="000000"/>
      <w:sz w:val="24"/>
      <w:szCs w:val="24"/>
      <w:lang w:eastAsia="en-GB"/>
    </w:rPr>
  </w:style>
  <w:style w:type="paragraph" w:customStyle="1" w:styleId="DefaultText">
    <w:name w:val="Default Text"/>
    <w:basedOn w:val="Normal"/>
    <w:rsid w:val="00D83AA5"/>
    <w:pPr>
      <w:spacing w:after="0" w:line="240" w:lineRule="auto"/>
    </w:pPr>
    <w:rPr>
      <w:rFonts w:ascii="Gill Sans" w:eastAsia="Times New Roman" w:hAnsi="Gill Sans" w:cs="Gill Sans"/>
      <w:noProof/>
      <w:sz w:val="24"/>
      <w:szCs w:val="24"/>
      <w:lang w:eastAsia="en-GB"/>
    </w:rPr>
  </w:style>
  <w:style w:type="paragraph" w:styleId="Header">
    <w:name w:val="header"/>
    <w:basedOn w:val="Normal"/>
    <w:link w:val="HeaderChar"/>
    <w:uiPriority w:val="99"/>
    <w:unhideWhenUsed/>
    <w:rsid w:val="00562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66"/>
  </w:style>
  <w:style w:type="paragraph" w:styleId="Footer">
    <w:name w:val="footer"/>
    <w:basedOn w:val="Normal"/>
    <w:link w:val="FooterChar"/>
    <w:uiPriority w:val="99"/>
    <w:unhideWhenUsed/>
    <w:rsid w:val="00562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66"/>
  </w:style>
  <w:style w:type="paragraph" w:styleId="BalloonText">
    <w:name w:val="Balloon Text"/>
    <w:basedOn w:val="Normal"/>
    <w:link w:val="BalloonTextChar"/>
    <w:uiPriority w:val="99"/>
    <w:semiHidden/>
    <w:unhideWhenUsed/>
    <w:rsid w:val="00B84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30C"/>
    <w:rPr>
      <w:rFonts w:ascii="Segoe UI" w:hAnsi="Segoe UI" w:cs="Segoe UI"/>
      <w:sz w:val="18"/>
      <w:szCs w:val="18"/>
    </w:rPr>
  </w:style>
  <w:style w:type="character" w:styleId="CommentReference">
    <w:name w:val="annotation reference"/>
    <w:basedOn w:val="DefaultParagraphFont"/>
    <w:uiPriority w:val="99"/>
    <w:semiHidden/>
    <w:unhideWhenUsed/>
    <w:rsid w:val="00B8430C"/>
    <w:rPr>
      <w:sz w:val="16"/>
      <w:szCs w:val="16"/>
    </w:rPr>
  </w:style>
  <w:style w:type="paragraph" w:styleId="CommentText">
    <w:name w:val="annotation text"/>
    <w:basedOn w:val="Normal"/>
    <w:link w:val="CommentTextChar"/>
    <w:uiPriority w:val="99"/>
    <w:semiHidden/>
    <w:unhideWhenUsed/>
    <w:rsid w:val="00B8430C"/>
    <w:pPr>
      <w:spacing w:line="240" w:lineRule="auto"/>
    </w:pPr>
    <w:rPr>
      <w:sz w:val="20"/>
      <w:szCs w:val="20"/>
    </w:rPr>
  </w:style>
  <w:style w:type="character" w:customStyle="1" w:styleId="CommentTextChar">
    <w:name w:val="Comment Text Char"/>
    <w:basedOn w:val="DefaultParagraphFont"/>
    <w:link w:val="CommentText"/>
    <w:uiPriority w:val="99"/>
    <w:semiHidden/>
    <w:rsid w:val="00B8430C"/>
    <w:rPr>
      <w:sz w:val="20"/>
      <w:szCs w:val="20"/>
    </w:rPr>
  </w:style>
  <w:style w:type="paragraph" w:styleId="CommentSubject">
    <w:name w:val="annotation subject"/>
    <w:basedOn w:val="CommentText"/>
    <w:next w:val="CommentText"/>
    <w:link w:val="CommentSubjectChar"/>
    <w:uiPriority w:val="99"/>
    <w:semiHidden/>
    <w:unhideWhenUsed/>
    <w:rsid w:val="00B8430C"/>
    <w:rPr>
      <w:b/>
      <w:bCs/>
    </w:rPr>
  </w:style>
  <w:style w:type="character" w:customStyle="1" w:styleId="CommentSubjectChar">
    <w:name w:val="Comment Subject Char"/>
    <w:basedOn w:val="CommentTextChar"/>
    <w:link w:val="CommentSubject"/>
    <w:uiPriority w:val="99"/>
    <w:semiHidden/>
    <w:rsid w:val="00B843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0522F-1B56-4EF2-A7C4-EA819E81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Sheridan</dc:creator>
  <cp:lastModifiedBy>Sally-Ann Russell</cp:lastModifiedBy>
  <cp:revision>2</cp:revision>
  <dcterms:created xsi:type="dcterms:W3CDTF">2021-07-12T16:38:00Z</dcterms:created>
  <dcterms:modified xsi:type="dcterms:W3CDTF">2021-07-12T16:38:00Z</dcterms:modified>
</cp:coreProperties>
</file>