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67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9678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4C7C3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232AD">
        <w:t>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9CD5A3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232AD">
        <w:t> </w:t>
      </w:r>
      <w:r w:rsidR="007232AD">
        <w:t> </w:t>
      </w:r>
      <w:r w:rsidR="007232AD">
        <w:t> </w:t>
      </w:r>
      <w:r w:rsidR="007232AD">
        <w:t> </w:t>
      </w:r>
      <w:r w:rsidR="007232AD">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9F62B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232AD">
        <w:t>IT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232AD">
        <w:t>emailing admin@lourdes.brighton-hove.sch.uk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2F73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232AD">
        <w:t>email</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446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32AD" w:rsidRPr="007232AD">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9678F"/>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2AD"/>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188D"/>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DA24A-56E7-4D34-93E8-AF9737D54728}">
  <ds:schemaRefs>
    <ds:schemaRef ds:uri="http://schemas.openxmlformats.org/officeDocument/2006/bibliography"/>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2941</Words>
  <Characters>16769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2022-01-06T15:24:00Z</dcterms:created>
  <dcterms:modified xsi:type="dcterms:W3CDTF">2022-01-06T15:24:00Z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