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1BC0" w14:textId="77777777" w:rsidR="00DE5FC4" w:rsidRDefault="00DE5FC4"/>
    <w:p w14:paraId="35D33D36" w14:textId="2D21B811" w:rsidR="008718AB" w:rsidRPr="00BC0D7F" w:rsidRDefault="008718AB" w:rsidP="008718AB">
      <w:pPr>
        <w:keepNext/>
        <w:spacing w:after="0" w:line="240" w:lineRule="auto"/>
        <w:jc w:val="center"/>
        <w:outlineLvl w:val="0"/>
        <w:rPr>
          <w:rFonts w:ascii="Arial" w:eastAsia="Times New Roman" w:hAnsi="Arial" w:cs="Arial"/>
          <w:b/>
          <w:bCs/>
          <w:sz w:val="24"/>
          <w:szCs w:val="20"/>
        </w:rPr>
      </w:pPr>
      <w:r w:rsidRPr="008718AB">
        <w:rPr>
          <w:rFonts w:ascii="Arial" w:eastAsia="Times New Roman" w:hAnsi="Arial" w:cs="Arial"/>
          <w:b/>
          <w:bCs/>
          <w:sz w:val="24"/>
          <w:szCs w:val="20"/>
          <w:u w:val="single"/>
        </w:rPr>
        <w:t>BRIGHTON &amp; HOVE CITY COUNCIL</w:t>
      </w:r>
      <w:r w:rsidR="00BC0D7F">
        <w:rPr>
          <w:rFonts w:ascii="Arial" w:eastAsia="Times New Roman" w:hAnsi="Arial" w:cs="Arial"/>
          <w:b/>
          <w:bCs/>
          <w:sz w:val="24"/>
          <w:szCs w:val="20"/>
        </w:rPr>
        <w:tab/>
      </w:r>
      <w:r w:rsidR="00BC0D7F">
        <w:rPr>
          <w:rFonts w:ascii="Arial" w:eastAsia="Times New Roman" w:hAnsi="Arial" w:cs="Arial"/>
          <w:b/>
          <w:bCs/>
          <w:sz w:val="24"/>
          <w:szCs w:val="20"/>
        </w:rPr>
        <w:tab/>
      </w:r>
      <w:r w:rsidR="00BC0D7F">
        <w:rPr>
          <w:rFonts w:ascii="Arial" w:eastAsia="Times New Roman" w:hAnsi="Arial" w:cs="Arial"/>
          <w:b/>
          <w:bCs/>
          <w:sz w:val="24"/>
          <w:szCs w:val="20"/>
        </w:rPr>
        <w:tab/>
        <w:t>JIN 3962</w:t>
      </w:r>
    </w:p>
    <w:p w14:paraId="47E2467C" w14:textId="77777777" w:rsidR="008718AB" w:rsidRPr="008718AB" w:rsidRDefault="008718AB" w:rsidP="008718AB">
      <w:pPr>
        <w:spacing w:after="0" w:line="240" w:lineRule="auto"/>
        <w:rPr>
          <w:rFonts w:ascii="Arial" w:eastAsia="Times New Roman" w:hAnsi="Arial" w:cs="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8718AB" w:rsidRPr="00BC0D7F" w14:paraId="19B3FF75" w14:textId="77777777" w:rsidTr="008718AB">
        <w:tc>
          <w:tcPr>
            <w:tcW w:w="1951" w:type="dxa"/>
            <w:tcBorders>
              <w:top w:val="single" w:sz="4" w:space="0" w:color="C0C0C0"/>
              <w:left w:val="single" w:sz="4" w:space="0" w:color="C0C0C0"/>
              <w:bottom w:val="single" w:sz="4" w:space="0" w:color="C0C0C0"/>
              <w:right w:val="single" w:sz="4" w:space="0" w:color="C0C0C0"/>
            </w:tcBorders>
            <w:hideMark/>
          </w:tcPr>
          <w:p w14:paraId="4EB6E6ED" w14:textId="77777777" w:rsidR="008718AB" w:rsidRPr="00BC0D7F" w:rsidRDefault="008718AB" w:rsidP="008718AB">
            <w:pPr>
              <w:spacing w:after="0" w:line="240" w:lineRule="auto"/>
              <w:rPr>
                <w:rFonts w:ascii="Arial" w:eastAsia="Times New Roman" w:hAnsi="Arial" w:cs="Arial"/>
                <w:b/>
                <w:bCs/>
                <w:sz w:val="24"/>
                <w:szCs w:val="24"/>
              </w:rPr>
            </w:pPr>
            <w:r w:rsidRPr="00BC0D7F">
              <w:rPr>
                <w:rFonts w:ascii="Arial" w:eastAsia="Times New Roman" w:hAnsi="Arial" w:cs="Arial"/>
                <w:b/>
                <w:bCs/>
                <w:sz w:val="24"/>
                <w:szCs w:val="24"/>
              </w:rPr>
              <w:t>Job Title:</w:t>
            </w:r>
            <w:r w:rsidRPr="00BC0D7F">
              <w:rPr>
                <w:rFonts w:ascii="Arial" w:eastAsia="Times New Roman" w:hAnsi="Arial" w:cs="Arial"/>
                <w:b/>
                <w:bCs/>
                <w:sz w:val="24"/>
                <w:szCs w:val="24"/>
              </w:rPr>
              <w:tab/>
            </w:r>
          </w:p>
        </w:tc>
        <w:tc>
          <w:tcPr>
            <w:tcW w:w="6577" w:type="dxa"/>
            <w:tcBorders>
              <w:top w:val="single" w:sz="4" w:space="0" w:color="C0C0C0"/>
              <w:left w:val="single" w:sz="4" w:space="0" w:color="C0C0C0"/>
              <w:bottom w:val="single" w:sz="4" w:space="0" w:color="C0C0C0"/>
              <w:right w:val="single" w:sz="4" w:space="0" w:color="C0C0C0"/>
            </w:tcBorders>
            <w:hideMark/>
          </w:tcPr>
          <w:p w14:paraId="59C5F0CE" w14:textId="79896ACB" w:rsidR="008718AB" w:rsidRPr="00BC0D7F" w:rsidRDefault="00C340E2" w:rsidP="00256477">
            <w:pPr>
              <w:spacing w:after="0" w:line="240" w:lineRule="auto"/>
              <w:rPr>
                <w:rFonts w:ascii="Arial" w:eastAsia="Times New Roman" w:hAnsi="Arial" w:cs="Arial"/>
                <w:bCs/>
                <w:sz w:val="24"/>
                <w:szCs w:val="24"/>
              </w:rPr>
            </w:pPr>
            <w:r w:rsidRPr="00BC0D7F">
              <w:rPr>
                <w:rFonts w:ascii="Arial" w:eastAsia="Times New Roman" w:hAnsi="Arial" w:cs="Arial"/>
                <w:bCs/>
                <w:sz w:val="24"/>
                <w:szCs w:val="24"/>
              </w:rPr>
              <w:t xml:space="preserve">Arts Development </w:t>
            </w:r>
            <w:r w:rsidR="008718AB" w:rsidRPr="00BC0D7F">
              <w:rPr>
                <w:rFonts w:ascii="Arial" w:eastAsia="Times New Roman" w:hAnsi="Arial" w:cs="Arial"/>
                <w:bCs/>
                <w:sz w:val="24"/>
                <w:szCs w:val="24"/>
              </w:rPr>
              <w:t>Manager</w:t>
            </w:r>
          </w:p>
        </w:tc>
      </w:tr>
      <w:tr w:rsidR="008718AB" w:rsidRPr="00BC0D7F" w14:paraId="31AE2C9F" w14:textId="77777777" w:rsidTr="008718AB">
        <w:tc>
          <w:tcPr>
            <w:tcW w:w="1951" w:type="dxa"/>
            <w:tcBorders>
              <w:top w:val="single" w:sz="4" w:space="0" w:color="C0C0C0"/>
              <w:left w:val="single" w:sz="4" w:space="0" w:color="C0C0C0"/>
              <w:bottom w:val="single" w:sz="4" w:space="0" w:color="C0C0C0"/>
              <w:right w:val="single" w:sz="4" w:space="0" w:color="C0C0C0"/>
            </w:tcBorders>
            <w:hideMark/>
          </w:tcPr>
          <w:p w14:paraId="295BDF35" w14:textId="77777777" w:rsidR="008718AB" w:rsidRPr="00BC0D7F" w:rsidRDefault="008718AB" w:rsidP="008718AB">
            <w:pPr>
              <w:spacing w:after="0" w:line="240" w:lineRule="auto"/>
              <w:rPr>
                <w:rFonts w:ascii="Arial" w:eastAsia="Times New Roman" w:hAnsi="Arial" w:cs="Arial"/>
                <w:bCs/>
                <w:sz w:val="24"/>
                <w:szCs w:val="24"/>
              </w:rPr>
            </w:pPr>
            <w:r w:rsidRPr="00BC0D7F">
              <w:rPr>
                <w:rFonts w:ascii="Arial" w:eastAsia="Times New Roman" w:hAnsi="Arial" w:cs="Arial"/>
                <w:b/>
                <w:bCs/>
                <w:sz w:val="24"/>
                <w:szCs w:val="24"/>
              </w:rPr>
              <w:t>Reports to:</w:t>
            </w:r>
            <w:r w:rsidRPr="00BC0D7F">
              <w:rPr>
                <w:rFonts w:ascii="Arial" w:eastAsia="Times New Roman" w:hAnsi="Arial" w:cs="Arial"/>
                <w:b/>
                <w:bCs/>
                <w:sz w:val="24"/>
                <w:szCs w:val="24"/>
              </w:rPr>
              <w:tab/>
            </w:r>
          </w:p>
        </w:tc>
        <w:tc>
          <w:tcPr>
            <w:tcW w:w="6577" w:type="dxa"/>
            <w:tcBorders>
              <w:top w:val="single" w:sz="4" w:space="0" w:color="C0C0C0"/>
              <w:left w:val="single" w:sz="4" w:space="0" w:color="C0C0C0"/>
              <w:bottom w:val="single" w:sz="4" w:space="0" w:color="C0C0C0"/>
              <w:right w:val="single" w:sz="4" w:space="0" w:color="C0C0C0"/>
            </w:tcBorders>
            <w:hideMark/>
          </w:tcPr>
          <w:p w14:paraId="448EB478" w14:textId="77777777" w:rsidR="008718AB" w:rsidRPr="00BC0D7F" w:rsidRDefault="00C340E2" w:rsidP="008718AB">
            <w:pPr>
              <w:spacing w:after="0" w:line="240" w:lineRule="auto"/>
              <w:rPr>
                <w:rFonts w:ascii="Arial" w:eastAsia="Times New Roman" w:hAnsi="Arial" w:cs="Arial"/>
                <w:bCs/>
                <w:sz w:val="24"/>
                <w:szCs w:val="24"/>
              </w:rPr>
            </w:pPr>
            <w:r w:rsidRPr="00BC0D7F">
              <w:rPr>
                <w:rFonts w:ascii="Arial" w:eastAsia="Times New Roman" w:hAnsi="Arial" w:cs="Arial"/>
                <w:bCs/>
                <w:sz w:val="24"/>
                <w:szCs w:val="24"/>
              </w:rPr>
              <w:t>Assistant Director Culture</w:t>
            </w:r>
            <w:r w:rsidR="007B217A" w:rsidRPr="00BC0D7F">
              <w:rPr>
                <w:rFonts w:ascii="Arial" w:eastAsia="Times New Roman" w:hAnsi="Arial" w:cs="Arial"/>
                <w:bCs/>
                <w:sz w:val="24"/>
                <w:szCs w:val="24"/>
              </w:rPr>
              <w:t>, Tourism and Sport</w:t>
            </w:r>
          </w:p>
        </w:tc>
      </w:tr>
      <w:tr w:rsidR="008718AB" w:rsidRPr="00BC0D7F" w14:paraId="41F68019" w14:textId="77777777" w:rsidTr="008718AB">
        <w:tc>
          <w:tcPr>
            <w:tcW w:w="1951" w:type="dxa"/>
            <w:tcBorders>
              <w:top w:val="single" w:sz="4" w:space="0" w:color="C0C0C0"/>
              <w:left w:val="single" w:sz="4" w:space="0" w:color="C0C0C0"/>
              <w:bottom w:val="single" w:sz="4" w:space="0" w:color="C0C0C0"/>
              <w:right w:val="single" w:sz="4" w:space="0" w:color="C0C0C0"/>
            </w:tcBorders>
            <w:hideMark/>
          </w:tcPr>
          <w:p w14:paraId="01F29F1D" w14:textId="77777777" w:rsidR="008718AB" w:rsidRPr="00BC0D7F" w:rsidRDefault="008718AB" w:rsidP="008718AB">
            <w:pPr>
              <w:spacing w:after="0" w:line="240" w:lineRule="auto"/>
              <w:rPr>
                <w:rFonts w:ascii="Arial" w:eastAsia="Times New Roman" w:hAnsi="Arial" w:cs="Arial"/>
                <w:b/>
                <w:bCs/>
                <w:sz w:val="24"/>
                <w:szCs w:val="24"/>
              </w:rPr>
            </w:pPr>
            <w:r w:rsidRPr="00BC0D7F">
              <w:rPr>
                <w:rFonts w:ascii="Arial" w:eastAsia="Times New Roman" w:hAnsi="Arial" w:cs="Arial"/>
                <w:b/>
                <w:bCs/>
                <w:sz w:val="24"/>
                <w:szCs w:val="24"/>
              </w:rPr>
              <w:t>D</w:t>
            </w:r>
            <w:r w:rsidR="00C340E2" w:rsidRPr="00BC0D7F">
              <w:rPr>
                <w:rFonts w:ascii="Arial" w:eastAsia="Times New Roman" w:hAnsi="Arial" w:cs="Arial"/>
                <w:b/>
                <w:bCs/>
                <w:sz w:val="24"/>
                <w:szCs w:val="24"/>
              </w:rPr>
              <w:t>irectorate</w:t>
            </w:r>
            <w:r w:rsidRPr="00BC0D7F">
              <w:rPr>
                <w:rFonts w:ascii="Arial" w:eastAsia="Times New Roman" w:hAnsi="Arial" w:cs="Arial"/>
                <w:b/>
                <w:bCs/>
                <w:sz w:val="24"/>
                <w:szCs w:val="24"/>
              </w:rPr>
              <w:t>:</w:t>
            </w:r>
          </w:p>
        </w:tc>
        <w:tc>
          <w:tcPr>
            <w:tcW w:w="6577" w:type="dxa"/>
            <w:tcBorders>
              <w:top w:val="single" w:sz="4" w:space="0" w:color="C0C0C0"/>
              <w:left w:val="single" w:sz="4" w:space="0" w:color="C0C0C0"/>
              <w:bottom w:val="single" w:sz="4" w:space="0" w:color="C0C0C0"/>
              <w:right w:val="single" w:sz="4" w:space="0" w:color="C0C0C0"/>
            </w:tcBorders>
            <w:hideMark/>
          </w:tcPr>
          <w:p w14:paraId="53CEDCB9" w14:textId="32A868FF" w:rsidR="008718AB" w:rsidRPr="00BC0D7F" w:rsidRDefault="00460620" w:rsidP="008718AB">
            <w:pPr>
              <w:spacing w:after="0" w:line="240" w:lineRule="auto"/>
              <w:rPr>
                <w:rFonts w:ascii="Arial" w:eastAsia="Times New Roman" w:hAnsi="Arial" w:cs="Arial"/>
                <w:bCs/>
                <w:sz w:val="24"/>
                <w:szCs w:val="24"/>
              </w:rPr>
            </w:pPr>
            <w:r w:rsidRPr="00BC0D7F">
              <w:rPr>
                <w:rFonts w:ascii="Arial" w:eastAsia="Times New Roman" w:hAnsi="Arial" w:cs="Arial"/>
                <w:bCs/>
                <w:sz w:val="24"/>
                <w:szCs w:val="24"/>
              </w:rPr>
              <w:t>Economy</w:t>
            </w:r>
            <w:r w:rsidR="00883C9E" w:rsidRPr="00BC0D7F">
              <w:rPr>
                <w:rFonts w:ascii="Arial" w:eastAsia="Times New Roman" w:hAnsi="Arial" w:cs="Arial"/>
                <w:bCs/>
                <w:sz w:val="24"/>
                <w:szCs w:val="24"/>
              </w:rPr>
              <w:t>,</w:t>
            </w:r>
            <w:r w:rsidRPr="00BC0D7F">
              <w:rPr>
                <w:rFonts w:ascii="Arial" w:eastAsia="Times New Roman" w:hAnsi="Arial" w:cs="Arial"/>
                <w:bCs/>
                <w:sz w:val="24"/>
                <w:szCs w:val="24"/>
              </w:rPr>
              <w:t xml:space="preserve"> Environment and Culture</w:t>
            </w:r>
          </w:p>
        </w:tc>
      </w:tr>
      <w:tr w:rsidR="008718AB" w:rsidRPr="00BC0D7F" w14:paraId="66C0761B" w14:textId="77777777" w:rsidTr="008718AB">
        <w:tc>
          <w:tcPr>
            <w:tcW w:w="1951" w:type="dxa"/>
            <w:tcBorders>
              <w:top w:val="single" w:sz="4" w:space="0" w:color="C0C0C0"/>
              <w:left w:val="single" w:sz="4" w:space="0" w:color="C0C0C0"/>
              <w:bottom w:val="single" w:sz="4" w:space="0" w:color="C0C0C0"/>
              <w:right w:val="single" w:sz="4" w:space="0" w:color="C0C0C0"/>
            </w:tcBorders>
            <w:hideMark/>
          </w:tcPr>
          <w:p w14:paraId="289D163A" w14:textId="2DD8B4A2" w:rsidR="008718AB" w:rsidRPr="00BC0D7F" w:rsidRDefault="00C340E2" w:rsidP="008718AB">
            <w:pPr>
              <w:spacing w:after="0" w:line="240" w:lineRule="auto"/>
              <w:rPr>
                <w:rFonts w:ascii="Arial" w:eastAsia="Times New Roman" w:hAnsi="Arial" w:cs="Arial"/>
                <w:b/>
                <w:bCs/>
                <w:sz w:val="24"/>
                <w:szCs w:val="24"/>
              </w:rPr>
            </w:pPr>
            <w:r w:rsidRPr="00BC0D7F">
              <w:rPr>
                <w:rFonts w:ascii="Arial" w:eastAsia="Times New Roman" w:hAnsi="Arial" w:cs="Arial"/>
                <w:b/>
                <w:bCs/>
                <w:sz w:val="24"/>
                <w:szCs w:val="24"/>
              </w:rPr>
              <w:t>Division</w:t>
            </w:r>
            <w:r w:rsidR="008718AB" w:rsidRPr="00BC0D7F">
              <w:rPr>
                <w:rFonts w:ascii="Arial" w:eastAsia="Times New Roman" w:hAnsi="Arial" w:cs="Arial"/>
                <w:b/>
                <w:bCs/>
                <w:sz w:val="24"/>
                <w:szCs w:val="24"/>
              </w:rPr>
              <w:t>:</w:t>
            </w:r>
            <w:r w:rsidR="008718AB" w:rsidRPr="00BC0D7F">
              <w:rPr>
                <w:rFonts w:ascii="Arial" w:eastAsia="Times New Roman" w:hAnsi="Arial" w:cs="Arial"/>
                <w:b/>
                <w:bCs/>
                <w:sz w:val="24"/>
                <w:szCs w:val="24"/>
              </w:rPr>
              <w:tab/>
            </w:r>
          </w:p>
        </w:tc>
        <w:tc>
          <w:tcPr>
            <w:tcW w:w="6577" w:type="dxa"/>
            <w:tcBorders>
              <w:top w:val="single" w:sz="4" w:space="0" w:color="C0C0C0"/>
              <w:left w:val="single" w:sz="4" w:space="0" w:color="C0C0C0"/>
              <w:bottom w:val="single" w:sz="4" w:space="0" w:color="C0C0C0"/>
              <w:right w:val="single" w:sz="4" w:space="0" w:color="C0C0C0"/>
            </w:tcBorders>
            <w:hideMark/>
          </w:tcPr>
          <w:p w14:paraId="2D6A6C10" w14:textId="37CAE292" w:rsidR="008718AB" w:rsidRPr="00BC0D7F" w:rsidRDefault="00941BAD" w:rsidP="00460620">
            <w:pPr>
              <w:spacing w:after="0" w:line="240" w:lineRule="auto"/>
              <w:rPr>
                <w:rFonts w:ascii="Arial" w:eastAsia="Times New Roman" w:hAnsi="Arial" w:cs="Arial"/>
                <w:bCs/>
                <w:sz w:val="24"/>
                <w:szCs w:val="24"/>
              </w:rPr>
            </w:pPr>
            <w:r w:rsidRPr="00BC0D7F">
              <w:rPr>
                <w:rFonts w:ascii="Arial" w:eastAsia="Times New Roman" w:hAnsi="Arial" w:cs="Arial"/>
                <w:bCs/>
                <w:sz w:val="24"/>
                <w:szCs w:val="24"/>
              </w:rPr>
              <w:t>Culture, Tourism and Sport</w:t>
            </w:r>
          </w:p>
        </w:tc>
      </w:tr>
    </w:tbl>
    <w:p w14:paraId="7B1B3D31" w14:textId="77777777" w:rsidR="008718AB" w:rsidRPr="000C278B" w:rsidRDefault="008718AB" w:rsidP="008718AB">
      <w:pPr>
        <w:rPr>
          <w:u w:val="single"/>
        </w:rPr>
      </w:pPr>
    </w:p>
    <w:p w14:paraId="5F0787BF" w14:textId="77777777" w:rsidR="007E6D9E" w:rsidRPr="007A7DF6" w:rsidRDefault="007E6D9E" w:rsidP="007E6D9E">
      <w:pPr>
        <w:rPr>
          <w:rFonts w:ascii="Arial" w:hAnsi="Arial" w:cs="Arial"/>
          <w:b/>
          <w:bCs/>
          <w:sz w:val="24"/>
          <w:szCs w:val="24"/>
          <w:u w:val="single"/>
        </w:rPr>
      </w:pPr>
      <w:r w:rsidRPr="007A7DF6">
        <w:rPr>
          <w:rFonts w:ascii="Arial" w:hAnsi="Arial" w:cs="Arial"/>
          <w:b/>
          <w:bCs/>
          <w:sz w:val="24"/>
          <w:szCs w:val="24"/>
          <w:u w:val="single"/>
        </w:rPr>
        <w:t>Job Purpose</w:t>
      </w:r>
    </w:p>
    <w:p w14:paraId="3EEFA066" w14:textId="5E208C91" w:rsidR="007E6D9E" w:rsidRDefault="007E6D9E" w:rsidP="007E6D9E">
      <w:pPr>
        <w:rPr>
          <w:rFonts w:ascii="Arial" w:hAnsi="Arial" w:cs="Arial"/>
          <w:sz w:val="24"/>
          <w:szCs w:val="24"/>
        </w:rPr>
      </w:pPr>
      <w:r>
        <w:rPr>
          <w:rFonts w:ascii="Arial" w:hAnsi="Arial" w:cs="Arial"/>
          <w:sz w:val="24"/>
          <w:szCs w:val="24"/>
        </w:rPr>
        <w:t>The post</w:t>
      </w:r>
      <w:r w:rsidR="003003DF">
        <w:rPr>
          <w:rFonts w:ascii="Arial" w:hAnsi="Arial" w:cs="Arial"/>
          <w:sz w:val="24"/>
          <w:szCs w:val="24"/>
        </w:rPr>
        <w:t>-holder</w:t>
      </w:r>
      <w:r>
        <w:rPr>
          <w:rFonts w:ascii="Arial" w:hAnsi="Arial" w:cs="Arial"/>
          <w:sz w:val="24"/>
          <w:szCs w:val="24"/>
        </w:rPr>
        <w:t xml:space="preserve"> will take a lead on </w:t>
      </w:r>
      <w:r w:rsidR="00D07D08">
        <w:rPr>
          <w:rFonts w:ascii="Arial" w:hAnsi="Arial" w:cs="Arial"/>
          <w:sz w:val="24"/>
          <w:szCs w:val="24"/>
        </w:rPr>
        <w:t xml:space="preserve">the city council’s work in </w:t>
      </w:r>
      <w:r w:rsidR="0093620E">
        <w:rPr>
          <w:rFonts w:ascii="Arial" w:hAnsi="Arial" w:cs="Arial"/>
          <w:sz w:val="24"/>
          <w:szCs w:val="24"/>
        </w:rPr>
        <w:t xml:space="preserve">the arts and </w:t>
      </w:r>
      <w:r w:rsidR="00D07D08">
        <w:rPr>
          <w:rFonts w:ascii="Arial" w:hAnsi="Arial" w:cs="Arial"/>
          <w:sz w:val="24"/>
          <w:szCs w:val="24"/>
        </w:rPr>
        <w:t xml:space="preserve">culture.  In particular, the postholder will </w:t>
      </w:r>
      <w:r>
        <w:rPr>
          <w:rFonts w:ascii="Arial" w:hAnsi="Arial" w:cs="Arial"/>
          <w:sz w:val="24"/>
          <w:szCs w:val="24"/>
        </w:rPr>
        <w:t>ensur</w:t>
      </w:r>
      <w:r w:rsidR="00D07D08">
        <w:rPr>
          <w:rFonts w:ascii="Arial" w:hAnsi="Arial" w:cs="Arial"/>
          <w:sz w:val="24"/>
          <w:szCs w:val="24"/>
        </w:rPr>
        <w:t>e</w:t>
      </w:r>
      <w:r>
        <w:rPr>
          <w:rFonts w:ascii="Arial" w:hAnsi="Arial" w:cs="Arial"/>
          <w:sz w:val="24"/>
          <w:szCs w:val="24"/>
        </w:rPr>
        <w:t xml:space="preserve"> arts activity is</w:t>
      </w:r>
      <w:r w:rsidR="00D07D08">
        <w:rPr>
          <w:rFonts w:ascii="Arial" w:hAnsi="Arial" w:cs="Arial"/>
          <w:sz w:val="24"/>
          <w:szCs w:val="24"/>
        </w:rPr>
        <w:t xml:space="preserve"> inclusive and</w:t>
      </w:r>
      <w:r>
        <w:rPr>
          <w:rFonts w:ascii="Arial" w:hAnsi="Arial" w:cs="Arial"/>
          <w:sz w:val="24"/>
          <w:szCs w:val="24"/>
        </w:rPr>
        <w:t xml:space="preserve"> of high quality</w:t>
      </w:r>
      <w:r w:rsidR="00D07D08">
        <w:rPr>
          <w:rFonts w:ascii="Arial" w:hAnsi="Arial" w:cs="Arial"/>
          <w:sz w:val="24"/>
          <w:szCs w:val="24"/>
        </w:rPr>
        <w:t xml:space="preserve">, </w:t>
      </w:r>
      <w:r>
        <w:rPr>
          <w:rFonts w:ascii="Arial" w:hAnsi="Arial" w:cs="Arial"/>
          <w:sz w:val="24"/>
          <w:szCs w:val="24"/>
        </w:rPr>
        <w:t>mak</w:t>
      </w:r>
      <w:r w:rsidR="00D07D08">
        <w:rPr>
          <w:rFonts w:ascii="Arial" w:hAnsi="Arial" w:cs="Arial"/>
          <w:sz w:val="24"/>
          <w:szCs w:val="24"/>
        </w:rPr>
        <w:t>ing</w:t>
      </w:r>
      <w:r>
        <w:rPr>
          <w:rFonts w:ascii="Arial" w:hAnsi="Arial" w:cs="Arial"/>
          <w:sz w:val="24"/>
          <w:szCs w:val="24"/>
        </w:rPr>
        <w:t xml:space="preserve"> a strong contribution to the </w:t>
      </w:r>
      <w:r w:rsidR="00D07D08">
        <w:rPr>
          <w:rFonts w:ascii="Arial" w:hAnsi="Arial" w:cs="Arial"/>
          <w:sz w:val="24"/>
          <w:szCs w:val="24"/>
        </w:rPr>
        <w:t>city c</w:t>
      </w:r>
      <w:r>
        <w:rPr>
          <w:rFonts w:ascii="Arial" w:hAnsi="Arial" w:cs="Arial"/>
          <w:sz w:val="24"/>
          <w:szCs w:val="24"/>
        </w:rPr>
        <w:t>ouncil’s policy priorities.</w:t>
      </w:r>
    </w:p>
    <w:p w14:paraId="09E9461F" w14:textId="58139F3D" w:rsidR="003003DF" w:rsidRPr="00934995" w:rsidRDefault="009F4614" w:rsidP="007E6D9E">
      <w:pPr>
        <w:rPr>
          <w:rFonts w:ascii="Arial" w:hAnsi="Arial" w:cs="Arial"/>
          <w:i/>
          <w:iCs/>
          <w:sz w:val="24"/>
          <w:szCs w:val="24"/>
        </w:rPr>
      </w:pPr>
      <w:r>
        <w:rPr>
          <w:rFonts w:ascii="Arial" w:hAnsi="Arial" w:cs="Arial"/>
          <w:sz w:val="24"/>
          <w:szCs w:val="24"/>
        </w:rPr>
        <w:t xml:space="preserve">The post-holder </w:t>
      </w:r>
      <w:r w:rsidR="007B217A">
        <w:rPr>
          <w:rFonts w:ascii="Arial" w:hAnsi="Arial" w:cs="Arial"/>
          <w:sz w:val="24"/>
          <w:szCs w:val="24"/>
        </w:rPr>
        <w:t xml:space="preserve">be an active advocate for the </w:t>
      </w:r>
      <w:r w:rsidR="00D07D08">
        <w:rPr>
          <w:rFonts w:ascii="Arial" w:hAnsi="Arial" w:cs="Arial"/>
          <w:sz w:val="24"/>
          <w:szCs w:val="24"/>
        </w:rPr>
        <w:t>culture</w:t>
      </w:r>
      <w:r w:rsidR="007B217A">
        <w:rPr>
          <w:rFonts w:ascii="Arial" w:hAnsi="Arial" w:cs="Arial"/>
          <w:sz w:val="24"/>
          <w:szCs w:val="24"/>
        </w:rPr>
        <w:t xml:space="preserve"> in the city council, working closely with colleagues across directorates.   A key function for the role is support</w:t>
      </w:r>
      <w:r>
        <w:rPr>
          <w:rFonts w:ascii="Arial" w:hAnsi="Arial" w:cs="Arial"/>
          <w:sz w:val="24"/>
          <w:szCs w:val="24"/>
        </w:rPr>
        <w:t xml:space="preserve"> </w:t>
      </w:r>
      <w:r w:rsidR="007B217A">
        <w:rPr>
          <w:rFonts w:ascii="Arial" w:hAnsi="Arial" w:cs="Arial"/>
          <w:sz w:val="24"/>
          <w:szCs w:val="24"/>
        </w:rPr>
        <w:t xml:space="preserve">for </w:t>
      </w:r>
      <w:r>
        <w:rPr>
          <w:rFonts w:ascii="Arial" w:hAnsi="Arial" w:cs="Arial"/>
          <w:sz w:val="24"/>
          <w:szCs w:val="24"/>
        </w:rPr>
        <w:t xml:space="preserve">artists and arts organisations, </w:t>
      </w:r>
      <w:r w:rsidR="000C278B">
        <w:rPr>
          <w:rFonts w:ascii="Arial" w:hAnsi="Arial" w:cs="Arial"/>
          <w:sz w:val="24"/>
          <w:szCs w:val="24"/>
        </w:rPr>
        <w:t xml:space="preserve">private, public and third sector </w:t>
      </w:r>
      <w:r>
        <w:rPr>
          <w:rFonts w:ascii="Arial" w:hAnsi="Arial" w:cs="Arial"/>
          <w:sz w:val="24"/>
          <w:szCs w:val="24"/>
        </w:rPr>
        <w:t>organisations and communities</w:t>
      </w:r>
      <w:r w:rsidR="007B217A">
        <w:rPr>
          <w:rFonts w:ascii="Arial" w:hAnsi="Arial" w:cs="Arial"/>
          <w:sz w:val="24"/>
          <w:szCs w:val="24"/>
        </w:rPr>
        <w:t xml:space="preserve">.  </w:t>
      </w:r>
      <w:r>
        <w:rPr>
          <w:rFonts w:ascii="Arial" w:hAnsi="Arial" w:cs="Arial"/>
          <w:sz w:val="24"/>
          <w:szCs w:val="24"/>
        </w:rPr>
        <w:t xml:space="preserve"> </w:t>
      </w:r>
      <w:r w:rsidR="0093620E">
        <w:rPr>
          <w:rFonts w:ascii="Arial" w:hAnsi="Arial" w:cs="Arial"/>
          <w:sz w:val="24"/>
          <w:szCs w:val="24"/>
        </w:rPr>
        <w:t xml:space="preserve">Placemaking is at the heart of the city’s policy priorities, with creativity and culture being a distinctive feature of Brighton and Hove.  </w:t>
      </w:r>
    </w:p>
    <w:p w14:paraId="5533B74D" w14:textId="65A7A888" w:rsidR="0074085C" w:rsidRPr="00D07D08" w:rsidRDefault="003003DF">
      <w:pPr>
        <w:rPr>
          <w:rFonts w:ascii="Arial" w:hAnsi="Arial" w:cs="Arial"/>
          <w:sz w:val="24"/>
          <w:szCs w:val="24"/>
        </w:rPr>
      </w:pPr>
      <w:r w:rsidRPr="00BC0D7F">
        <w:rPr>
          <w:rFonts w:ascii="Arial" w:hAnsi="Arial" w:cs="Arial"/>
          <w:sz w:val="24"/>
          <w:szCs w:val="24"/>
        </w:rPr>
        <w:t xml:space="preserve">The post-holder </w:t>
      </w:r>
      <w:r w:rsidRPr="007A7DF6">
        <w:rPr>
          <w:rFonts w:ascii="Arial" w:hAnsi="Arial" w:cs="Arial"/>
          <w:sz w:val="24"/>
          <w:szCs w:val="24"/>
        </w:rPr>
        <w:t xml:space="preserve">will </w:t>
      </w:r>
      <w:r w:rsidR="00883C9E" w:rsidRPr="007A7DF6">
        <w:rPr>
          <w:rFonts w:ascii="Arial" w:hAnsi="Arial" w:cs="Arial"/>
          <w:sz w:val="24"/>
          <w:szCs w:val="24"/>
        </w:rPr>
        <w:t>manage a small team</w:t>
      </w:r>
      <w:r w:rsidR="00883C9E" w:rsidRPr="00BC0D7F">
        <w:rPr>
          <w:rFonts w:ascii="Arial" w:hAnsi="Arial" w:cs="Arial"/>
          <w:sz w:val="24"/>
          <w:szCs w:val="24"/>
        </w:rPr>
        <w:t xml:space="preserve">, </w:t>
      </w:r>
      <w:r w:rsidR="00934995" w:rsidRPr="00BC0D7F">
        <w:rPr>
          <w:rFonts w:ascii="Arial" w:hAnsi="Arial" w:cs="Arial"/>
          <w:sz w:val="24"/>
          <w:szCs w:val="24"/>
        </w:rPr>
        <w:t xml:space="preserve">initiate and </w:t>
      </w:r>
      <w:r w:rsidRPr="00BC0D7F">
        <w:rPr>
          <w:rFonts w:ascii="Arial" w:hAnsi="Arial" w:cs="Arial"/>
          <w:sz w:val="24"/>
          <w:szCs w:val="24"/>
        </w:rPr>
        <w:t>m</w:t>
      </w:r>
      <w:r w:rsidR="009F4614" w:rsidRPr="00BC0D7F">
        <w:rPr>
          <w:rFonts w:ascii="Arial" w:hAnsi="Arial" w:cs="Arial"/>
          <w:sz w:val="24"/>
          <w:szCs w:val="24"/>
        </w:rPr>
        <w:t>anage projects</w:t>
      </w:r>
      <w:r w:rsidR="00D07D08" w:rsidRPr="00BC0D7F">
        <w:rPr>
          <w:rFonts w:ascii="Arial" w:hAnsi="Arial" w:cs="Arial"/>
          <w:sz w:val="24"/>
          <w:szCs w:val="24"/>
        </w:rPr>
        <w:t xml:space="preserve"> </w:t>
      </w:r>
      <w:r w:rsidR="009F4614" w:rsidRPr="00BC0D7F">
        <w:rPr>
          <w:rFonts w:ascii="Arial" w:hAnsi="Arial" w:cs="Arial"/>
          <w:sz w:val="24"/>
          <w:szCs w:val="24"/>
        </w:rPr>
        <w:t xml:space="preserve">and funding </w:t>
      </w:r>
      <w:r w:rsidR="007B217A">
        <w:rPr>
          <w:rFonts w:ascii="Arial" w:hAnsi="Arial" w:cs="Arial"/>
          <w:sz w:val="24"/>
          <w:szCs w:val="24"/>
        </w:rPr>
        <w:t>programmes</w:t>
      </w:r>
      <w:r w:rsidR="009F4614">
        <w:rPr>
          <w:rFonts w:ascii="Arial" w:hAnsi="Arial" w:cs="Arial"/>
          <w:sz w:val="24"/>
          <w:szCs w:val="24"/>
        </w:rPr>
        <w:t xml:space="preserve"> as required to support the city’s </w:t>
      </w:r>
      <w:r w:rsidR="00103086">
        <w:rPr>
          <w:rFonts w:ascii="Arial" w:hAnsi="Arial" w:cs="Arial"/>
          <w:sz w:val="24"/>
          <w:szCs w:val="24"/>
        </w:rPr>
        <w:t>cultural partnership</w:t>
      </w:r>
      <w:r w:rsidR="007B217A">
        <w:rPr>
          <w:rFonts w:ascii="Arial" w:hAnsi="Arial" w:cs="Arial"/>
          <w:sz w:val="24"/>
          <w:szCs w:val="24"/>
        </w:rPr>
        <w:t>s</w:t>
      </w:r>
      <w:r w:rsidR="00103086">
        <w:rPr>
          <w:rFonts w:ascii="Arial" w:hAnsi="Arial" w:cs="Arial"/>
          <w:sz w:val="24"/>
          <w:szCs w:val="24"/>
        </w:rPr>
        <w:t xml:space="preserve">, </w:t>
      </w:r>
      <w:r w:rsidR="007B217A">
        <w:rPr>
          <w:rFonts w:ascii="Arial" w:hAnsi="Arial" w:cs="Arial"/>
          <w:sz w:val="24"/>
          <w:szCs w:val="24"/>
        </w:rPr>
        <w:t>arts strategies</w:t>
      </w:r>
      <w:r w:rsidR="007F456D">
        <w:rPr>
          <w:rFonts w:ascii="Arial" w:hAnsi="Arial" w:cs="Arial"/>
          <w:sz w:val="24"/>
          <w:szCs w:val="24"/>
        </w:rPr>
        <w:t xml:space="preserve">, and </w:t>
      </w:r>
      <w:r w:rsidR="00D07D08">
        <w:rPr>
          <w:rFonts w:ascii="Arial" w:hAnsi="Arial" w:cs="Arial"/>
          <w:sz w:val="24"/>
          <w:szCs w:val="24"/>
        </w:rPr>
        <w:t xml:space="preserve">relevant </w:t>
      </w:r>
      <w:r w:rsidR="007B217A">
        <w:rPr>
          <w:rFonts w:ascii="Arial" w:hAnsi="Arial" w:cs="Arial"/>
          <w:sz w:val="24"/>
          <w:szCs w:val="24"/>
        </w:rPr>
        <w:t>developments in the visitor economy.</w:t>
      </w:r>
    </w:p>
    <w:p w14:paraId="3C0BECF9" w14:textId="77777777" w:rsidR="008D1D2D" w:rsidRPr="008D1D2D" w:rsidRDefault="008D1D2D" w:rsidP="008D1D2D">
      <w:pPr>
        <w:rPr>
          <w:rFonts w:ascii="Arial" w:hAnsi="Arial" w:cs="Arial"/>
          <w:b/>
          <w:bCs/>
          <w:sz w:val="24"/>
          <w:szCs w:val="24"/>
          <w:u w:val="single"/>
        </w:rPr>
      </w:pPr>
      <w:r w:rsidRPr="008D1D2D">
        <w:rPr>
          <w:rFonts w:ascii="Arial" w:hAnsi="Arial" w:cs="Arial"/>
          <w:b/>
          <w:bCs/>
          <w:sz w:val="24"/>
          <w:szCs w:val="24"/>
          <w:u w:val="single"/>
        </w:rPr>
        <w:t>Principal Accountabilities</w:t>
      </w:r>
    </w:p>
    <w:p w14:paraId="308EEACB" w14:textId="7FC78C88" w:rsidR="00E45D35" w:rsidRPr="00E45D35" w:rsidRDefault="00E45D35" w:rsidP="00E45D35">
      <w:pPr>
        <w:pStyle w:val="ListParagraph"/>
        <w:numPr>
          <w:ilvl w:val="0"/>
          <w:numId w:val="18"/>
        </w:numPr>
        <w:rPr>
          <w:rFonts w:ascii="Arial" w:hAnsi="Arial" w:cs="Arial"/>
          <w:bCs/>
          <w:sz w:val="24"/>
          <w:szCs w:val="24"/>
        </w:rPr>
      </w:pPr>
      <w:r w:rsidRPr="000C278B">
        <w:rPr>
          <w:rFonts w:ascii="Arial" w:hAnsi="Arial" w:cs="Arial"/>
          <w:bCs/>
          <w:sz w:val="24"/>
          <w:szCs w:val="24"/>
        </w:rPr>
        <w:t xml:space="preserve">Lead for </w:t>
      </w:r>
      <w:r w:rsidR="006A30A2">
        <w:rPr>
          <w:rFonts w:ascii="Arial" w:hAnsi="Arial" w:cs="Arial"/>
          <w:bCs/>
          <w:sz w:val="24"/>
          <w:szCs w:val="24"/>
        </w:rPr>
        <w:t>the city coun</w:t>
      </w:r>
      <w:r w:rsidRPr="000C278B">
        <w:rPr>
          <w:rFonts w:ascii="Arial" w:hAnsi="Arial" w:cs="Arial"/>
          <w:bCs/>
          <w:sz w:val="24"/>
          <w:szCs w:val="24"/>
        </w:rPr>
        <w:t xml:space="preserve">cil on delivering elements of </w:t>
      </w:r>
      <w:r>
        <w:rPr>
          <w:rFonts w:ascii="Arial" w:hAnsi="Arial" w:cs="Arial"/>
          <w:bCs/>
          <w:sz w:val="24"/>
          <w:szCs w:val="24"/>
        </w:rPr>
        <w:t>city-wide cultural plans and strategie</w:t>
      </w:r>
      <w:r w:rsidR="00D07D08">
        <w:rPr>
          <w:rFonts w:ascii="Arial" w:hAnsi="Arial" w:cs="Arial"/>
          <w:bCs/>
          <w:sz w:val="24"/>
          <w:szCs w:val="24"/>
        </w:rPr>
        <w:t xml:space="preserve">s </w:t>
      </w:r>
      <w:r w:rsidR="0093620E">
        <w:rPr>
          <w:rFonts w:ascii="Arial" w:hAnsi="Arial" w:cs="Arial"/>
          <w:bCs/>
          <w:sz w:val="24"/>
          <w:szCs w:val="24"/>
        </w:rPr>
        <w:t xml:space="preserve">in </w:t>
      </w:r>
      <w:r w:rsidR="00D07D08">
        <w:rPr>
          <w:rFonts w:ascii="Arial" w:hAnsi="Arial" w:cs="Arial"/>
          <w:bCs/>
          <w:sz w:val="24"/>
          <w:szCs w:val="24"/>
        </w:rPr>
        <w:t>the cultural and creative sectors.</w:t>
      </w:r>
    </w:p>
    <w:p w14:paraId="75D23B85" w14:textId="77777777" w:rsidR="00113C5C" w:rsidRPr="000C278B" w:rsidRDefault="00133D08" w:rsidP="000C278B">
      <w:pPr>
        <w:pStyle w:val="ListParagraph"/>
        <w:numPr>
          <w:ilvl w:val="0"/>
          <w:numId w:val="18"/>
        </w:numPr>
        <w:rPr>
          <w:rFonts w:ascii="Arial" w:hAnsi="Arial" w:cs="Arial"/>
          <w:bCs/>
          <w:sz w:val="24"/>
          <w:szCs w:val="24"/>
        </w:rPr>
      </w:pPr>
      <w:r w:rsidRPr="000C278B">
        <w:rPr>
          <w:rFonts w:ascii="Arial" w:hAnsi="Arial" w:cs="Arial"/>
          <w:bCs/>
          <w:sz w:val="24"/>
          <w:szCs w:val="24"/>
        </w:rPr>
        <w:t>Con</w:t>
      </w:r>
      <w:r w:rsidR="00EE1317" w:rsidRPr="000C278B">
        <w:rPr>
          <w:rFonts w:ascii="Arial" w:hAnsi="Arial" w:cs="Arial"/>
          <w:bCs/>
          <w:sz w:val="24"/>
          <w:szCs w:val="24"/>
        </w:rPr>
        <w:t>tribute to the development</w:t>
      </w:r>
      <w:r w:rsidR="00934995">
        <w:rPr>
          <w:rFonts w:ascii="Arial" w:hAnsi="Arial" w:cs="Arial"/>
          <w:bCs/>
          <w:sz w:val="24"/>
          <w:szCs w:val="24"/>
        </w:rPr>
        <w:t xml:space="preserve"> and delivery</w:t>
      </w:r>
      <w:r w:rsidR="00EE1317" w:rsidRPr="000C278B">
        <w:rPr>
          <w:rFonts w:ascii="Arial" w:hAnsi="Arial" w:cs="Arial"/>
          <w:bCs/>
          <w:sz w:val="24"/>
          <w:szCs w:val="24"/>
        </w:rPr>
        <w:t xml:space="preserve"> of relevant strategies </w:t>
      </w:r>
      <w:r w:rsidR="0081588A">
        <w:rPr>
          <w:rFonts w:ascii="Arial" w:hAnsi="Arial" w:cs="Arial"/>
          <w:bCs/>
          <w:sz w:val="24"/>
          <w:szCs w:val="24"/>
        </w:rPr>
        <w:t xml:space="preserve">and projects </w:t>
      </w:r>
      <w:r w:rsidR="00113C5C" w:rsidRPr="000C278B">
        <w:rPr>
          <w:rFonts w:ascii="Arial" w:hAnsi="Arial" w:cs="Arial"/>
          <w:bCs/>
          <w:sz w:val="24"/>
          <w:szCs w:val="24"/>
        </w:rPr>
        <w:t>with a range of internal and external stakeholders, leading as required.</w:t>
      </w:r>
    </w:p>
    <w:p w14:paraId="1D424BFD" w14:textId="77777777" w:rsidR="00934995" w:rsidRPr="00934995" w:rsidRDefault="00934995" w:rsidP="00934995">
      <w:pPr>
        <w:pStyle w:val="ListParagraph"/>
        <w:numPr>
          <w:ilvl w:val="0"/>
          <w:numId w:val="18"/>
        </w:numPr>
        <w:rPr>
          <w:rFonts w:ascii="Arial" w:hAnsi="Arial" w:cs="Arial"/>
          <w:bCs/>
          <w:sz w:val="24"/>
          <w:szCs w:val="24"/>
        </w:rPr>
      </w:pPr>
      <w:r w:rsidRPr="000C278B">
        <w:rPr>
          <w:rFonts w:ascii="Arial" w:hAnsi="Arial" w:cs="Arial"/>
          <w:bCs/>
          <w:sz w:val="24"/>
          <w:szCs w:val="24"/>
        </w:rPr>
        <w:t xml:space="preserve">Develop and manage resources to support </w:t>
      </w:r>
      <w:r w:rsidR="00D07D08">
        <w:rPr>
          <w:rFonts w:ascii="Arial" w:hAnsi="Arial" w:cs="Arial"/>
          <w:bCs/>
          <w:sz w:val="24"/>
          <w:szCs w:val="24"/>
        </w:rPr>
        <w:t>culture</w:t>
      </w:r>
      <w:r w:rsidRPr="000C278B">
        <w:rPr>
          <w:rFonts w:ascii="Arial" w:hAnsi="Arial" w:cs="Arial"/>
          <w:bCs/>
          <w:sz w:val="24"/>
          <w:szCs w:val="24"/>
        </w:rPr>
        <w:t xml:space="preserve"> in the city, including </w:t>
      </w:r>
      <w:r w:rsidR="0081588A">
        <w:rPr>
          <w:rFonts w:ascii="Arial" w:hAnsi="Arial" w:cs="Arial"/>
          <w:bCs/>
          <w:sz w:val="24"/>
          <w:szCs w:val="24"/>
        </w:rPr>
        <w:t xml:space="preserve">sharing </w:t>
      </w:r>
      <w:r w:rsidRPr="000C278B">
        <w:rPr>
          <w:rFonts w:ascii="Arial" w:hAnsi="Arial" w:cs="Arial"/>
          <w:bCs/>
          <w:sz w:val="24"/>
          <w:szCs w:val="24"/>
        </w:rPr>
        <w:t>informatio</w:t>
      </w:r>
      <w:r w:rsidR="0081588A">
        <w:rPr>
          <w:rFonts w:ascii="Arial" w:hAnsi="Arial" w:cs="Arial"/>
          <w:bCs/>
          <w:sz w:val="24"/>
          <w:szCs w:val="24"/>
        </w:rPr>
        <w:t>n across</w:t>
      </w:r>
      <w:r w:rsidRPr="000C278B">
        <w:rPr>
          <w:rFonts w:ascii="Arial" w:hAnsi="Arial" w:cs="Arial"/>
          <w:bCs/>
          <w:sz w:val="24"/>
          <w:szCs w:val="24"/>
        </w:rPr>
        <w:t xml:space="preserve"> the sector an</w:t>
      </w:r>
      <w:r w:rsidR="0081588A">
        <w:rPr>
          <w:rFonts w:ascii="Arial" w:hAnsi="Arial" w:cs="Arial"/>
          <w:bCs/>
          <w:sz w:val="24"/>
          <w:szCs w:val="24"/>
        </w:rPr>
        <w:t>d encouraging greater collaboration</w:t>
      </w:r>
      <w:r w:rsidRPr="000C278B">
        <w:rPr>
          <w:rFonts w:ascii="Arial" w:hAnsi="Arial" w:cs="Arial"/>
          <w:bCs/>
          <w:sz w:val="24"/>
          <w:szCs w:val="24"/>
        </w:rPr>
        <w:t>.</w:t>
      </w:r>
    </w:p>
    <w:p w14:paraId="1369E754" w14:textId="77777777" w:rsidR="00133D08" w:rsidRDefault="00113C5C" w:rsidP="000C278B">
      <w:pPr>
        <w:pStyle w:val="ListParagraph"/>
        <w:numPr>
          <w:ilvl w:val="0"/>
          <w:numId w:val="18"/>
        </w:numPr>
        <w:rPr>
          <w:rFonts w:ascii="Arial" w:hAnsi="Arial" w:cs="Arial"/>
          <w:bCs/>
          <w:sz w:val="24"/>
          <w:szCs w:val="24"/>
        </w:rPr>
      </w:pPr>
      <w:r w:rsidRPr="000C278B">
        <w:rPr>
          <w:rFonts w:ascii="Arial" w:hAnsi="Arial" w:cs="Arial"/>
          <w:bCs/>
          <w:sz w:val="24"/>
          <w:szCs w:val="24"/>
        </w:rPr>
        <w:t>Work closely with colleagues in th</w:t>
      </w:r>
      <w:r w:rsidR="00934995">
        <w:rPr>
          <w:rFonts w:ascii="Arial" w:hAnsi="Arial" w:cs="Arial"/>
          <w:bCs/>
          <w:sz w:val="24"/>
          <w:szCs w:val="24"/>
        </w:rPr>
        <w:t>e directorate</w:t>
      </w:r>
      <w:r w:rsidRPr="000C278B">
        <w:rPr>
          <w:rFonts w:ascii="Arial" w:hAnsi="Arial" w:cs="Arial"/>
          <w:bCs/>
          <w:sz w:val="24"/>
          <w:szCs w:val="24"/>
        </w:rPr>
        <w:t xml:space="preserve"> as part of a team to maximise the contribution of the Council’s corporate assets to the agreed priorities.</w:t>
      </w:r>
    </w:p>
    <w:p w14:paraId="60DC40C1" w14:textId="77777777" w:rsidR="008D1D2D" w:rsidRPr="008D1D2D" w:rsidRDefault="008D1D2D" w:rsidP="008D1D2D">
      <w:pPr>
        <w:rPr>
          <w:rFonts w:ascii="Arial" w:hAnsi="Arial" w:cs="Arial"/>
          <w:bCs/>
          <w:sz w:val="24"/>
          <w:szCs w:val="24"/>
          <w:u w:val="single"/>
        </w:rPr>
      </w:pPr>
      <w:r w:rsidRPr="008D1D2D">
        <w:rPr>
          <w:rFonts w:ascii="Arial" w:hAnsi="Arial" w:cs="Arial"/>
          <w:bCs/>
          <w:sz w:val="24"/>
          <w:szCs w:val="24"/>
          <w:u w:val="single"/>
        </w:rPr>
        <w:t>Policy Analysis and Development</w:t>
      </w:r>
    </w:p>
    <w:p w14:paraId="7CAD11A3" w14:textId="3AE5D188" w:rsidR="00A4120F" w:rsidRDefault="00B247BA" w:rsidP="000C278B">
      <w:pPr>
        <w:numPr>
          <w:ilvl w:val="0"/>
          <w:numId w:val="18"/>
        </w:numPr>
        <w:rPr>
          <w:rFonts w:ascii="Arial" w:hAnsi="Arial" w:cs="Arial"/>
          <w:bCs/>
          <w:sz w:val="24"/>
          <w:szCs w:val="24"/>
        </w:rPr>
      </w:pPr>
      <w:r>
        <w:rPr>
          <w:rFonts w:ascii="Arial" w:hAnsi="Arial" w:cs="Arial"/>
          <w:bCs/>
          <w:sz w:val="24"/>
          <w:szCs w:val="24"/>
        </w:rPr>
        <w:t>To h</w:t>
      </w:r>
      <w:r w:rsidR="00A4120F">
        <w:rPr>
          <w:rFonts w:ascii="Arial" w:hAnsi="Arial" w:cs="Arial"/>
          <w:bCs/>
          <w:sz w:val="24"/>
          <w:szCs w:val="24"/>
        </w:rPr>
        <w:t>old an</w:t>
      </w:r>
      <w:r w:rsidR="008D1D2D" w:rsidRPr="00305A38">
        <w:rPr>
          <w:rFonts w:ascii="Arial" w:hAnsi="Arial" w:cs="Arial"/>
          <w:bCs/>
          <w:sz w:val="24"/>
          <w:szCs w:val="24"/>
        </w:rPr>
        <w:t xml:space="preserve"> up</w:t>
      </w:r>
      <w:r w:rsidR="00941BAD">
        <w:rPr>
          <w:rFonts w:ascii="Arial" w:hAnsi="Arial" w:cs="Arial"/>
          <w:bCs/>
          <w:sz w:val="24"/>
          <w:szCs w:val="24"/>
        </w:rPr>
        <w:t>-</w:t>
      </w:r>
      <w:r w:rsidR="008D1D2D" w:rsidRPr="00305A38">
        <w:rPr>
          <w:rFonts w:ascii="Arial" w:hAnsi="Arial" w:cs="Arial"/>
          <w:bCs/>
          <w:sz w:val="24"/>
          <w:szCs w:val="24"/>
        </w:rPr>
        <w:t>to</w:t>
      </w:r>
      <w:r w:rsidR="00941BAD">
        <w:rPr>
          <w:rFonts w:ascii="Arial" w:hAnsi="Arial" w:cs="Arial"/>
          <w:bCs/>
          <w:sz w:val="24"/>
          <w:szCs w:val="24"/>
        </w:rPr>
        <w:t>-</w:t>
      </w:r>
      <w:r w:rsidR="008D1D2D" w:rsidRPr="00305A38">
        <w:rPr>
          <w:rFonts w:ascii="Arial" w:hAnsi="Arial" w:cs="Arial"/>
          <w:bCs/>
          <w:sz w:val="24"/>
          <w:szCs w:val="24"/>
        </w:rPr>
        <w:t xml:space="preserve">date and detailed understanding of </w:t>
      </w:r>
      <w:r w:rsidR="00A4120F">
        <w:rPr>
          <w:rFonts w:ascii="Arial" w:hAnsi="Arial" w:cs="Arial"/>
          <w:bCs/>
          <w:sz w:val="24"/>
          <w:szCs w:val="24"/>
        </w:rPr>
        <w:t xml:space="preserve">all aspects of national, regional and local </w:t>
      </w:r>
      <w:r w:rsidR="008D1D2D" w:rsidRPr="00305A38">
        <w:rPr>
          <w:rFonts w:ascii="Arial" w:hAnsi="Arial" w:cs="Arial"/>
          <w:bCs/>
          <w:sz w:val="24"/>
          <w:szCs w:val="24"/>
        </w:rPr>
        <w:t>policy</w:t>
      </w:r>
      <w:r w:rsidR="00A4120F">
        <w:rPr>
          <w:rFonts w:ascii="Arial" w:hAnsi="Arial" w:cs="Arial"/>
          <w:bCs/>
          <w:sz w:val="24"/>
          <w:szCs w:val="24"/>
        </w:rPr>
        <w:t xml:space="preserve"> and legislation relating to </w:t>
      </w:r>
      <w:r w:rsidR="00941BAD">
        <w:rPr>
          <w:rFonts w:ascii="Arial" w:hAnsi="Arial" w:cs="Arial"/>
          <w:bCs/>
          <w:sz w:val="24"/>
          <w:szCs w:val="24"/>
        </w:rPr>
        <w:t xml:space="preserve">culture and the creative industries.  This will </w:t>
      </w:r>
      <w:r w:rsidR="00A4120F">
        <w:rPr>
          <w:rFonts w:ascii="Arial" w:hAnsi="Arial" w:cs="Arial"/>
          <w:bCs/>
          <w:sz w:val="24"/>
          <w:szCs w:val="24"/>
        </w:rPr>
        <w:t>includ</w:t>
      </w:r>
      <w:r w:rsidR="00941BAD">
        <w:rPr>
          <w:rFonts w:ascii="Arial" w:hAnsi="Arial" w:cs="Arial"/>
          <w:bCs/>
          <w:sz w:val="24"/>
          <w:szCs w:val="24"/>
        </w:rPr>
        <w:t xml:space="preserve">e </w:t>
      </w:r>
      <w:r w:rsidR="00A4120F">
        <w:rPr>
          <w:rFonts w:ascii="Arial" w:hAnsi="Arial" w:cs="Arial"/>
          <w:bCs/>
          <w:sz w:val="24"/>
          <w:szCs w:val="24"/>
        </w:rPr>
        <w:t xml:space="preserve">areas of </w:t>
      </w:r>
      <w:r w:rsidR="0093620E">
        <w:rPr>
          <w:rFonts w:ascii="Arial" w:hAnsi="Arial" w:cs="Arial"/>
          <w:bCs/>
          <w:sz w:val="24"/>
          <w:szCs w:val="24"/>
        </w:rPr>
        <w:t xml:space="preserve">the importance </w:t>
      </w:r>
      <w:r w:rsidR="00941BAD">
        <w:rPr>
          <w:rFonts w:ascii="Arial" w:hAnsi="Arial" w:cs="Arial"/>
          <w:bCs/>
          <w:sz w:val="24"/>
          <w:szCs w:val="24"/>
        </w:rPr>
        <w:t xml:space="preserve">such as </w:t>
      </w:r>
      <w:r w:rsidR="0093620E">
        <w:rPr>
          <w:rFonts w:ascii="Arial" w:hAnsi="Arial" w:cs="Arial"/>
          <w:bCs/>
          <w:sz w:val="24"/>
          <w:szCs w:val="24"/>
        </w:rPr>
        <w:t xml:space="preserve">culture in economic development, </w:t>
      </w:r>
      <w:r w:rsidR="00941BAD">
        <w:rPr>
          <w:rFonts w:ascii="Arial" w:hAnsi="Arial" w:cs="Arial"/>
          <w:bCs/>
          <w:sz w:val="24"/>
          <w:szCs w:val="24"/>
        </w:rPr>
        <w:t>a</w:t>
      </w:r>
      <w:r w:rsidR="00A4120F">
        <w:rPr>
          <w:rFonts w:ascii="Arial" w:hAnsi="Arial" w:cs="Arial"/>
          <w:bCs/>
          <w:sz w:val="24"/>
          <w:szCs w:val="24"/>
        </w:rPr>
        <w:t xml:space="preserve">rts &amp; </w:t>
      </w:r>
      <w:r w:rsidR="00941BAD">
        <w:rPr>
          <w:rFonts w:ascii="Arial" w:hAnsi="Arial" w:cs="Arial"/>
          <w:bCs/>
          <w:sz w:val="24"/>
          <w:szCs w:val="24"/>
        </w:rPr>
        <w:t>h</w:t>
      </w:r>
      <w:r w:rsidR="00A4120F">
        <w:rPr>
          <w:rFonts w:ascii="Arial" w:hAnsi="Arial" w:cs="Arial"/>
          <w:bCs/>
          <w:sz w:val="24"/>
          <w:szCs w:val="24"/>
        </w:rPr>
        <w:t xml:space="preserve">ealth, </w:t>
      </w:r>
      <w:r w:rsidR="00941BAD">
        <w:rPr>
          <w:rFonts w:ascii="Arial" w:hAnsi="Arial" w:cs="Arial"/>
          <w:bCs/>
          <w:sz w:val="24"/>
          <w:szCs w:val="24"/>
        </w:rPr>
        <w:t>c</w:t>
      </w:r>
      <w:r w:rsidR="00A4120F">
        <w:rPr>
          <w:rFonts w:ascii="Arial" w:hAnsi="Arial" w:cs="Arial"/>
          <w:bCs/>
          <w:sz w:val="24"/>
          <w:szCs w:val="24"/>
        </w:rPr>
        <w:t xml:space="preserve">ommunity </w:t>
      </w:r>
      <w:r w:rsidR="00941BAD">
        <w:rPr>
          <w:rFonts w:ascii="Arial" w:hAnsi="Arial" w:cs="Arial"/>
          <w:bCs/>
          <w:sz w:val="24"/>
          <w:szCs w:val="24"/>
        </w:rPr>
        <w:t>a</w:t>
      </w:r>
      <w:r w:rsidR="00A4120F">
        <w:rPr>
          <w:rFonts w:ascii="Arial" w:hAnsi="Arial" w:cs="Arial"/>
          <w:bCs/>
          <w:sz w:val="24"/>
          <w:szCs w:val="24"/>
        </w:rPr>
        <w:t>rts</w:t>
      </w:r>
      <w:r w:rsidR="0093620E">
        <w:rPr>
          <w:rFonts w:ascii="Arial" w:hAnsi="Arial" w:cs="Arial"/>
          <w:bCs/>
          <w:sz w:val="24"/>
          <w:szCs w:val="24"/>
        </w:rPr>
        <w:t xml:space="preserve"> </w:t>
      </w:r>
      <w:r w:rsidR="00A4120F">
        <w:rPr>
          <w:rFonts w:ascii="Arial" w:hAnsi="Arial" w:cs="Arial"/>
          <w:bCs/>
          <w:sz w:val="24"/>
          <w:szCs w:val="24"/>
        </w:rPr>
        <w:t xml:space="preserve">and </w:t>
      </w:r>
      <w:r w:rsidR="00941BAD">
        <w:rPr>
          <w:rFonts w:ascii="Arial" w:hAnsi="Arial" w:cs="Arial"/>
          <w:bCs/>
          <w:sz w:val="24"/>
          <w:szCs w:val="24"/>
        </w:rPr>
        <w:t>p</w:t>
      </w:r>
      <w:r w:rsidR="00A4120F">
        <w:rPr>
          <w:rFonts w:ascii="Arial" w:hAnsi="Arial" w:cs="Arial"/>
          <w:bCs/>
          <w:sz w:val="24"/>
          <w:szCs w:val="24"/>
        </w:rPr>
        <w:t xml:space="preserve">ublic </w:t>
      </w:r>
      <w:r w:rsidR="00941BAD">
        <w:rPr>
          <w:rFonts w:ascii="Arial" w:hAnsi="Arial" w:cs="Arial"/>
          <w:bCs/>
          <w:sz w:val="24"/>
          <w:szCs w:val="24"/>
        </w:rPr>
        <w:t>a</w:t>
      </w:r>
      <w:r w:rsidR="00A4120F">
        <w:rPr>
          <w:rFonts w:ascii="Arial" w:hAnsi="Arial" w:cs="Arial"/>
          <w:bCs/>
          <w:sz w:val="24"/>
          <w:szCs w:val="24"/>
        </w:rPr>
        <w:t>rt</w:t>
      </w:r>
      <w:r w:rsidR="000C278B">
        <w:rPr>
          <w:rFonts w:ascii="Arial" w:hAnsi="Arial" w:cs="Arial"/>
          <w:bCs/>
          <w:sz w:val="24"/>
          <w:szCs w:val="24"/>
        </w:rPr>
        <w:t>.</w:t>
      </w:r>
      <w:r w:rsidR="00A4120F">
        <w:rPr>
          <w:rFonts w:ascii="Arial" w:hAnsi="Arial" w:cs="Arial"/>
          <w:bCs/>
          <w:sz w:val="24"/>
          <w:szCs w:val="24"/>
        </w:rPr>
        <w:br/>
      </w:r>
    </w:p>
    <w:p w14:paraId="168A9F24" w14:textId="77777777" w:rsidR="008D1D2D" w:rsidRPr="00305A38" w:rsidRDefault="00A4120F" w:rsidP="000C278B">
      <w:pPr>
        <w:numPr>
          <w:ilvl w:val="0"/>
          <w:numId w:val="18"/>
        </w:numPr>
        <w:rPr>
          <w:rFonts w:ascii="Arial" w:hAnsi="Arial" w:cs="Arial"/>
          <w:bCs/>
          <w:sz w:val="24"/>
          <w:szCs w:val="24"/>
        </w:rPr>
      </w:pPr>
      <w:r>
        <w:rPr>
          <w:rFonts w:ascii="Arial" w:hAnsi="Arial" w:cs="Arial"/>
          <w:bCs/>
          <w:sz w:val="24"/>
          <w:szCs w:val="24"/>
        </w:rPr>
        <w:t xml:space="preserve">To lead responses from the Council to relevant consultation exercises, and to contribute to the development of policies with implications for the arts as required. </w:t>
      </w:r>
    </w:p>
    <w:p w14:paraId="5F07E48B" w14:textId="77777777" w:rsidR="00C75E30" w:rsidRPr="00C75E30" w:rsidRDefault="00C75E30" w:rsidP="00C75E30">
      <w:pPr>
        <w:rPr>
          <w:rFonts w:ascii="Arial" w:hAnsi="Arial" w:cs="Arial"/>
          <w:bCs/>
          <w:sz w:val="24"/>
          <w:szCs w:val="24"/>
          <w:u w:val="single"/>
        </w:rPr>
      </w:pPr>
      <w:r w:rsidRPr="00C75E30">
        <w:rPr>
          <w:rFonts w:ascii="Arial" w:hAnsi="Arial" w:cs="Arial"/>
          <w:bCs/>
          <w:sz w:val="24"/>
          <w:szCs w:val="24"/>
          <w:u w:val="single"/>
        </w:rPr>
        <w:lastRenderedPageBreak/>
        <w:t>Programme/Project Management</w:t>
      </w:r>
    </w:p>
    <w:p w14:paraId="4CD798BD" w14:textId="77777777" w:rsidR="00256477" w:rsidRPr="00C75E30" w:rsidRDefault="00256477" w:rsidP="000C278B">
      <w:pPr>
        <w:numPr>
          <w:ilvl w:val="0"/>
          <w:numId w:val="18"/>
        </w:numPr>
        <w:rPr>
          <w:rFonts w:ascii="Arial" w:hAnsi="Arial" w:cs="Arial"/>
          <w:bCs/>
          <w:sz w:val="24"/>
          <w:szCs w:val="24"/>
          <w:u w:val="single"/>
        </w:rPr>
      </w:pPr>
      <w:r>
        <w:rPr>
          <w:rFonts w:ascii="Arial" w:hAnsi="Arial" w:cs="Arial"/>
          <w:bCs/>
          <w:sz w:val="24"/>
          <w:szCs w:val="24"/>
        </w:rPr>
        <w:t xml:space="preserve">To co-ordinate </w:t>
      </w:r>
      <w:r w:rsidR="005A7130">
        <w:rPr>
          <w:rFonts w:ascii="Arial" w:hAnsi="Arial" w:cs="Arial"/>
          <w:bCs/>
          <w:sz w:val="24"/>
          <w:szCs w:val="24"/>
        </w:rPr>
        <w:t>funding bids</w:t>
      </w:r>
      <w:r w:rsidR="000529D5">
        <w:rPr>
          <w:rFonts w:ascii="Arial" w:hAnsi="Arial" w:cs="Arial"/>
          <w:bCs/>
          <w:sz w:val="24"/>
          <w:szCs w:val="24"/>
        </w:rPr>
        <w:t xml:space="preserve"> relating to the arts on behalf of the Council, consortia led by the Council or partnerships involving the Council</w:t>
      </w:r>
      <w:r w:rsidR="005A7130">
        <w:rPr>
          <w:rFonts w:ascii="Arial" w:hAnsi="Arial" w:cs="Arial"/>
          <w:bCs/>
          <w:sz w:val="24"/>
          <w:szCs w:val="24"/>
        </w:rPr>
        <w:t>, including advice on planning and framing content</w:t>
      </w:r>
      <w:r w:rsidR="000C278B">
        <w:rPr>
          <w:rFonts w:ascii="Arial" w:hAnsi="Arial" w:cs="Arial"/>
          <w:bCs/>
          <w:sz w:val="24"/>
          <w:szCs w:val="24"/>
        </w:rPr>
        <w:t>.</w:t>
      </w:r>
    </w:p>
    <w:p w14:paraId="060B6840" w14:textId="1092CF99" w:rsidR="00C75E30" w:rsidRPr="00C75E30" w:rsidRDefault="00C75E30" w:rsidP="000C278B">
      <w:pPr>
        <w:numPr>
          <w:ilvl w:val="0"/>
          <w:numId w:val="18"/>
        </w:numPr>
      </w:pPr>
      <w:r w:rsidRPr="00C75E30">
        <w:rPr>
          <w:rFonts w:ascii="Arial" w:hAnsi="Arial" w:cs="Arial"/>
          <w:bCs/>
          <w:sz w:val="24"/>
          <w:szCs w:val="24"/>
        </w:rPr>
        <w:t>To</w:t>
      </w:r>
      <w:r w:rsidR="00E20F9D">
        <w:rPr>
          <w:rFonts w:ascii="Arial" w:hAnsi="Arial" w:cs="Arial"/>
          <w:bCs/>
          <w:sz w:val="24"/>
          <w:szCs w:val="24"/>
        </w:rPr>
        <w:t xml:space="preserve"> </w:t>
      </w:r>
      <w:r w:rsidR="00883C9E">
        <w:rPr>
          <w:rFonts w:ascii="Arial" w:hAnsi="Arial" w:cs="Arial"/>
          <w:bCs/>
          <w:sz w:val="24"/>
          <w:szCs w:val="24"/>
        </w:rPr>
        <w:t>initiate</w:t>
      </w:r>
      <w:r w:rsidR="00E20F9D">
        <w:rPr>
          <w:rFonts w:ascii="Arial" w:hAnsi="Arial" w:cs="Arial"/>
          <w:bCs/>
          <w:sz w:val="24"/>
          <w:szCs w:val="24"/>
        </w:rPr>
        <w:t xml:space="preserve"> and in some cases</w:t>
      </w:r>
      <w:r w:rsidR="00883C9E">
        <w:rPr>
          <w:rFonts w:ascii="Arial" w:hAnsi="Arial" w:cs="Arial"/>
          <w:bCs/>
          <w:sz w:val="24"/>
          <w:szCs w:val="24"/>
        </w:rPr>
        <w:t xml:space="preserve"> directly oversee</w:t>
      </w:r>
      <w:r w:rsidRPr="00C75E30">
        <w:rPr>
          <w:rFonts w:ascii="Arial" w:hAnsi="Arial" w:cs="Arial"/>
          <w:bCs/>
          <w:sz w:val="24"/>
          <w:szCs w:val="24"/>
        </w:rPr>
        <w:t xml:space="preserve"> a portfolio of projects at an operational level</w:t>
      </w:r>
      <w:r w:rsidR="000C278B">
        <w:rPr>
          <w:rFonts w:ascii="Arial" w:hAnsi="Arial" w:cs="Arial"/>
          <w:bCs/>
          <w:sz w:val="24"/>
          <w:szCs w:val="24"/>
        </w:rPr>
        <w:t>.</w:t>
      </w:r>
    </w:p>
    <w:p w14:paraId="7EAB0DB4" w14:textId="6F3E39AC" w:rsidR="001532BA" w:rsidRPr="000C278B" w:rsidRDefault="000529D5" w:rsidP="000C278B">
      <w:pPr>
        <w:numPr>
          <w:ilvl w:val="0"/>
          <w:numId w:val="18"/>
        </w:numPr>
        <w:rPr>
          <w:rFonts w:ascii="Arial" w:hAnsi="Arial" w:cs="Arial"/>
          <w:bCs/>
          <w:sz w:val="24"/>
          <w:szCs w:val="24"/>
        </w:rPr>
      </w:pPr>
      <w:r w:rsidRPr="000C278B">
        <w:rPr>
          <w:rFonts w:ascii="Arial" w:hAnsi="Arial" w:cs="Arial"/>
          <w:bCs/>
          <w:sz w:val="24"/>
          <w:szCs w:val="24"/>
        </w:rPr>
        <w:t>To d</w:t>
      </w:r>
      <w:r w:rsidR="00A4120F" w:rsidRPr="000C278B">
        <w:rPr>
          <w:rFonts w:ascii="Arial" w:hAnsi="Arial" w:cs="Arial"/>
          <w:bCs/>
          <w:sz w:val="24"/>
          <w:szCs w:val="24"/>
        </w:rPr>
        <w:t>evelop appropriate briefs</w:t>
      </w:r>
      <w:r w:rsidR="00394BF4">
        <w:rPr>
          <w:rFonts w:ascii="Arial" w:hAnsi="Arial" w:cs="Arial"/>
          <w:bCs/>
          <w:sz w:val="24"/>
          <w:szCs w:val="24"/>
        </w:rPr>
        <w:t xml:space="preserve">, </w:t>
      </w:r>
      <w:r w:rsidR="00A4120F" w:rsidRPr="000C278B">
        <w:rPr>
          <w:rFonts w:ascii="Arial" w:hAnsi="Arial" w:cs="Arial"/>
          <w:bCs/>
          <w:sz w:val="24"/>
          <w:szCs w:val="24"/>
        </w:rPr>
        <w:t>appoint/commission and manage arts practitioners and consultants to undertake initiatives, activities and events.</w:t>
      </w:r>
    </w:p>
    <w:p w14:paraId="0339A3E9" w14:textId="77777777" w:rsidR="00E20F9D" w:rsidRPr="00BC0D7F" w:rsidRDefault="00E20F9D" w:rsidP="00E20F9D">
      <w:pPr>
        <w:rPr>
          <w:rFonts w:ascii="Arial" w:hAnsi="Arial" w:cs="Arial"/>
          <w:bCs/>
          <w:sz w:val="24"/>
          <w:szCs w:val="24"/>
          <w:u w:val="single"/>
        </w:rPr>
      </w:pPr>
      <w:r w:rsidRPr="00BC0D7F">
        <w:rPr>
          <w:rFonts w:ascii="Arial" w:hAnsi="Arial" w:cs="Arial"/>
          <w:bCs/>
          <w:sz w:val="24"/>
          <w:szCs w:val="24"/>
          <w:u w:val="single"/>
        </w:rPr>
        <w:t>Partnership Working</w:t>
      </w:r>
    </w:p>
    <w:p w14:paraId="5551DC50" w14:textId="1831E06C" w:rsidR="000529D5" w:rsidRPr="007A7DF6" w:rsidRDefault="000529D5" w:rsidP="000C278B">
      <w:pPr>
        <w:numPr>
          <w:ilvl w:val="0"/>
          <w:numId w:val="18"/>
        </w:numPr>
        <w:rPr>
          <w:rFonts w:ascii="Arial" w:hAnsi="Arial" w:cs="Arial"/>
          <w:bCs/>
          <w:sz w:val="24"/>
          <w:szCs w:val="24"/>
          <w:u w:val="single"/>
        </w:rPr>
      </w:pPr>
      <w:r w:rsidRPr="007A7DF6">
        <w:rPr>
          <w:rFonts w:ascii="Arial" w:hAnsi="Arial" w:cs="Arial"/>
          <w:bCs/>
          <w:sz w:val="24"/>
          <w:szCs w:val="24"/>
        </w:rPr>
        <w:t>To support t</w:t>
      </w:r>
      <w:r w:rsidR="00883C9E" w:rsidRPr="007A7DF6">
        <w:rPr>
          <w:rFonts w:ascii="Arial" w:hAnsi="Arial" w:cs="Arial"/>
          <w:bCs/>
          <w:sz w:val="24"/>
          <w:szCs w:val="24"/>
        </w:rPr>
        <w:t>he creation and delivery of the city’s cultural strategy, ensuring</w:t>
      </w:r>
      <w:r w:rsidRPr="007A7DF6">
        <w:rPr>
          <w:rFonts w:ascii="Arial" w:hAnsi="Arial" w:cs="Arial"/>
          <w:bCs/>
          <w:sz w:val="24"/>
          <w:szCs w:val="24"/>
        </w:rPr>
        <w:t xml:space="preserve"> partnership structure</w:t>
      </w:r>
      <w:r w:rsidR="00883C9E" w:rsidRPr="007A7DF6">
        <w:rPr>
          <w:rFonts w:ascii="Arial" w:hAnsi="Arial" w:cs="Arial"/>
          <w:bCs/>
          <w:sz w:val="24"/>
          <w:szCs w:val="24"/>
        </w:rPr>
        <w:t>s</w:t>
      </w:r>
      <w:r w:rsidRPr="007A7DF6">
        <w:rPr>
          <w:rFonts w:ascii="Arial" w:hAnsi="Arial" w:cs="Arial"/>
          <w:bCs/>
          <w:sz w:val="24"/>
          <w:szCs w:val="24"/>
        </w:rPr>
        <w:t xml:space="preserve"> and governance arrangements</w:t>
      </w:r>
      <w:r w:rsidR="0093620E" w:rsidRPr="007A7DF6">
        <w:rPr>
          <w:rFonts w:ascii="Arial" w:hAnsi="Arial" w:cs="Arial"/>
          <w:bCs/>
          <w:sz w:val="24"/>
          <w:szCs w:val="24"/>
        </w:rPr>
        <w:t xml:space="preserve"> </w:t>
      </w:r>
      <w:r w:rsidRPr="007A7DF6">
        <w:rPr>
          <w:rFonts w:ascii="Arial" w:hAnsi="Arial" w:cs="Arial"/>
          <w:bCs/>
          <w:sz w:val="24"/>
          <w:szCs w:val="24"/>
        </w:rPr>
        <w:t>remain fit for purpose.</w:t>
      </w:r>
    </w:p>
    <w:p w14:paraId="407DCB85" w14:textId="55BC354F" w:rsidR="000529D5" w:rsidRPr="007A7DF6" w:rsidRDefault="000529D5" w:rsidP="000C278B">
      <w:pPr>
        <w:numPr>
          <w:ilvl w:val="0"/>
          <w:numId w:val="18"/>
        </w:numPr>
        <w:spacing w:after="0" w:line="240" w:lineRule="auto"/>
        <w:rPr>
          <w:rFonts w:ascii="Arial" w:hAnsi="Arial" w:cs="Arial"/>
          <w:bCs/>
          <w:sz w:val="24"/>
          <w:szCs w:val="24"/>
        </w:rPr>
      </w:pPr>
      <w:r w:rsidRPr="007A7DF6">
        <w:rPr>
          <w:rFonts w:ascii="Arial" w:hAnsi="Arial" w:cs="Arial"/>
          <w:bCs/>
          <w:sz w:val="24"/>
          <w:szCs w:val="24"/>
        </w:rPr>
        <w:t>To support</w:t>
      </w:r>
      <w:r w:rsidR="00883C9E" w:rsidRPr="007A7DF6">
        <w:rPr>
          <w:rFonts w:ascii="Arial" w:hAnsi="Arial" w:cs="Arial"/>
          <w:bCs/>
          <w:sz w:val="24"/>
          <w:szCs w:val="24"/>
        </w:rPr>
        <w:t xml:space="preserve"> effective partnership arrangements for delivery of the city’s cultural strategy</w:t>
      </w:r>
      <w:r w:rsidRPr="007A7DF6">
        <w:rPr>
          <w:rFonts w:ascii="Arial" w:hAnsi="Arial" w:cs="Arial"/>
          <w:bCs/>
          <w:sz w:val="24"/>
          <w:szCs w:val="24"/>
        </w:rPr>
        <w:t>, contributing specialist advice and information, managing communications</w:t>
      </w:r>
      <w:r w:rsidR="00883C9E" w:rsidRPr="007A7DF6">
        <w:rPr>
          <w:rFonts w:ascii="Arial" w:hAnsi="Arial" w:cs="Arial"/>
          <w:bCs/>
          <w:sz w:val="24"/>
          <w:szCs w:val="24"/>
        </w:rPr>
        <w:t xml:space="preserve"> </w:t>
      </w:r>
      <w:r w:rsidRPr="007A7DF6">
        <w:rPr>
          <w:rFonts w:ascii="Arial" w:hAnsi="Arial" w:cs="Arial"/>
          <w:bCs/>
          <w:sz w:val="24"/>
          <w:szCs w:val="24"/>
        </w:rPr>
        <w:t>and co-ordinating with other relevant city, regional and national bodies as required.</w:t>
      </w:r>
      <w:r w:rsidR="00B247BA" w:rsidRPr="007A7DF6">
        <w:rPr>
          <w:rFonts w:ascii="Arial" w:hAnsi="Arial" w:cs="Arial"/>
          <w:bCs/>
          <w:sz w:val="24"/>
          <w:szCs w:val="24"/>
        </w:rPr>
        <w:br/>
      </w:r>
    </w:p>
    <w:p w14:paraId="34F591B9" w14:textId="04896AAA" w:rsidR="000529D5" w:rsidRPr="007A7DF6" w:rsidRDefault="000529D5" w:rsidP="000C278B">
      <w:pPr>
        <w:numPr>
          <w:ilvl w:val="0"/>
          <w:numId w:val="18"/>
        </w:numPr>
        <w:spacing w:after="0" w:line="240" w:lineRule="auto"/>
        <w:rPr>
          <w:rFonts w:ascii="Arial" w:hAnsi="Arial" w:cs="Arial"/>
          <w:bCs/>
          <w:sz w:val="24"/>
          <w:szCs w:val="24"/>
        </w:rPr>
      </w:pPr>
      <w:r w:rsidRPr="007A7DF6">
        <w:rPr>
          <w:rFonts w:ascii="Arial" w:hAnsi="Arial" w:cs="Arial"/>
          <w:bCs/>
          <w:sz w:val="24"/>
          <w:szCs w:val="24"/>
        </w:rPr>
        <w:t xml:space="preserve">To initiate, compile and circulate relevant reports </w:t>
      </w:r>
      <w:r w:rsidR="00883C9E" w:rsidRPr="007A7DF6">
        <w:rPr>
          <w:rFonts w:ascii="Arial" w:hAnsi="Arial" w:cs="Arial"/>
          <w:bCs/>
          <w:sz w:val="24"/>
          <w:szCs w:val="24"/>
        </w:rPr>
        <w:t>for</w:t>
      </w:r>
      <w:r w:rsidRPr="007A7DF6">
        <w:rPr>
          <w:rFonts w:ascii="Arial" w:hAnsi="Arial" w:cs="Arial"/>
          <w:bCs/>
          <w:sz w:val="24"/>
          <w:szCs w:val="24"/>
        </w:rPr>
        <w:t xml:space="preserve"> partnerships</w:t>
      </w:r>
      <w:r w:rsidR="00B247BA" w:rsidRPr="007A7DF6">
        <w:rPr>
          <w:rFonts w:ascii="Arial" w:hAnsi="Arial" w:cs="Arial"/>
          <w:bCs/>
          <w:sz w:val="24"/>
          <w:szCs w:val="24"/>
        </w:rPr>
        <w:t xml:space="preserve"> </w:t>
      </w:r>
      <w:r w:rsidR="00883C9E" w:rsidRPr="007A7DF6">
        <w:rPr>
          <w:rFonts w:ascii="Arial" w:hAnsi="Arial" w:cs="Arial"/>
          <w:bCs/>
          <w:sz w:val="24"/>
          <w:szCs w:val="24"/>
        </w:rPr>
        <w:t xml:space="preserve">where the city council in an active partner.  </w:t>
      </w:r>
    </w:p>
    <w:p w14:paraId="1A630BF9" w14:textId="77777777" w:rsidR="00883C9E" w:rsidRPr="007A7DF6" w:rsidRDefault="00883C9E" w:rsidP="00883C9E">
      <w:pPr>
        <w:spacing w:after="0" w:line="240" w:lineRule="auto"/>
        <w:ind w:left="720"/>
        <w:rPr>
          <w:rFonts w:ascii="Arial" w:hAnsi="Arial" w:cs="Arial"/>
          <w:bCs/>
          <w:sz w:val="24"/>
          <w:szCs w:val="24"/>
        </w:rPr>
      </w:pPr>
    </w:p>
    <w:p w14:paraId="4BE428F8" w14:textId="00AC8D01" w:rsidR="00256477" w:rsidRPr="00212751" w:rsidRDefault="00E20F9D" w:rsidP="000C278B">
      <w:pPr>
        <w:pStyle w:val="ListParagraph"/>
        <w:numPr>
          <w:ilvl w:val="0"/>
          <w:numId w:val="18"/>
        </w:numPr>
        <w:spacing w:after="0" w:line="240" w:lineRule="auto"/>
        <w:rPr>
          <w:rFonts w:ascii="Arial" w:hAnsi="Arial" w:cs="Arial"/>
          <w:bCs/>
          <w:color w:val="76923C" w:themeColor="accent3" w:themeShade="BF"/>
          <w:sz w:val="24"/>
          <w:szCs w:val="24"/>
        </w:rPr>
      </w:pPr>
      <w:r w:rsidRPr="007A7DF6">
        <w:rPr>
          <w:rFonts w:ascii="Arial" w:hAnsi="Arial" w:cs="Arial"/>
          <w:bCs/>
          <w:sz w:val="24"/>
          <w:szCs w:val="24"/>
        </w:rPr>
        <w:t xml:space="preserve">To develop effective networks and productive working relationships across </w:t>
      </w:r>
      <w:r w:rsidR="00883C9E" w:rsidRPr="007A7DF6">
        <w:rPr>
          <w:rFonts w:ascii="Arial" w:hAnsi="Arial" w:cs="Arial"/>
          <w:bCs/>
          <w:sz w:val="24"/>
          <w:szCs w:val="24"/>
        </w:rPr>
        <w:t>multiple</w:t>
      </w:r>
      <w:r w:rsidRPr="007A7DF6">
        <w:rPr>
          <w:rFonts w:ascii="Arial" w:hAnsi="Arial" w:cs="Arial"/>
          <w:bCs/>
          <w:sz w:val="24"/>
          <w:szCs w:val="24"/>
        </w:rPr>
        <w:t xml:space="preserve"> partnership</w:t>
      </w:r>
      <w:r w:rsidR="00883C9E" w:rsidRPr="007A7DF6">
        <w:rPr>
          <w:rFonts w:ascii="Arial" w:hAnsi="Arial" w:cs="Arial"/>
          <w:bCs/>
          <w:sz w:val="24"/>
          <w:szCs w:val="24"/>
        </w:rPr>
        <w:t>s</w:t>
      </w:r>
      <w:r w:rsidRPr="007A7DF6">
        <w:rPr>
          <w:rFonts w:ascii="Arial" w:hAnsi="Arial" w:cs="Arial"/>
          <w:bCs/>
          <w:sz w:val="24"/>
          <w:szCs w:val="24"/>
        </w:rPr>
        <w:t xml:space="preserve"> and with wider stakeholders</w:t>
      </w:r>
      <w:r w:rsidR="0093620E" w:rsidRPr="007A7DF6">
        <w:rPr>
          <w:rFonts w:ascii="Arial" w:hAnsi="Arial" w:cs="Arial"/>
          <w:bCs/>
          <w:sz w:val="24"/>
          <w:szCs w:val="24"/>
        </w:rPr>
        <w:t>, for example in the visitor economy</w:t>
      </w:r>
      <w:r w:rsidR="00883C9E" w:rsidRPr="007A7DF6">
        <w:rPr>
          <w:rFonts w:ascii="Arial" w:hAnsi="Arial" w:cs="Arial"/>
          <w:bCs/>
          <w:sz w:val="24"/>
          <w:szCs w:val="24"/>
        </w:rPr>
        <w:t xml:space="preserve"> or with colleagues in the planning service</w:t>
      </w:r>
      <w:r w:rsidR="0093620E" w:rsidRPr="00212751">
        <w:rPr>
          <w:rFonts w:ascii="Arial" w:hAnsi="Arial" w:cs="Arial"/>
          <w:bCs/>
          <w:color w:val="76923C" w:themeColor="accent3" w:themeShade="BF"/>
          <w:sz w:val="24"/>
          <w:szCs w:val="24"/>
        </w:rPr>
        <w:t>.</w:t>
      </w:r>
      <w:r w:rsidR="00B247BA" w:rsidRPr="00212751">
        <w:rPr>
          <w:rFonts w:ascii="Arial" w:hAnsi="Arial" w:cs="Arial"/>
          <w:bCs/>
          <w:color w:val="76923C" w:themeColor="accent3" w:themeShade="BF"/>
          <w:sz w:val="24"/>
          <w:szCs w:val="24"/>
        </w:rPr>
        <w:br/>
      </w:r>
    </w:p>
    <w:p w14:paraId="0B0485DE" w14:textId="77777777" w:rsidR="00256477" w:rsidRPr="00256477" w:rsidRDefault="00256477" w:rsidP="00256477">
      <w:pPr>
        <w:spacing w:after="0" w:line="240" w:lineRule="auto"/>
        <w:rPr>
          <w:rFonts w:ascii="Arial" w:hAnsi="Arial" w:cs="Arial"/>
          <w:bCs/>
          <w:sz w:val="24"/>
          <w:szCs w:val="24"/>
          <w:u w:val="single"/>
        </w:rPr>
      </w:pPr>
      <w:r w:rsidRPr="00256477">
        <w:rPr>
          <w:rFonts w:ascii="Arial" w:hAnsi="Arial" w:cs="Arial"/>
          <w:bCs/>
          <w:sz w:val="24"/>
          <w:szCs w:val="24"/>
          <w:u w:val="single"/>
        </w:rPr>
        <w:t>Business Management</w:t>
      </w:r>
    </w:p>
    <w:p w14:paraId="05BF5D63" w14:textId="77777777" w:rsidR="000529D5" w:rsidRPr="0093620E" w:rsidRDefault="000529D5" w:rsidP="0093620E">
      <w:pPr>
        <w:spacing w:after="0" w:line="240" w:lineRule="auto"/>
        <w:rPr>
          <w:rFonts w:ascii="Arial" w:hAnsi="Arial" w:cs="Arial"/>
          <w:bCs/>
          <w:sz w:val="24"/>
          <w:szCs w:val="24"/>
        </w:rPr>
      </w:pPr>
    </w:p>
    <w:p w14:paraId="196E4ED9" w14:textId="77777777" w:rsidR="001532BA" w:rsidRDefault="00B247BA" w:rsidP="000C278B">
      <w:pPr>
        <w:pStyle w:val="ListParagraph"/>
        <w:numPr>
          <w:ilvl w:val="0"/>
          <w:numId w:val="18"/>
        </w:numPr>
        <w:spacing w:after="0" w:line="240" w:lineRule="auto"/>
        <w:rPr>
          <w:rFonts w:ascii="Arial" w:hAnsi="Arial" w:cs="Arial"/>
          <w:bCs/>
          <w:sz w:val="24"/>
          <w:szCs w:val="24"/>
        </w:rPr>
      </w:pPr>
      <w:r>
        <w:rPr>
          <w:rFonts w:ascii="Arial" w:hAnsi="Arial" w:cs="Arial"/>
          <w:bCs/>
          <w:sz w:val="24"/>
          <w:szCs w:val="24"/>
        </w:rPr>
        <w:t>To e</w:t>
      </w:r>
      <w:r w:rsidR="001532BA" w:rsidRPr="001532BA">
        <w:rPr>
          <w:rFonts w:ascii="Arial" w:hAnsi="Arial" w:cs="Arial"/>
          <w:bCs/>
          <w:sz w:val="24"/>
          <w:szCs w:val="24"/>
        </w:rPr>
        <w:t>nsure all resources within the service are managed and utilised as efficiently as possible.</w:t>
      </w:r>
      <w:r w:rsidR="000C278B">
        <w:rPr>
          <w:rFonts w:ascii="Arial" w:hAnsi="Arial" w:cs="Arial"/>
          <w:bCs/>
          <w:sz w:val="24"/>
          <w:szCs w:val="24"/>
        </w:rPr>
        <w:br/>
      </w:r>
    </w:p>
    <w:p w14:paraId="37D390EE" w14:textId="77777777" w:rsidR="00B247BA" w:rsidRDefault="00B247BA" w:rsidP="000C278B">
      <w:pPr>
        <w:pStyle w:val="ListParagraph"/>
        <w:numPr>
          <w:ilvl w:val="0"/>
          <w:numId w:val="18"/>
        </w:numPr>
        <w:spacing w:after="0" w:line="240" w:lineRule="auto"/>
        <w:rPr>
          <w:rFonts w:ascii="Arial" w:hAnsi="Arial" w:cs="Arial"/>
          <w:bCs/>
          <w:sz w:val="24"/>
          <w:szCs w:val="24"/>
        </w:rPr>
      </w:pPr>
      <w:r>
        <w:rPr>
          <w:rFonts w:ascii="Arial" w:hAnsi="Arial" w:cs="Arial"/>
          <w:bCs/>
          <w:sz w:val="24"/>
          <w:szCs w:val="24"/>
        </w:rPr>
        <w:t xml:space="preserve">To collect, record and produce timely </w:t>
      </w:r>
      <w:r w:rsidR="000C278B">
        <w:rPr>
          <w:rFonts w:ascii="Arial" w:hAnsi="Arial" w:cs="Arial"/>
          <w:bCs/>
          <w:sz w:val="24"/>
          <w:szCs w:val="24"/>
        </w:rPr>
        <w:t xml:space="preserve">and accurate </w:t>
      </w:r>
      <w:r>
        <w:rPr>
          <w:rFonts w:ascii="Arial" w:hAnsi="Arial" w:cs="Arial"/>
          <w:bCs/>
          <w:sz w:val="24"/>
          <w:szCs w:val="24"/>
        </w:rPr>
        <w:t>rep</w:t>
      </w:r>
      <w:r w:rsidR="0089574A">
        <w:rPr>
          <w:rFonts w:ascii="Arial" w:hAnsi="Arial" w:cs="Arial"/>
          <w:bCs/>
          <w:sz w:val="24"/>
          <w:szCs w:val="24"/>
        </w:rPr>
        <w:t>orts of information relating to</w:t>
      </w:r>
      <w:r w:rsidR="000C278B">
        <w:rPr>
          <w:rFonts w:ascii="Arial" w:hAnsi="Arial" w:cs="Arial"/>
          <w:bCs/>
          <w:sz w:val="24"/>
          <w:szCs w:val="24"/>
        </w:rPr>
        <w:t xml:space="preserve"> the service</w:t>
      </w:r>
      <w:r>
        <w:rPr>
          <w:rFonts w:ascii="Arial" w:hAnsi="Arial" w:cs="Arial"/>
          <w:bCs/>
          <w:sz w:val="24"/>
          <w:szCs w:val="24"/>
        </w:rPr>
        <w:t>, including monitoring and evaluating the impact of Council investment in arts activities</w:t>
      </w:r>
      <w:r w:rsidR="000C278B">
        <w:rPr>
          <w:rFonts w:ascii="Arial" w:hAnsi="Arial" w:cs="Arial"/>
          <w:bCs/>
          <w:sz w:val="24"/>
          <w:szCs w:val="24"/>
        </w:rPr>
        <w:t>.</w:t>
      </w:r>
      <w:r>
        <w:rPr>
          <w:rFonts w:ascii="Arial" w:hAnsi="Arial" w:cs="Arial"/>
          <w:bCs/>
          <w:sz w:val="24"/>
          <w:szCs w:val="24"/>
        </w:rPr>
        <w:t xml:space="preserve"> </w:t>
      </w:r>
    </w:p>
    <w:p w14:paraId="4A6BD9D8" w14:textId="77777777" w:rsidR="001532BA" w:rsidRPr="00256477" w:rsidRDefault="001532BA" w:rsidP="000C278B">
      <w:pPr>
        <w:pStyle w:val="ListParagraph"/>
        <w:spacing w:after="0" w:line="240" w:lineRule="auto"/>
        <w:rPr>
          <w:rFonts w:ascii="Arial" w:hAnsi="Arial" w:cs="Arial"/>
          <w:bCs/>
          <w:sz w:val="24"/>
          <w:szCs w:val="24"/>
        </w:rPr>
      </w:pPr>
    </w:p>
    <w:p w14:paraId="26911614" w14:textId="77777777" w:rsidR="0063180C" w:rsidRPr="0063180C" w:rsidRDefault="0063180C" w:rsidP="0063180C">
      <w:pPr>
        <w:rPr>
          <w:rFonts w:ascii="Arial" w:hAnsi="Arial" w:cs="Arial"/>
          <w:bCs/>
          <w:sz w:val="24"/>
          <w:szCs w:val="24"/>
          <w:u w:val="single"/>
        </w:rPr>
      </w:pPr>
      <w:r>
        <w:rPr>
          <w:rFonts w:ascii="Arial" w:hAnsi="Arial" w:cs="Arial"/>
          <w:bCs/>
          <w:sz w:val="24"/>
          <w:szCs w:val="24"/>
          <w:u w:val="single"/>
        </w:rPr>
        <w:t>Communication</w:t>
      </w:r>
    </w:p>
    <w:p w14:paraId="2708B23E" w14:textId="77777777" w:rsidR="0063180C" w:rsidRPr="0063180C" w:rsidRDefault="00B247BA" w:rsidP="000C278B">
      <w:pPr>
        <w:pStyle w:val="ListParagraph"/>
        <w:numPr>
          <w:ilvl w:val="0"/>
          <w:numId w:val="18"/>
        </w:numPr>
        <w:rPr>
          <w:rFonts w:ascii="Arial" w:hAnsi="Arial" w:cs="Arial"/>
          <w:bCs/>
          <w:sz w:val="24"/>
          <w:szCs w:val="24"/>
        </w:rPr>
      </w:pPr>
      <w:r>
        <w:rPr>
          <w:rFonts w:ascii="Arial" w:hAnsi="Arial" w:cs="Arial"/>
          <w:bCs/>
          <w:sz w:val="24"/>
          <w:szCs w:val="24"/>
        </w:rPr>
        <w:t>To c</w:t>
      </w:r>
      <w:r w:rsidR="0063180C" w:rsidRPr="0063180C">
        <w:rPr>
          <w:rFonts w:ascii="Arial" w:hAnsi="Arial" w:cs="Arial"/>
          <w:bCs/>
          <w:sz w:val="24"/>
          <w:szCs w:val="24"/>
        </w:rPr>
        <w:t>onsult with internal and external stakeholders in line with corporate standards</w:t>
      </w:r>
      <w:r>
        <w:rPr>
          <w:rFonts w:ascii="Arial" w:hAnsi="Arial" w:cs="Arial"/>
          <w:bCs/>
          <w:sz w:val="24"/>
          <w:szCs w:val="24"/>
        </w:rPr>
        <w:t>, ensuring the Council meets its statutory duties.</w:t>
      </w:r>
      <w:r w:rsidR="000C278B">
        <w:rPr>
          <w:rFonts w:ascii="Arial" w:hAnsi="Arial" w:cs="Arial"/>
          <w:bCs/>
          <w:sz w:val="24"/>
          <w:szCs w:val="24"/>
        </w:rPr>
        <w:br/>
      </w:r>
    </w:p>
    <w:p w14:paraId="13AAB81D" w14:textId="77777777" w:rsidR="0063180C" w:rsidRPr="0063180C" w:rsidRDefault="00B247BA" w:rsidP="000C278B">
      <w:pPr>
        <w:pStyle w:val="ListParagraph"/>
        <w:numPr>
          <w:ilvl w:val="0"/>
          <w:numId w:val="18"/>
        </w:numPr>
        <w:rPr>
          <w:rFonts w:ascii="Arial" w:hAnsi="Arial" w:cs="Arial"/>
          <w:bCs/>
          <w:sz w:val="24"/>
          <w:szCs w:val="24"/>
        </w:rPr>
      </w:pPr>
      <w:r>
        <w:rPr>
          <w:rFonts w:ascii="Arial" w:hAnsi="Arial" w:cs="Arial"/>
          <w:bCs/>
          <w:sz w:val="24"/>
          <w:szCs w:val="24"/>
        </w:rPr>
        <w:t xml:space="preserve">To respond in a timely manner to internal and </w:t>
      </w:r>
      <w:r w:rsidRPr="00B247BA">
        <w:rPr>
          <w:rFonts w:ascii="Arial" w:hAnsi="Arial" w:cs="Arial"/>
          <w:bCs/>
          <w:sz w:val="24"/>
          <w:szCs w:val="24"/>
        </w:rPr>
        <w:t>customers,</w:t>
      </w:r>
      <w:r w:rsidRPr="000C278B">
        <w:rPr>
          <w:rFonts w:ascii="Arial" w:hAnsi="Arial" w:cs="Arial"/>
        </w:rPr>
        <w:t xml:space="preserve"> carrying </w:t>
      </w:r>
      <w:r w:rsidRPr="00B247BA">
        <w:rPr>
          <w:rFonts w:ascii="Arial" w:hAnsi="Arial" w:cs="Arial"/>
          <w:bCs/>
          <w:sz w:val="24"/>
          <w:szCs w:val="24"/>
        </w:rPr>
        <w:t>out duties and responsibilities in accordance with the council’s commitment to customer service excellence and ensure compliance with the customer care standards.</w:t>
      </w:r>
    </w:p>
    <w:p w14:paraId="1765DDDF" w14:textId="77777777" w:rsidR="00E20F9D" w:rsidRPr="00E20F9D" w:rsidRDefault="00E20F9D" w:rsidP="00E20F9D">
      <w:pPr>
        <w:spacing w:after="0" w:line="240" w:lineRule="auto"/>
        <w:rPr>
          <w:rFonts w:ascii="Arial" w:eastAsia="Times New Roman" w:hAnsi="Arial" w:cs="Arial"/>
          <w:bCs/>
        </w:rPr>
      </w:pPr>
    </w:p>
    <w:p w14:paraId="39FD635E" w14:textId="77777777" w:rsidR="00E20F9D" w:rsidRPr="00E20F9D" w:rsidRDefault="00E20F9D" w:rsidP="00E20F9D">
      <w:pPr>
        <w:spacing w:after="0" w:line="240" w:lineRule="auto"/>
        <w:rPr>
          <w:rFonts w:ascii="Arial" w:eastAsia="Times New Roman" w:hAnsi="Arial" w:cs="Arial"/>
          <w:bCs/>
          <w:noProof/>
          <w:sz w:val="24"/>
          <w:szCs w:val="24"/>
          <w:u w:val="single"/>
        </w:rPr>
      </w:pPr>
      <w:r w:rsidRPr="00E20F9D">
        <w:rPr>
          <w:rFonts w:ascii="Arial" w:eastAsia="Times New Roman" w:hAnsi="Arial" w:cs="Arial"/>
          <w:bCs/>
          <w:noProof/>
          <w:sz w:val="24"/>
          <w:szCs w:val="24"/>
          <w:u w:val="single"/>
        </w:rPr>
        <w:t>General Accountabilities</w:t>
      </w:r>
    </w:p>
    <w:p w14:paraId="48D9DF32" w14:textId="77777777" w:rsidR="00E20F9D" w:rsidRPr="00E20F9D" w:rsidRDefault="00E20F9D" w:rsidP="00E20F9D">
      <w:pPr>
        <w:spacing w:after="0" w:line="240" w:lineRule="auto"/>
        <w:rPr>
          <w:rFonts w:ascii="Arial" w:eastAsia="Times New Roman" w:hAnsi="Arial" w:cs="Arial"/>
          <w:b/>
          <w:bCs/>
          <w:noProof/>
          <w:sz w:val="24"/>
          <w:szCs w:val="24"/>
          <w:u w:val="single"/>
        </w:rPr>
      </w:pPr>
    </w:p>
    <w:p w14:paraId="69545708" w14:textId="77777777" w:rsidR="003003DF" w:rsidRPr="003003DF" w:rsidRDefault="003003DF" w:rsidP="000C278B">
      <w:pPr>
        <w:numPr>
          <w:ilvl w:val="0"/>
          <w:numId w:val="18"/>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 xml:space="preserve">To ensure all operations in their areas of responsibility are conducted according to the provisions of the Health and Safety at Work Act 1974 and the Management of Health and Safety at Work Regulations 1999 and all relevant legislation and </w:t>
      </w:r>
      <w:r w:rsidR="000C278B">
        <w:rPr>
          <w:rFonts w:ascii="Arial" w:eastAsia="Times New Roman" w:hAnsi="Arial" w:cs="Arial"/>
          <w:noProof/>
          <w:sz w:val="24"/>
          <w:szCs w:val="24"/>
        </w:rPr>
        <w:t>C</w:t>
      </w:r>
      <w:r w:rsidRPr="003003DF">
        <w:rPr>
          <w:rFonts w:ascii="Arial" w:eastAsia="Times New Roman" w:hAnsi="Arial" w:cs="Arial"/>
          <w:noProof/>
          <w:sz w:val="24"/>
          <w:szCs w:val="24"/>
        </w:rPr>
        <w:t>ouncil policy.</w:t>
      </w:r>
      <w:r>
        <w:rPr>
          <w:rFonts w:ascii="Arial" w:eastAsia="Times New Roman" w:hAnsi="Arial" w:cs="Arial"/>
          <w:noProof/>
          <w:sz w:val="24"/>
          <w:szCs w:val="24"/>
        </w:rPr>
        <w:t xml:space="preserve">  </w:t>
      </w:r>
      <w:r w:rsidRPr="003003DF">
        <w:rPr>
          <w:rFonts w:ascii="Arial" w:eastAsia="Times New Roman" w:hAnsi="Arial" w:cs="Arial"/>
          <w:noProof/>
          <w:sz w:val="24"/>
          <w:szCs w:val="24"/>
        </w:rPr>
        <w:t>In particular: as set out in Section 4 of the Council’s Health and Safety Policy, and within their area of responsibility:</w:t>
      </w:r>
      <w:r w:rsidR="000C278B">
        <w:rPr>
          <w:rFonts w:ascii="Arial" w:eastAsia="Times New Roman" w:hAnsi="Arial" w:cs="Arial"/>
          <w:noProof/>
          <w:sz w:val="24"/>
          <w:szCs w:val="24"/>
        </w:rPr>
        <w:br/>
      </w:r>
    </w:p>
    <w:p w14:paraId="639BADE3" w14:textId="77777777" w:rsidR="003003DF" w:rsidRPr="003003DF" w:rsidRDefault="003003DF" w:rsidP="000C278B">
      <w:pPr>
        <w:numPr>
          <w:ilvl w:val="0"/>
          <w:numId w:val="16"/>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maintain awareness of current Health &amp; Safety legislation and ensure that all employees understand and comply with Health and Safety Policy; that they are informed, trained and supervised to safeguard their own and others welfare and safety</w:t>
      </w:r>
    </w:p>
    <w:p w14:paraId="666AD174" w14:textId="77777777" w:rsidR="003003DF" w:rsidRPr="003003DF" w:rsidRDefault="003003DF" w:rsidP="000C278B">
      <w:pPr>
        <w:numPr>
          <w:ilvl w:val="0"/>
          <w:numId w:val="16"/>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carry out risk assessments and ensure implementation of and adherence to safe systems of working practice</w:t>
      </w:r>
    </w:p>
    <w:p w14:paraId="2AF22FE0" w14:textId="77777777" w:rsidR="003003DF" w:rsidRPr="003003DF" w:rsidRDefault="003003DF" w:rsidP="000C278B">
      <w:pPr>
        <w:numPr>
          <w:ilvl w:val="0"/>
          <w:numId w:val="16"/>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report and investigate accidents or incidents promptly, implementing recommended action for improvements to safe working practice</w:t>
      </w:r>
    </w:p>
    <w:p w14:paraId="28236AF6" w14:textId="77777777" w:rsidR="003003DF" w:rsidRPr="003003DF" w:rsidRDefault="003003DF" w:rsidP="000C278B">
      <w:pPr>
        <w:numPr>
          <w:ilvl w:val="0"/>
          <w:numId w:val="16"/>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ensure that safe premises, equipment and working environments are maintained</w:t>
      </w:r>
      <w:r w:rsidR="000C278B">
        <w:rPr>
          <w:rFonts w:ascii="Arial" w:eastAsia="Times New Roman" w:hAnsi="Arial" w:cs="Arial"/>
          <w:noProof/>
          <w:sz w:val="24"/>
          <w:szCs w:val="24"/>
        </w:rPr>
        <w:br/>
      </w:r>
    </w:p>
    <w:p w14:paraId="71CB16E3" w14:textId="77777777" w:rsidR="003003DF" w:rsidRPr="003003DF" w:rsidRDefault="003003DF" w:rsidP="000C278B">
      <w:pPr>
        <w:numPr>
          <w:ilvl w:val="0"/>
          <w:numId w:val="18"/>
        </w:num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To develop practices</w:t>
      </w:r>
      <w:r>
        <w:rPr>
          <w:rFonts w:ascii="Arial" w:eastAsia="Times New Roman" w:hAnsi="Arial" w:cs="Arial"/>
          <w:noProof/>
          <w:sz w:val="24"/>
          <w:szCs w:val="24"/>
        </w:rPr>
        <w:t xml:space="preserve"> within the service</w:t>
      </w:r>
      <w:r w:rsidRPr="003003DF">
        <w:rPr>
          <w:rFonts w:ascii="Arial" w:eastAsia="Times New Roman" w:hAnsi="Arial" w:cs="Arial"/>
          <w:noProof/>
          <w:sz w:val="24"/>
          <w:szCs w:val="24"/>
        </w:rPr>
        <w:t xml:space="preserve"> that uphold and develop the principles of the City Council’s Inclusive Council Policy in relation to staff and to service provision</w:t>
      </w:r>
      <w:r>
        <w:rPr>
          <w:rFonts w:ascii="Arial" w:eastAsia="Times New Roman" w:hAnsi="Arial" w:cs="Arial"/>
          <w:noProof/>
          <w:sz w:val="24"/>
          <w:szCs w:val="24"/>
        </w:rPr>
        <w:t xml:space="preserve"> and support the delivery of the Council’s statutory obligations in relation to the Equaity Act.</w:t>
      </w:r>
    </w:p>
    <w:p w14:paraId="1739F329" w14:textId="77777777" w:rsidR="003003DF" w:rsidRPr="000C278B" w:rsidRDefault="003003DF" w:rsidP="000C278B">
      <w:pPr>
        <w:spacing w:after="0" w:line="240" w:lineRule="auto"/>
        <w:rPr>
          <w:rFonts w:ascii="Arial" w:eastAsia="Times New Roman" w:hAnsi="Arial" w:cs="Arial"/>
          <w:noProof/>
          <w:sz w:val="24"/>
          <w:szCs w:val="24"/>
          <w:u w:val="single"/>
        </w:rPr>
      </w:pPr>
    </w:p>
    <w:p w14:paraId="25322691" w14:textId="77777777" w:rsidR="00A71688" w:rsidRDefault="00E20F9D" w:rsidP="000C278B">
      <w:pPr>
        <w:spacing w:after="0" w:line="240" w:lineRule="auto"/>
        <w:rPr>
          <w:rFonts w:ascii="Arial" w:eastAsia="Times New Roman" w:hAnsi="Arial" w:cs="Arial"/>
          <w:noProof/>
          <w:sz w:val="24"/>
          <w:szCs w:val="24"/>
        </w:rPr>
      </w:pPr>
      <w:r w:rsidRPr="003003DF">
        <w:rPr>
          <w:rFonts w:ascii="Arial" w:eastAsia="Times New Roman" w:hAnsi="Arial" w:cs="Arial"/>
          <w:noProof/>
          <w:sz w:val="24"/>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FFE44C6" w14:textId="77777777" w:rsidR="000C278B" w:rsidRPr="003003DF" w:rsidRDefault="000C278B" w:rsidP="000C278B">
      <w:pPr>
        <w:spacing w:after="0" w:line="240" w:lineRule="auto"/>
        <w:rPr>
          <w:rFonts w:ascii="Arial" w:eastAsia="Times New Roman" w:hAnsi="Arial" w:cs="Arial"/>
          <w:noProof/>
          <w:sz w:val="24"/>
          <w:szCs w:val="24"/>
        </w:rPr>
      </w:pPr>
    </w:p>
    <w:p w14:paraId="28A106F8" w14:textId="77777777" w:rsidR="00E20F9D" w:rsidRPr="00E20F9D" w:rsidRDefault="00E20F9D" w:rsidP="000C278B">
      <w:pPr>
        <w:spacing w:after="0" w:line="240" w:lineRule="auto"/>
        <w:rPr>
          <w:rFonts w:ascii="Arial" w:eastAsia="Times New Roman" w:hAnsi="Arial" w:cs="Arial"/>
          <w:noProof/>
          <w:sz w:val="24"/>
          <w:szCs w:val="24"/>
        </w:rPr>
      </w:pPr>
      <w:r w:rsidRPr="00E20F9D">
        <w:rPr>
          <w:rFonts w:ascii="Arial" w:eastAsia="Times New Roman" w:hAnsi="Arial" w:cs="Arial"/>
          <w:noProof/>
          <w:sz w:val="24"/>
          <w:szCs w:val="24"/>
        </w:rPr>
        <w:t>Your duties will be as set out in the above job description but please note that the Council reserves the right to update your job description, from time to time, to reflect changes in, or to, your job.  You will be consulted about any proposed changes.</w:t>
      </w:r>
    </w:p>
    <w:p w14:paraId="449523EC" w14:textId="77777777" w:rsidR="00E20F9D" w:rsidRPr="00E20F9D" w:rsidRDefault="00E20F9D" w:rsidP="00E20F9D">
      <w:pPr>
        <w:spacing w:after="0" w:line="240" w:lineRule="auto"/>
        <w:rPr>
          <w:rFonts w:ascii="Arial" w:eastAsia="Times New Roman" w:hAnsi="Arial" w:cs="Arial"/>
          <w:i/>
          <w:sz w:val="24"/>
          <w:szCs w:val="20"/>
        </w:rPr>
      </w:pPr>
    </w:p>
    <w:p w14:paraId="288FE7AF" w14:textId="77777777" w:rsidR="00C75E30" w:rsidRPr="00C75E30" w:rsidRDefault="00C75E30" w:rsidP="00E20F9D">
      <w:pPr>
        <w:rPr>
          <w:rFonts w:ascii="Arial" w:hAnsi="Arial" w:cs="Arial"/>
          <w:bCs/>
          <w:sz w:val="24"/>
          <w:szCs w:val="24"/>
          <w:u w:val="single"/>
        </w:rPr>
      </w:pPr>
    </w:p>
    <w:p w14:paraId="33B7DAF9" w14:textId="77777777" w:rsidR="00C75E30" w:rsidRPr="00C75E30" w:rsidRDefault="00C75E30" w:rsidP="00C75E30">
      <w:pPr>
        <w:rPr>
          <w:rFonts w:ascii="Arial" w:hAnsi="Arial" w:cs="Arial"/>
          <w:bCs/>
          <w:sz w:val="24"/>
          <w:szCs w:val="24"/>
          <w:u w:val="single"/>
        </w:rPr>
      </w:pPr>
    </w:p>
    <w:p w14:paraId="2F58575A" w14:textId="77777777" w:rsidR="003003DF" w:rsidRDefault="003003DF">
      <w:pPr>
        <w:rPr>
          <w:rFonts w:ascii="Arial" w:hAnsi="Arial" w:cs="Arial"/>
          <w:b/>
          <w:bCs/>
          <w:sz w:val="24"/>
          <w:szCs w:val="24"/>
          <w:u w:val="single"/>
        </w:rPr>
      </w:pPr>
      <w:r>
        <w:rPr>
          <w:rFonts w:ascii="Arial" w:hAnsi="Arial" w:cs="Arial"/>
          <w:b/>
          <w:bCs/>
          <w:sz w:val="24"/>
          <w:szCs w:val="24"/>
          <w:u w:val="single"/>
        </w:rPr>
        <w:br w:type="page"/>
      </w:r>
    </w:p>
    <w:p w14:paraId="6B1BE9D0" w14:textId="77777777" w:rsidR="00460620" w:rsidRPr="00460620" w:rsidRDefault="00460620" w:rsidP="00460620">
      <w:pPr>
        <w:rPr>
          <w:rFonts w:ascii="Arial" w:hAnsi="Arial" w:cs="Arial"/>
          <w:b/>
          <w:bCs/>
          <w:sz w:val="24"/>
          <w:szCs w:val="24"/>
          <w:u w:val="single"/>
        </w:rPr>
      </w:pPr>
      <w:r w:rsidRPr="00460620">
        <w:rPr>
          <w:rFonts w:ascii="Arial" w:hAnsi="Arial" w:cs="Arial"/>
          <w:b/>
          <w:bCs/>
          <w:sz w:val="24"/>
          <w:szCs w:val="24"/>
          <w:u w:val="single"/>
        </w:rPr>
        <w:t>BRIGHTON &amp; HOVE CITY COUNCIL</w:t>
      </w:r>
    </w:p>
    <w:p w14:paraId="28E5D3C4" w14:textId="77777777" w:rsidR="00460620" w:rsidRPr="00460620" w:rsidRDefault="00460620" w:rsidP="00460620">
      <w:pPr>
        <w:rPr>
          <w:rFonts w:ascii="Arial" w:hAnsi="Arial" w:cs="Arial"/>
          <w:b/>
          <w:bCs/>
          <w:sz w:val="24"/>
          <w:szCs w:val="24"/>
          <w:u w:val="single"/>
        </w:rPr>
      </w:pPr>
      <w:r w:rsidRPr="00460620">
        <w:rPr>
          <w:rFonts w:ascii="Arial" w:hAnsi="Arial" w:cs="Arial"/>
          <w:b/>
          <w:bCs/>
          <w:sz w:val="24"/>
          <w:szCs w:val="24"/>
          <w:u w:val="single"/>
        </w:rPr>
        <w:t>PERSON SPECIFICATION</w:t>
      </w:r>
    </w:p>
    <w:p w14:paraId="13F9BBC8" w14:textId="77777777" w:rsidR="00460620" w:rsidRPr="00460620" w:rsidRDefault="00460620" w:rsidP="00460620">
      <w:pPr>
        <w:rPr>
          <w:rFonts w:ascii="Arial" w:hAnsi="Arial" w:cs="Arial"/>
          <w:b/>
          <w:bCs/>
          <w:sz w:val="24"/>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5"/>
        <w:gridCol w:w="7087"/>
      </w:tblGrid>
      <w:tr w:rsidR="00460620" w:rsidRPr="00460620" w14:paraId="61E091C0"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6EA59642" w14:textId="0D78A69C" w:rsidR="00460620" w:rsidRPr="00460620" w:rsidRDefault="00460620" w:rsidP="00460620">
            <w:pPr>
              <w:rPr>
                <w:rFonts w:ascii="Arial" w:hAnsi="Arial" w:cs="Arial"/>
                <w:b/>
                <w:bCs/>
                <w:sz w:val="24"/>
                <w:szCs w:val="24"/>
              </w:rPr>
            </w:pPr>
            <w:r w:rsidRPr="00460620">
              <w:rPr>
                <w:rFonts w:ascii="Arial" w:hAnsi="Arial" w:cs="Arial"/>
                <w:b/>
                <w:bCs/>
                <w:sz w:val="24"/>
                <w:szCs w:val="24"/>
              </w:rPr>
              <w:t>Job Title:</w:t>
            </w:r>
          </w:p>
        </w:tc>
        <w:tc>
          <w:tcPr>
            <w:tcW w:w="7087" w:type="dxa"/>
            <w:tcBorders>
              <w:top w:val="single" w:sz="4" w:space="0" w:color="C0C0C0"/>
              <w:left w:val="single" w:sz="4" w:space="0" w:color="C0C0C0"/>
              <w:bottom w:val="single" w:sz="4" w:space="0" w:color="C0C0C0"/>
              <w:right w:val="single" w:sz="4" w:space="0" w:color="C0C0C0"/>
            </w:tcBorders>
            <w:hideMark/>
          </w:tcPr>
          <w:p w14:paraId="6182616E" w14:textId="77777777" w:rsidR="00460620" w:rsidRPr="00460620" w:rsidRDefault="00A71688" w:rsidP="00305A38">
            <w:pPr>
              <w:rPr>
                <w:rFonts w:ascii="Arial" w:hAnsi="Arial" w:cs="Arial"/>
                <w:bCs/>
                <w:sz w:val="24"/>
                <w:szCs w:val="24"/>
              </w:rPr>
            </w:pPr>
            <w:r>
              <w:rPr>
                <w:rFonts w:ascii="Arial" w:hAnsi="Arial" w:cs="Arial"/>
                <w:bCs/>
                <w:sz w:val="24"/>
                <w:szCs w:val="24"/>
              </w:rPr>
              <w:t>Arts Development</w:t>
            </w:r>
            <w:r w:rsidR="00460620" w:rsidRPr="00460620">
              <w:rPr>
                <w:rFonts w:ascii="Arial" w:hAnsi="Arial" w:cs="Arial"/>
                <w:bCs/>
                <w:sz w:val="24"/>
                <w:szCs w:val="24"/>
              </w:rPr>
              <w:t xml:space="preserve"> Manager</w:t>
            </w:r>
          </w:p>
        </w:tc>
      </w:tr>
      <w:tr w:rsidR="00460620" w:rsidRPr="00460620" w14:paraId="1F0ADED8"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7F4455F4" w14:textId="77777777" w:rsidR="00460620" w:rsidRPr="00460620" w:rsidRDefault="00460620" w:rsidP="00460620">
            <w:pPr>
              <w:rPr>
                <w:rFonts w:ascii="Arial" w:hAnsi="Arial" w:cs="Arial"/>
                <w:bCs/>
                <w:sz w:val="24"/>
                <w:szCs w:val="24"/>
              </w:rPr>
            </w:pPr>
            <w:r w:rsidRPr="00460620">
              <w:rPr>
                <w:rFonts w:ascii="Arial" w:hAnsi="Arial" w:cs="Arial"/>
                <w:b/>
                <w:bCs/>
                <w:sz w:val="24"/>
                <w:szCs w:val="24"/>
              </w:rPr>
              <w:t>Reports to:</w:t>
            </w:r>
            <w:r w:rsidRPr="00460620">
              <w:rPr>
                <w:rFonts w:ascii="Arial" w:hAnsi="Arial" w:cs="Arial"/>
                <w:b/>
                <w:bCs/>
                <w:sz w:val="24"/>
                <w:szCs w:val="24"/>
              </w:rPr>
              <w:tab/>
            </w:r>
          </w:p>
        </w:tc>
        <w:tc>
          <w:tcPr>
            <w:tcW w:w="7087" w:type="dxa"/>
            <w:tcBorders>
              <w:top w:val="single" w:sz="4" w:space="0" w:color="C0C0C0"/>
              <w:left w:val="single" w:sz="4" w:space="0" w:color="C0C0C0"/>
              <w:bottom w:val="single" w:sz="4" w:space="0" w:color="C0C0C0"/>
              <w:right w:val="single" w:sz="4" w:space="0" w:color="C0C0C0"/>
            </w:tcBorders>
            <w:hideMark/>
          </w:tcPr>
          <w:p w14:paraId="7BA25E5C" w14:textId="0552316E" w:rsidR="00460620" w:rsidRPr="00460620" w:rsidRDefault="00A71688" w:rsidP="00460620">
            <w:pPr>
              <w:rPr>
                <w:rFonts w:ascii="Arial" w:hAnsi="Arial" w:cs="Arial"/>
                <w:bCs/>
                <w:sz w:val="24"/>
                <w:szCs w:val="24"/>
              </w:rPr>
            </w:pPr>
            <w:r>
              <w:rPr>
                <w:rFonts w:ascii="Arial" w:hAnsi="Arial" w:cs="Arial"/>
                <w:bCs/>
                <w:sz w:val="24"/>
                <w:szCs w:val="24"/>
              </w:rPr>
              <w:t>Assistant Director – Culture</w:t>
            </w:r>
            <w:r w:rsidR="0093620E">
              <w:rPr>
                <w:rFonts w:ascii="Arial" w:hAnsi="Arial" w:cs="Arial"/>
                <w:bCs/>
                <w:sz w:val="24"/>
                <w:szCs w:val="24"/>
              </w:rPr>
              <w:t>, Tourism and Sport</w:t>
            </w:r>
          </w:p>
        </w:tc>
      </w:tr>
      <w:tr w:rsidR="00460620" w:rsidRPr="00460620" w14:paraId="08F9265A"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7F13BBD6" w14:textId="77777777" w:rsidR="00460620" w:rsidRPr="00460620" w:rsidRDefault="00A71688" w:rsidP="00A71688">
            <w:pPr>
              <w:rPr>
                <w:rFonts w:ascii="Arial" w:hAnsi="Arial" w:cs="Arial"/>
                <w:b/>
                <w:bCs/>
                <w:sz w:val="24"/>
                <w:szCs w:val="24"/>
              </w:rPr>
            </w:pPr>
            <w:r w:rsidRPr="00460620">
              <w:rPr>
                <w:rFonts w:ascii="Arial" w:hAnsi="Arial" w:cs="Arial"/>
                <w:b/>
                <w:bCs/>
                <w:sz w:val="24"/>
                <w:szCs w:val="24"/>
              </w:rPr>
              <w:t>D</w:t>
            </w:r>
            <w:r>
              <w:rPr>
                <w:rFonts w:ascii="Arial" w:hAnsi="Arial" w:cs="Arial"/>
                <w:b/>
                <w:bCs/>
                <w:sz w:val="24"/>
                <w:szCs w:val="24"/>
              </w:rPr>
              <w:t>irectorate</w:t>
            </w:r>
            <w:r w:rsidR="00460620" w:rsidRPr="00460620">
              <w:rPr>
                <w:rFonts w:ascii="Arial" w:hAnsi="Arial" w:cs="Arial"/>
                <w:b/>
                <w:bCs/>
                <w:sz w:val="24"/>
                <w:szCs w:val="24"/>
              </w:rPr>
              <w:t>:</w:t>
            </w:r>
          </w:p>
        </w:tc>
        <w:tc>
          <w:tcPr>
            <w:tcW w:w="7087" w:type="dxa"/>
            <w:tcBorders>
              <w:top w:val="single" w:sz="4" w:space="0" w:color="C0C0C0"/>
              <w:left w:val="single" w:sz="4" w:space="0" w:color="C0C0C0"/>
              <w:bottom w:val="single" w:sz="4" w:space="0" w:color="C0C0C0"/>
              <w:right w:val="single" w:sz="4" w:space="0" w:color="C0C0C0"/>
            </w:tcBorders>
            <w:hideMark/>
          </w:tcPr>
          <w:p w14:paraId="331A09DD" w14:textId="77777777" w:rsidR="00460620" w:rsidRPr="00460620" w:rsidRDefault="00460620" w:rsidP="00460620">
            <w:pPr>
              <w:rPr>
                <w:rFonts w:ascii="Arial" w:hAnsi="Arial" w:cs="Arial"/>
                <w:bCs/>
                <w:sz w:val="24"/>
                <w:szCs w:val="24"/>
              </w:rPr>
            </w:pPr>
            <w:r>
              <w:rPr>
                <w:rFonts w:ascii="Arial" w:hAnsi="Arial" w:cs="Arial"/>
                <w:bCs/>
                <w:sz w:val="24"/>
                <w:szCs w:val="24"/>
              </w:rPr>
              <w:t>Economy Environment &amp; Culture</w:t>
            </w:r>
          </w:p>
        </w:tc>
      </w:tr>
      <w:tr w:rsidR="00460620" w:rsidRPr="00460620" w14:paraId="318D2F96"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5940ED9C" w14:textId="689C6F1C" w:rsidR="00460620" w:rsidRPr="00460620" w:rsidRDefault="00A71688" w:rsidP="00460620">
            <w:pPr>
              <w:rPr>
                <w:rFonts w:ascii="Arial" w:hAnsi="Arial" w:cs="Arial"/>
                <w:b/>
                <w:bCs/>
                <w:sz w:val="24"/>
                <w:szCs w:val="24"/>
              </w:rPr>
            </w:pPr>
            <w:r>
              <w:rPr>
                <w:rFonts w:ascii="Arial" w:hAnsi="Arial" w:cs="Arial"/>
                <w:b/>
                <w:bCs/>
                <w:sz w:val="24"/>
                <w:szCs w:val="24"/>
              </w:rPr>
              <w:t>Division/Section</w:t>
            </w:r>
            <w:r w:rsidR="00460620" w:rsidRPr="00460620">
              <w:rPr>
                <w:rFonts w:ascii="Arial" w:hAnsi="Arial" w:cs="Arial"/>
                <w:b/>
                <w:bCs/>
                <w:sz w:val="24"/>
                <w:szCs w:val="24"/>
              </w:rPr>
              <w:t>:</w:t>
            </w:r>
          </w:p>
        </w:tc>
        <w:tc>
          <w:tcPr>
            <w:tcW w:w="7087" w:type="dxa"/>
            <w:tcBorders>
              <w:top w:val="single" w:sz="4" w:space="0" w:color="C0C0C0"/>
              <w:left w:val="single" w:sz="4" w:space="0" w:color="C0C0C0"/>
              <w:bottom w:val="single" w:sz="4" w:space="0" w:color="C0C0C0"/>
              <w:right w:val="single" w:sz="4" w:space="0" w:color="C0C0C0"/>
            </w:tcBorders>
            <w:hideMark/>
          </w:tcPr>
          <w:p w14:paraId="2AE86C3D" w14:textId="0F8A6DEB" w:rsidR="00460620" w:rsidRPr="00460620" w:rsidRDefault="0093620E" w:rsidP="00460620">
            <w:pPr>
              <w:rPr>
                <w:rFonts w:ascii="Arial" w:hAnsi="Arial" w:cs="Arial"/>
                <w:bCs/>
                <w:sz w:val="24"/>
                <w:szCs w:val="24"/>
              </w:rPr>
            </w:pPr>
            <w:r>
              <w:rPr>
                <w:rFonts w:ascii="Arial" w:hAnsi="Arial" w:cs="Arial"/>
                <w:bCs/>
                <w:sz w:val="24"/>
                <w:szCs w:val="24"/>
              </w:rPr>
              <w:t>Culture, Tourism and Sport</w:t>
            </w:r>
          </w:p>
        </w:tc>
      </w:tr>
    </w:tbl>
    <w:p w14:paraId="3386A1A2" w14:textId="77777777" w:rsidR="00BC0D7F" w:rsidRDefault="00BC0D7F" w:rsidP="00460620">
      <w:pPr>
        <w:rPr>
          <w:rFonts w:ascii="Arial" w:hAnsi="Arial" w:cs="Arial"/>
          <w:b/>
          <w:bCs/>
          <w:sz w:val="24"/>
          <w:szCs w:val="24"/>
        </w:rPr>
      </w:pPr>
    </w:p>
    <w:p w14:paraId="0DA1B869" w14:textId="4163FA50" w:rsidR="00460620" w:rsidRPr="00460620" w:rsidRDefault="00460620" w:rsidP="00460620">
      <w:pPr>
        <w:rPr>
          <w:rFonts w:ascii="Arial" w:hAnsi="Arial" w:cs="Arial"/>
          <w:b/>
          <w:bCs/>
          <w:sz w:val="24"/>
          <w:szCs w:val="24"/>
        </w:rPr>
      </w:pPr>
      <w:r w:rsidRPr="00460620">
        <w:rPr>
          <w:rFonts w:ascii="Arial" w:hAnsi="Arial" w:cs="Arial"/>
          <w:b/>
          <w:bCs/>
          <w:sz w:val="24"/>
          <w:szCs w:val="24"/>
        </w:rPr>
        <w:t>Essential Criteria</w:t>
      </w: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235"/>
        <w:gridCol w:w="7087"/>
      </w:tblGrid>
      <w:tr w:rsidR="00460620" w:rsidRPr="00460620" w14:paraId="64BCC0FB"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102C5303" w14:textId="77777777" w:rsidR="00460620" w:rsidRPr="00460620" w:rsidRDefault="00460620" w:rsidP="00460620">
            <w:pPr>
              <w:rPr>
                <w:rFonts w:ascii="Arial" w:hAnsi="Arial" w:cs="Arial"/>
                <w:b/>
                <w:bCs/>
                <w:sz w:val="24"/>
                <w:szCs w:val="24"/>
              </w:rPr>
            </w:pPr>
            <w:r w:rsidRPr="00460620">
              <w:rPr>
                <w:rFonts w:ascii="Arial" w:hAnsi="Arial" w:cs="Arial"/>
                <w:b/>
                <w:bCs/>
                <w:sz w:val="24"/>
                <w:szCs w:val="24"/>
              </w:rPr>
              <w:t>Job Related Education, Qualifications and Knowledge</w:t>
            </w:r>
          </w:p>
        </w:tc>
        <w:tc>
          <w:tcPr>
            <w:tcW w:w="7087" w:type="dxa"/>
            <w:tcBorders>
              <w:top w:val="single" w:sz="4" w:space="0" w:color="C0C0C0"/>
              <w:left w:val="single" w:sz="4" w:space="0" w:color="C0C0C0"/>
              <w:bottom w:val="single" w:sz="4" w:space="0" w:color="C0C0C0"/>
              <w:right w:val="single" w:sz="4" w:space="0" w:color="C0C0C0"/>
            </w:tcBorders>
          </w:tcPr>
          <w:p w14:paraId="0F795CC8"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Degree or comparable qualification/experience in a relevant discipline.</w:t>
            </w:r>
          </w:p>
          <w:p w14:paraId="3DE90B18" w14:textId="7FCFC3A0" w:rsidR="005A7130" w:rsidRDefault="00443B7A" w:rsidP="00591F2E">
            <w:pPr>
              <w:numPr>
                <w:ilvl w:val="0"/>
                <w:numId w:val="15"/>
              </w:numPr>
              <w:rPr>
                <w:rFonts w:ascii="Arial" w:hAnsi="Arial" w:cs="Arial"/>
                <w:bCs/>
                <w:sz w:val="24"/>
                <w:szCs w:val="24"/>
              </w:rPr>
            </w:pPr>
            <w:r>
              <w:rPr>
                <w:rFonts w:ascii="Arial" w:hAnsi="Arial" w:cs="Arial"/>
                <w:bCs/>
                <w:sz w:val="24"/>
                <w:szCs w:val="24"/>
              </w:rPr>
              <w:t>K</w:t>
            </w:r>
            <w:r w:rsidR="00B247BA">
              <w:rPr>
                <w:rFonts w:ascii="Arial" w:hAnsi="Arial" w:cs="Arial"/>
                <w:bCs/>
                <w:sz w:val="24"/>
                <w:szCs w:val="24"/>
              </w:rPr>
              <w:t xml:space="preserve">nowledge of arts development </w:t>
            </w:r>
            <w:r>
              <w:rPr>
                <w:rFonts w:ascii="Arial" w:hAnsi="Arial" w:cs="Arial"/>
                <w:bCs/>
                <w:sz w:val="24"/>
                <w:szCs w:val="24"/>
              </w:rPr>
              <w:t>or</w:t>
            </w:r>
            <w:r w:rsidR="00B247BA">
              <w:rPr>
                <w:rFonts w:ascii="Arial" w:hAnsi="Arial" w:cs="Arial"/>
                <w:bCs/>
                <w:sz w:val="24"/>
                <w:szCs w:val="24"/>
              </w:rPr>
              <w:t xml:space="preserve"> cultural policy and practice at local, regional</w:t>
            </w:r>
            <w:r w:rsidR="001A604D">
              <w:rPr>
                <w:rFonts w:ascii="Arial" w:hAnsi="Arial" w:cs="Arial"/>
                <w:bCs/>
                <w:sz w:val="24"/>
                <w:szCs w:val="24"/>
              </w:rPr>
              <w:t xml:space="preserve"> or</w:t>
            </w:r>
            <w:r w:rsidR="00B247BA">
              <w:rPr>
                <w:rFonts w:ascii="Arial" w:hAnsi="Arial" w:cs="Arial"/>
                <w:bCs/>
                <w:sz w:val="24"/>
                <w:szCs w:val="24"/>
              </w:rPr>
              <w:t xml:space="preserve"> national level.</w:t>
            </w:r>
          </w:p>
          <w:p w14:paraId="305B7887" w14:textId="15607D30" w:rsidR="00460620" w:rsidRPr="005A7130" w:rsidRDefault="00460620" w:rsidP="00591F2E">
            <w:pPr>
              <w:numPr>
                <w:ilvl w:val="0"/>
                <w:numId w:val="15"/>
              </w:numPr>
              <w:rPr>
                <w:rFonts w:ascii="Arial" w:hAnsi="Arial" w:cs="Arial"/>
                <w:bCs/>
                <w:sz w:val="24"/>
                <w:szCs w:val="24"/>
              </w:rPr>
            </w:pPr>
            <w:r w:rsidRPr="005A7130">
              <w:rPr>
                <w:rFonts w:ascii="Arial" w:hAnsi="Arial" w:cs="Arial"/>
                <w:bCs/>
                <w:sz w:val="24"/>
                <w:szCs w:val="24"/>
              </w:rPr>
              <w:t>Understanding of political and legal background to UK local government</w:t>
            </w:r>
            <w:r w:rsidR="001A604D">
              <w:rPr>
                <w:rFonts w:ascii="Arial" w:hAnsi="Arial" w:cs="Arial"/>
                <w:bCs/>
                <w:sz w:val="24"/>
                <w:szCs w:val="24"/>
              </w:rPr>
              <w:t xml:space="preserve"> services</w:t>
            </w:r>
            <w:r w:rsidRPr="005A7130">
              <w:rPr>
                <w:rFonts w:ascii="Arial" w:hAnsi="Arial" w:cs="Arial"/>
                <w:bCs/>
                <w:sz w:val="24"/>
                <w:szCs w:val="24"/>
              </w:rPr>
              <w:t>.</w:t>
            </w:r>
          </w:p>
          <w:p w14:paraId="402BA098" w14:textId="77777777" w:rsidR="007B5A0B" w:rsidRPr="00460620" w:rsidRDefault="007B5A0B" w:rsidP="000C278B">
            <w:pPr>
              <w:ind w:left="340"/>
              <w:rPr>
                <w:rFonts w:ascii="Arial" w:hAnsi="Arial" w:cs="Arial"/>
                <w:bCs/>
                <w:sz w:val="24"/>
                <w:szCs w:val="24"/>
              </w:rPr>
            </w:pPr>
          </w:p>
        </w:tc>
      </w:tr>
      <w:tr w:rsidR="00460620" w:rsidRPr="00460620" w14:paraId="708B1AD7"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38444E40" w14:textId="77777777" w:rsidR="007B5A0B" w:rsidRPr="00460620" w:rsidRDefault="00460620" w:rsidP="00460620">
            <w:pPr>
              <w:rPr>
                <w:rFonts w:ascii="Arial" w:hAnsi="Arial" w:cs="Arial"/>
                <w:b/>
                <w:bCs/>
                <w:sz w:val="24"/>
                <w:szCs w:val="24"/>
              </w:rPr>
            </w:pPr>
            <w:r w:rsidRPr="00460620">
              <w:rPr>
                <w:rFonts w:ascii="Arial" w:hAnsi="Arial" w:cs="Arial"/>
                <w:b/>
                <w:bCs/>
                <w:sz w:val="24"/>
                <w:szCs w:val="24"/>
              </w:rPr>
              <w:t>Experience</w:t>
            </w:r>
          </w:p>
        </w:tc>
        <w:tc>
          <w:tcPr>
            <w:tcW w:w="7087" w:type="dxa"/>
            <w:tcBorders>
              <w:top w:val="single" w:sz="4" w:space="0" w:color="C0C0C0"/>
              <w:left w:val="single" w:sz="4" w:space="0" w:color="C0C0C0"/>
              <w:bottom w:val="single" w:sz="4" w:space="0" w:color="C0C0C0"/>
              <w:right w:val="single" w:sz="4" w:space="0" w:color="C0C0C0"/>
            </w:tcBorders>
          </w:tcPr>
          <w:p w14:paraId="2F7ACAC3" w14:textId="1A64628C" w:rsidR="000C278B" w:rsidRDefault="000C278B" w:rsidP="000C278B">
            <w:pPr>
              <w:numPr>
                <w:ilvl w:val="0"/>
                <w:numId w:val="15"/>
              </w:numPr>
              <w:rPr>
                <w:rFonts w:ascii="Arial" w:hAnsi="Arial" w:cs="Arial"/>
                <w:bCs/>
                <w:sz w:val="24"/>
                <w:szCs w:val="24"/>
              </w:rPr>
            </w:pPr>
            <w:r w:rsidRPr="000C278B">
              <w:rPr>
                <w:rFonts w:ascii="Arial" w:hAnsi="Arial" w:cs="Arial"/>
                <w:bCs/>
                <w:sz w:val="24"/>
                <w:szCs w:val="24"/>
              </w:rPr>
              <w:t>Providing specialist advice and information to a range of partners, service users and stakeholders</w:t>
            </w:r>
            <w:r w:rsidR="00443B7A">
              <w:rPr>
                <w:rFonts w:ascii="Arial" w:hAnsi="Arial" w:cs="Arial"/>
                <w:bCs/>
                <w:sz w:val="24"/>
                <w:szCs w:val="24"/>
              </w:rPr>
              <w:t>.</w:t>
            </w:r>
          </w:p>
          <w:p w14:paraId="14C168B1" w14:textId="182563B0" w:rsidR="000C278B" w:rsidRPr="000C278B" w:rsidRDefault="000C278B" w:rsidP="000C278B">
            <w:pPr>
              <w:numPr>
                <w:ilvl w:val="0"/>
                <w:numId w:val="15"/>
              </w:numPr>
              <w:rPr>
                <w:rFonts w:ascii="Arial" w:hAnsi="Arial" w:cs="Arial"/>
                <w:bCs/>
                <w:sz w:val="24"/>
                <w:szCs w:val="24"/>
              </w:rPr>
            </w:pPr>
            <w:r>
              <w:rPr>
                <w:rFonts w:ascii="Arial" w:hAnsi="Arial" w:cs="Arial"/>
                <w:bCs/>
                <w:sz w:val="24"/>
                <w:szCs w:val="24"/>
              </w:rPr>
              <w:t>Administration of all aspects of grant funding schemes for the third sector including development of crite</w:t>
            </w:r>
            <w:r w:rsidR="006634B4">
              <w:rPr>
                <w:rFonts w:ascii="Arial" w:hAnsi="Arial" w:cs="Arial"/>
                <w:bCs/>
                <w:sz w:val="24"/>
                <w:szCs w:val="24"/>
              </w:rPr>
              <w:t>ria and priorities, assessment of applications, management of grants processes, monitoring of grant funded activity.</w:t>
            </w:r>
            <w:r>
              <w:rPr>
                <w:rFonts w:ascii="Arial" w:hAnsi="Arial" w:cs="Arial"/>
                <w:bCs/>
                <w:sz w:val="24"/>
                <w:szCs w:val="24"/>
              </w:rPr>
              <w:t xml:space="preserve"> </w:t>
            </w:r>
          </w:p>
          <w:p w14:paraId="5ADA1D93"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Extensive partnership working, spanning organisational hierarchies, structures and boundaries.</w:t>
            </w:r>
          </w:p>
          <w:p w14:paraId="7CAD70FB"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Working in a complex public policy environment on politically sensitive issues and initiatives.</w:t>
            </w:r>
          </w:p>
          <w:p w14:paraId="24D4528F" w14:textId="314535C0"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Research and analysis and providing briefings</w:t>
            </w:r>
            <w:r w:rsidR="00443B7A">
              <w:rPr>
                <w:rFonts w:ascii="Arial" w:hAnsi="Arial" w:cs="Arial"/>
                <w:bCs/>
                <w:sz w:val="24"/>
                <w:szCs w:val="24"/>
              </w:rPr>
              <w:t>, committee reports</w:t>
            </w:r>
            <w:r w:rsidRPr="00460620">
              <w:rPr>
                <w:rFonts w:ascii="Arial" w:hAnsi="Arial" w:cs="Arial"/>
                <w:bCs/>
                <w:sz w:val="24"/>
                <w:szCs w:val="24"/>
              </w:rPr>
              <w:t xml:space="preserve"> and advice to senior officers and </w:t>
            </w:r>
            <w:r w:rsidR="00443B7A">
              <w:rPr>
                <w:rFonts w:ascii="Arial" w:hAnsi="Arial" w:cs="Arial"/>
                <w:bCs/>
                <w:sz w:val="24"/>
                <w:szCs w:val="24"/>
              </w:rPr>
              <w:t>elected m</w:t>
            </w:r>
            <w:r w:rsidRPr="00460620">
              <w:rPr>
                <w:rFonts w:ascii="Arial" w:hAnsi="Arial" w:cs="Arial"/>
                <w:bCs/>
                <w:sz w:val="24"/>
                <w:szCs w:val="24"/>
              </w:rPr>
              <w:t>embers.</w:t>
            </w:r>
          </w:p>
          <w:p w14:paraId="006FF7B8"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Policy development in a government context and by working with and through formal and informal partnership arrangements.</w:t>
            </w:r>
          </w:p>
          <w:p w14:paraId="3AF2B487" w14:textId="63D40095" w:rsidR="00460620" w:rsidRPr="00460620" w:rsidRDefault="007C0CAA" w:rsidP="00591F2E">
            <w:pPr>
              <w:numPr>
                <w:ilvl w:val="0"/>
                <w:numId w:val="15"/>
              </w:numPr>
              <w:rPr>
                <w:rFonts w:ascii="Arial" w:hAnsi="Arial" w:cs="Arial"/>
                <w:bCs/>
                <w:sz w:val="24"/>
                <w:szCs w:val="24"/>
              </w:rPr>
            </w:pPr>
            <w:r>
              <w:rPr>
                <w:rFonts w:ascii="Arial" w:hAnsi="Arial" w:cs="Arial"/>
                <w:bCs/>
                <w:sz w:val="24"/>
                <w:szCs w:val="24"/>
              </w:rPr>
              <w:t>Effective implementation</w:t>
            </w:r>
            <w:r w:rsidR="00460620" w:rsidRPr="00460620">
              <w:rPr>
                <w:rFonts w:ascii="Arial" w:hAnsi="Arial" w:cs="Arial"/>
                <w:bCs/>
                <w:sz w:val="24"/>
                <w:szCs w:val="24"/>
              </w:rPr>
              <w:t xml:space="preserve"> of large, complex and politically sensitive projects and programmes, preferably within a </w:t>
            </w:r>
            <w:r w:rsidR="00443B7A">
              <w:rPr>
                <w:rFonts w:ascii="Arial" w:hAnsi="Arial" w:cs="Arial"/>
                <w:bCs/>
                <w:sz w:val="24"/>
                <w:szCs w:val="24"/>
              </w:rPr>
              <w:t>public sector</w:t>
            </w:r>
            <w:r w:rsidR="00460620" w:rsidRPr="00460620">
              <w:rPr>
                <w:rFonts w:ascii="Arial" w:hAnsi="Arial" w:cs="Arial"/>
                <w:bCs/>
                <w:sz w:val="24"/>
                <w:szCs w:val="24"/>
              </w:rPr>
              <w:t xml:space="preserve"> and/or economic development context and including administering/chairing multi-sector groups.</w:t>
            </w:r>
          </w:p>
          <w:p w14:paraId="204E226B" w14:textId="5D8715CE" w:rsidR="00460620" w:rsidRPr="00460620" w:rsidRDefault="00380126" w:rsidP="007A7DF6">
            <w:pPr>
              <w:numPr>
                <w:ilvl w:val="0"/>
                <w:numId w:val="15"/>
              </w:numPr>
              <w:rPr>
                <w:rFonts w:ascii="Arial" w:hAnsi="Arial" w:cs="Arial"/>
                <w:bCs/>
                <w:sz w:val="24"/>
                <w:szCs w:val="24"/>
              </w:rPr>
            </w:pPr>
            <w:r w:rsidRPr="005C5E3B">
              <w:rPr>
                <w:rFonts w:ascii="Arial" w:hAnsi="Arial" w:cs="Arial"/>
                <w:bCs/>
                <w:color w:val="000000" w:themeColor="text1"/>
                <w:sz w:val="24"/>
                <w:szCs w:val="24"/>
              </w:rPr>
              <w:t>Experience of managing staff either through direct line management or through m</w:t>
            </w:r>
            <w:r w:rsidR="00460620" w:rsidRPr="005C5E3B">
              <w:rPr>
                <w:rFonts w:ascii="Arial" w:hAnsi="Arial" w:cs="Arial"/>
                <w:bCs/>
                <w:color w:val="000000" w:themeColor="text1"/>
                <w:sz w:val="24"/>
                <w:szCs w:val="24"/>
              </w:rPr>
              <w:t xml:space="preserve">atrix </w:t>
            </w:r>
            <w:r w:rsidRPr="005C5E3B">
              <w:rPr>
                <w:rFonts w:ascii="Arial" w:hAnsi="Arial" w:cs="Arial"/>
                <w:bCs/>
                <w:color w:val="000000" w:themeColor="text1"/>
                <w:sz w:val="24"/>
                <w:szCs w:val="24"/>
              </w:rPr>
              <w:t xml:space="preserve">arrangements.  This </w:t>
            </w:r>
            <w:proofErr w:type="gramStart"/>
            <w:r w:rsidRPr="005C5E3B">
              <w:rPr>
                <w:rFonts w:ascii="Arial" w:hAnsi="Arial" w:cs="Arial"/>
                <w:bCs/>
                <w:color w:val="000000" w:themeColor="text1"/>
                <w:sz w:val="24"/>
                <w:szCs w:val="24"/>
              </w:rPr>
              <w:t xml:space="preserve">should </w:t>
            </w:r>
            <w:r w:rsidR="00460620" w:rsidRPr="005C5E3B">
              <w:rPr>
                <w:rFonts w:ascii="Arial" w:hAnsi="Arial" w:cs="Arial"/>
                <w:bCs/>
                <w:color w:val="000000" w:themeColor="text1"/>
                <w:sz w:val="24"/>
                <w:szCs w:val="24"/>
              </w:rPr>
              <w:t xml:space="preserve"> includ</w:t>
            </w:r>
            <w:r w:rsidRPr="005C5E3B">
              <w:rPr>
                <w:rFonts w:ascii="Arial" w:hAnsi="Arial" w:cs="Arial"/>
                <w:bCs/>
                <w:color w:val="000000" w:themeColor="text1"/>
                <w:sz w:val="24"/>
                <w:szCs w:val="24"/>
              </w:rPr>
              <w:t>e</w:t>
            </w:r>
            <w:proofErr w:type="gramEnd"/>
            <w:r w:rsidR="00460620" w:rsidRPr="005C5E3B">
              <w:rPr>
                <w:rFonts w:ascii="Arial" w:hAnsi="Arial" w:cs="Arial"/>
                <w:bCs/>
                <w:color w:val="000000" w:themeColor="text1"/>
                <w:sz w:val="24"/>
                <w:szCs w:val="24"/>
              </w:rPr>
              <w:t xml:space="preserve"> consultants and contractors.</w:t>
            </w:r>
          </w:p>
        </w:tc>
      </w:tr>
      <w:tr w:rsidR="00460620" w:rsidRPr="00460620" w14:paraId="6CE9EE9B"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23919E3F" w14:textId="77777777" w:rsidR="007B5A0B" w:rsidRPr="00460620" w:rsidRDefault="00460620" w:rsidP="00460620">
            <w:pPr>
              <w:rPr>
                <w:rFonts w:ascii="Arial" w:hAnsi="Arial" w:cs="Arial"/>
                <w:b/>
                <w:bCs/>
                <w:sz w:val="24"/>
                <w:szCs w:val="24"/>
              </w:rPr>
            </w:pPr>
            <w:r w:rsidRPr="00460620">
              <w:rPr>
                <w:rFonts w:ascii="Arial" w:hAnsi="Arial" w:cs="Arial"/>
                <w:b/>
                <w:bCs/>
                <w:sz w:val="24"/>
                <w:szCs w:val="24"/>
              </w:rPr>
              <w:t>Skills and Abilities</w:t>
            </w:r>
          </w:p>
        </w:tc>
        <w:tc>
          <w:tcPr>
            <w:tcW w:w="7087" w:type="dxa"/>
            <w:tcBorders>
              <w:top w:val="single" w:sz="4" w:space="0" w:color="C0C0C0"/>
              <w:left w:val="single" w:sz="4" w:space="0" w:color="C0C0C0"/>
              <w:bottom w:val="single" w:sz="4" w:space="0" w:color="C0C0C0"/>
              <w:right w:val="single" w:sz="4" w:space="0" w:color="C0C0C0"/>
            </w:tcBorders>
          </w:tcPr>
          <w:p w14:paraId="24709F58"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Exemplary verbal and written communication skills, including the capacity to summarise complex information to a range of audiences.</w:t>
            </w:r>
          </w:p>
          <w:p w14:paraId="31BEAA48"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Capacity to develop and sustain productive relationships with a range of internal and external partners and stakeholders (including with Members, senior officers and government officials).</w:t>
            </w:r>
          </w:p>
          <w:p w14:paraId="7A975030"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Strategic and lateral thinking to reach innovative solutions, then advising, challenging, influencing and negotiating at a senior level to influence long-term courses of action.</w:t>
            </w:r>
          </w:p>
          <w:p w14:paraId="19EC3EF2" w14:textId="06572822" w:rsidR="00460620" w:rsidRPr="00460620" w:rsidRDefault="00B21039" w:rsidP="00591F2E">
            <w:pPr>
              <w:numPr>
                <w:ilvl w:val="0"/>
                <w:numId w:val="15"/>
              </w:numPr>
              <w:rPr>
                <w:rFonts w:ascii="Arial" w:hAnsi="Arial" w:cs="Arial"/>
                <w:bCs/>
                <w:sz w:val="24"/>
                <w:szCs w:val="24"/>
              </w:rPr>
            </w:pPr>
            <w:r>
              <w:rPr>
                <w:rFonts w:ascii="Arial" w:hAnsi="Arial" w:cs="Arial"/>
                <w:bCs/>
                <w:sz w:val="24"/>
                <w:szCs w:val="24"/>
              </w:rPr>
              <w:t>Excellent IT skills including Microsof</w:t>
            </w:r>
            <w:r w:rsidR="007A7DF6">
              <w:rPr>
                <w:rFonts w:ascii="Arial" w:hAnsi="Arial" w:cs="Arial"/>
                <w:bCs/>
                <w:sz w:val="24"/>
                <w:szCs w:val="24"/>
              </w:rPr>
              <w:t>t</w:t>
            </w:r>
            <w:r>
              <w:rPr>
                <w:rFonts w:ascii="Arial" w:hAnsi="Arial" w:cs="Arial"/>
                <w:bCs/>
                <w:sz w:val="24"/>
                <w:szCs w:val="24"/>
              </w:rPr>
              <w:t xml:space="preserve"> Office and able </w:t>
            </w:r>
            <w:r w:rsidR="00460620" w:rsidRPr="00460620">
              <w:rPr>
                <w:rFonts w:ascii="Arial" w:hAnsi="Arial" w:cs="Arial"/>
                <w:bCs/>
                <w:sz w:val="24"/>
                <w:szCs w:val="24"/>
              </w:rPr>
              <w:t xml:space="preserve">to </w:t>
            </w:r>
            <w:r w:rsidR="007C0CAA" w:rsidRPr="00460620">
              <w:rPr>
                <w:rFonts w:ascii="Arial" w:hAnsi="Arial" w:cs="Arial"/>
                <w:bCs/>
                <w:sz w:val="24"/>
                <w:szCs w:val="24"/>
              </w:rPr>
              <w:t>assimilate</w:t>
            </w:r>
            <w:r w:rsidR="00460620" w:rsidRPr="00460620">
              <w:rPr>
                <w:rFonts w:ascii="Arial" w:hAnsi="Arial" w:cs="Arial"/>
                <w:bCs/>
                <w:sz w:val="24"/>
                <w:szCs w:val="24"/>
              </w:rPr>
              <w:t xml:space="preserve"> record and analyse information from a wide range of sources</w:t>
            </w:r>
            <w:r>
              <w:rPr>
                <w:rFonts w:ascii="Arial" w:hAnsi="Arial" w:cs="Arial"/>
                <w:bCs/>
                <w:sz w:val="24"/>
                <w:szCs w:val="24"/>
              </w:rPr>
              <w:t xml:space="preserve"> </w:t>
            </w:r>
          </w:p>
          <w:p w14:paraId="173786FC"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Ability to work in a d</w:t>
            </w:r>
            <w:r w:rsidR="007C0CAA">
              <w:rPr>
                <w:rFonts w:ascii="Arial" w:hAnsi="Arial" w:cs="Arial"/>
                <w:bCs/>
                <w:sz w:val="24"/>
                <w:szCs w:val="24"/>
              </w:rPr>
              <w:t>ynamic and changing environment where outcomes may be uncertain and/ or fluid</w:t>
            </w:r>
          </w:p>
          <w:p w14:paraId="48422672"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 xml:space="preserve">Sound organisational skills, able to work at pace to manage a high-profile and heavy workload to complete tasks/activities to time and </w:t>
            </w:r>
            <w:r w:rsidR="00790B5D">
              <w:rPr>
                <w:rFonts w:ascii="Arial" w:hAnsi="Arial" w:cs="Arial"/>
                <w:bCs/>
                <w:sz w:val="24"/>
                <w:szCs w:val="24"/>
              </w:rPr>
              <w:t xml:space="preserve">to a high </w:t>
            </w:r>
            <w:r w:rsidRPr="00460620">
              <w:rPr>
                <w:rFonts w:ascii="Arial" w:hAnsi="Arial" w:cs="Arial"/>
                <w:bCs/>
                <w:sz w:val="24"/>
                <w:szCs w:val="24"/>
              </w:rPr>
              <w:t>quality.</w:t>
            </w:r>
          </w:p>
          <w:p w14:paraId="2CC9C665" w14:textId="58AB4211" w:rsidR="00460620" w:rsidRDefault="00460620" w:rsidP="00591F2E">
            <w:pPr>
              <w:numPr>
                <w:ilvl w:val="0"/>
                <w:numId w:val="15"/>
              </w:numPr>
              <w:rPr>
                <w:rFonts w:ascii="Arial" w:hAnsi="Arial" w:cs="Arial"/>
                <w:bCs/>
                <w:sz w:val="24"/>
                <w:szCs w:val="24"/>
              </w:rPr>
            </w:pPr>
            <w:r w:rsidRPr="00460620">
              <w:rPr>
                <w:rFonts w:ascii="Arial" w:hAnsi="Arial" w:cs="Arial"/>
                <w:bCs/>
                <w:sz w:val="24"/>
                <w:szCs w:val="24"/>
              </w:rPr>
              <w:t xml:space="preserve">Sound administrative skills, including agenda setting, </w:t>
            </w:r>
            <w:r w:rsidR="00F33D06">
              <w:rPr>
                <w:rFonts w:ascii="Arial" w:hAnsi="Arial" w:cs="Arial"/>
                <w:bCs/>
                <w:sz w:val="24"/>
                <w:szCs w:val="24"/>
              </w:rPr>
              <w:t>m</w:t>
            </w:r>
            <w:r w:rsidRPr="00460620">
              <w:rPr>
                <w:rFonts w:ascii="Arial" w:hAnsi="Arial" w:cs="Arial"/>
                <w:bCs/>
                <w:sz w:val="24"/>
                <w:szCs w:val="24"/>
              </w:rPr>
              <w:t>inute taking and drafting papers and reports.</w:t>
            </w:r>
          </w:p>
          <w:p w14:paraId="77009891" w14:textId="7FB92417" w:rsidR="007B5A0B" w:rsidRPr="00460620" w:rsidRDefault="007B5A0B">
            <w:pPr>
              <w:rPr>
                <w:rFonts w:ascii="Arial" w:hAnsi="Arial" w:cs="Arial"/>
                <w:bCs/>
                <w:sz w:val="24"/>
                <w:szCs w:val="24"/>
              </w:rPr>
            </w:pPr>
          </w:p>
        </w:tc>
      </w:tr>
      <w:tr w:rsidR="00460620" w:rsidRPr="00460620" w14:paraId="0BBB35A8"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65739AEE" w14:textId="77777777" w:rsidR="00460620" w:rsidRPr="00460620" w:rsidRDefault="00460620" w:rsidP="00460620">
            <w:pPr>
              <w:rPr>
                <w:rFonts w:ascii="Arial" w:hAnsi="Arial" w:cs="Arial"/>
                <w:b/>
                <w:bCs/>
                <w:sz w:val="24"/>
                <w:szCs w:val="24"/>
              </w:rPr>
            </w:pPr>
            <w:r w:rsidRPr="00460620">
              <w:rPr>
                <w:rFonts w:ascii="Arial" w:hAnsi="Arial" w:cs="Arial"/>
                <w:b/>
                <w:bCs/>
                <w:sz w:val="24"/>
                <w:szCs w:val="24"/>
              </w:rPr>
              <w:t>Equalities</w:t>
            </w:r>
          </w:p>
        </w:tc>
        <w:tc>
          <w:tcPr>
            <w:tcW w:w="7087" w:type="dxa"/>
            <w:tcBorders>
              <w:top w:val="single" w:sz="4" w:space="0" w:color="C0C0C0"/>
              <w:left w:val="single" w:sz="4" w:space="0" w:color="C0C0C0"/>
              <w:bottom w:val="single" w:sz="4" w:space="0" w:color="C0C0C0"/>
              <w:right w:val="single" w:sz="4" w:space="0" w:color="C0C0C0"/>
            </w:tcBorders>
          </w:tcPr>
          <w:p w14:paraId="18839A17" w14:textId="0938DA3E" w:rsidR="00460620" w:rsidRPr="00460620" w:rsidRDefault="00460620" w:rsidP="007A7DF6">
            <w:pPr>
              <w:numPr>
                <w:ilvl w:val="0"/>
                <w:numId w:val="15"/>
              </w:numPr>
              <w:rPr>
                <w:rFonts w:ascii="Arial" w:hAnsi="Arial" w:cs="Arial"/>
                <w:bCs/>
                <w:sz w:val="24"/>
                <w:szCs w:val="24"/>
              </w:rPr>
            </w:pPr>
            <w:r w:rsidRPr="00460620">
              <w:rPr>
                <w:rFonts w:ascii="Arial" w:hAnsi="Arial" w:cs="Arial"/>
                <w:bCs/>
                <w:sz w:val="24"/>
                <w:szCs w:val="24"/>
              </w:rPr>
              <w:t xml:space="preserve">Demonstrable commitment to the principles of equalities and able to carry out duties in accordance with Council’s Inclusive Council Policy. </w:t>
            </w:r>
          </w:p>
        </w:tc>
      </w:tr>
      <w:tr w:rsidR="00460620" w:rsidRPr="00460620" w14:paraId="25D84B74" w14:textId="77777777" w:rsidTr="00460620">
        <w:tc>
          <w:tcPr>
            <w:tcW w:w="2235" w:type="dxa"/>
            <w:tcBorders>
              <w:top w:val="single" w:sz="4" w:space="0" w:color="C0C0C0"/>
              <w:left w:val="single" w:sz="4" w:space="0" w:color="C0C0C0"/>
              <w:bottom w:val="single" w:sz="4" w:space="0" w:color="C0C0C0"/>
              <w:right w:val="single" w:sz="4" w:space="0" w:color="C0C0C0"/>
            </w:tcBorders>
            <w:hideMark/>
          </w:tcPr>
          <w:p w14:paraId="28062495" w14:textId="77777777" w:rsidR="00460620" w:rsidRPr="00460620" w:rsidRDefault="00460620" w:rsidP="00460620">
            <w:pPr>
              <w:rPr>
                <w:rFonts w:ascii="Arial" w:hAnsi="Arial" w:cs="Arial"/>
                <w:b/>
                <w:bCs/>
                <w:sz w:val="24"/>
                <w:szCs w:val="24"/>
              </w:rPr>
            </w:pPr>
            <w:r w:rsidRPr="00460620">
              <w:rPr>
                <w:rFonts w:ascii="Arial" w:hAnsi="Arial" w:cs="Arial"/>
                <w:b/>
                <w:bCs/>
                <w:sz w:val="24"/>
                <w:szCs w:val="24"/>
              </w:rPr>
              <w:t>Other Requirements</w:t>
            </w:r>
          </w:p>
        </w:tc>
        <w:tc>
          <w:tcPr>
            <w:tcW w:w="7087" w:type="dxa"/>
            <w:tcBorders>
              <w:top w:val="single" w:sz="4" w:space="0" w:color="C0C0C0"/>
              <w:left w:val="single" w:sz="4" w:space="0" w:color="C0C0C0"/>
              <w:bottom w:val="single" w:sz="4" w:space="0" w:color="C0C0C0"/>
              <w:right w:val="single" w:sz="4" w:space="0" w:color="C0C0C0"/>
            </w:tcBorders>
          </w:tcPr>
          <w:p w14:paraId="0EB62499" w14:textId="77777777" w:rsidR="00460620" w:rsidRPr="00460620" w:rsidRDefault="00460620" w:rsidP="00591F2E">
            <w:pPr>
              <w:numPr>
                <w:ilvl w:val="0"/>
                <w:numId w:val="15"/>
              </w:numPr>
              <w:rPr>
                <w:rFonts w:ascii="Arial" w:hAnsi="Arial" w:cs="Arial"/>
                <w:bCs/>
                <w:sz w:val="24"/>
                <w:szCs w:val="24"/>
              </w:rPr>
            </w:pPr>
            <w:r w:rsidRPr="00460620">
              <w:rPr>
                <w:rFonts w:ascii="Arial" w:hAnsi="Arial" w:cs="Arial"/>
                <w:bCs/>
                <w:sz w:val="24"/>
                <w:szCs w:val="24"/>
              </w:rPr>
              <w:t>Willingness to attend meetings located across the City Region and beyond and outside of standard working hours.</w:t>
            </w:r>
          </w:p>
          <w:p w14:paraId="7CA6CB75" w14:textId="77777777" w:rsidR="00460620" w:rsidRPr="00460620" w:rsidRDefault="00460620" w:rsidP="00460620">
            <w:pPr>
              <w:rPr>
                <w:rFonts w:ascii="Arial" w:hAnsi="Arial" w:cs="Arial"/>
                <w:bCs/>
                <w:sz w:val="24"/>
                <w:szCs w:val="24"/>
              </w:rPr>
            </w:pPr>
          </w:p>
        </w:tc>
      </w:tr>
    </w:tbl>
    <w:p w14:paraId="75D37608" w14:textId="77777777" w:rsidR="00B3149E" w:rsidRPr="008718AB" w:rsidRDefault="00B3149E" w:rsidP="004F15A2">
      <w:pPr>
        <w:rPr>
          <w:rFonts w:ascii="Arial" w:hAnsi="Arial" w:cs="Arial"/>
          <w:sz w:val="24"/>
          <w:szCs w:val="24"/>
        </w:rPr>
      </w:pPr>
    </w:p>
    <w:sectPr w:rsidR="00B3149E" w:rsidRPr="008718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7F75" w14:textId="77777777" w:rsidR="00FE44E8" w:rsidRDefault="00FE44E8" w:rsidP="008718AB">
      <w:pPr>
        <w:spacing w:after="0" w:line="240" w:lineRule="auto"/>
      </w:pPr>
      <w:r>
        <w:separator/>
      </w:r>
    </w:p>
  </w:endnote>
  <w:endnote w:type="continuationSeparator" w:id="0">
    <w:p w14:paraId="67D1DB7D" w14:textId="77777777" w:rsidR="00FE44E8" w:rsidRDefault="00FE44E8" w:rsidP="0087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12DB" w14:textId="77777777" w:rsidR="00FE44E8" w:rsidRDefault="00FE44E8" w:rsidP="008718AB">
      <w:pPr>
        <w:spacing w:after="0" w:line="240" w:lineRule="auto"/>
      </w:pPr>
      <w:r>
        <w:separator/>
      </w:r>
    </w:p>
  </w:footnote>
  <w:footnote w:type="continuationSeparator" w:id="0">
    <w:p w14:paraId="211494B0" w14:textId="77777777" w:rsidR="00FE44E8" w:rsidRDefault="00FE44E8" w:rsidP="0087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B1DB" w14:textId="77777777" w:rsidR="008718AB" w:rsidRDefault="008718AB">
    <w:pPr>
      <w:pStyle w:val="Header"/>
    </w:pPr>
    <w:r>
      <w:rPr>
        <w:rFonts w:ascii="Times New Roman" w:eastAsia="Times New Roman" w:hAnsi="Times New Roman" w:cs="Times New Roman"/>
        <w:sz w:val="20"/>
        <w:szCs w:val="20"/>
      </w:rPr>
      <w:object w:dxaOrig="1305" w:dyaOrig="870" w14:anchorId="667A0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3.5pt">
          <v:imagedata r:id="rId1" o:title=""/>
        </v:shape>
        <o:OLEObject Type="Embed" ProgID="Word.Picture.8" ShapeID="_x0000_i1025" DrawAspect="Content" ObjectID="_17124019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B35"/>
    <w:multiLevelType w:val="hybridMultilevel"/>
    <w:tmpl w:val="8FD44530"/>
    <w:lvl w:ilvl="0" w:tplc="CC64A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A023C"/>
    <w:multiLevelType w:val="hybridMultilevel"/>
    <w:tmpl w:val="8B941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C58C3"/>
    <w:multiLevelType w:val="hybridMultilevel"/>
    <w:tmpl w:val="F5AED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E267A3"/>
    <w:multiLevelType w:val="hybridMultilevel"/>
    <w:tmpl w:val="4316F4F6"/>
    <w:lvl w:ilvl="0" w:tplc="0809000F">
      <w:start w:val="1"/>
      <w:numFmt w:val="decimal"/>
      <w:lvlText w:val="%1."/>
      <w:lvlJc w:val="left"/>
      <w:pPr>
        <w:tabs>
          <w:tab w:val="num" w:pos="340"/>
        </w:tabs>
        <w:ind w:left="340" w:hanging="227"/>
      </w:pPr>
      <w:rPr>
        <w:rFont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05D26"/>
    <w:multiLevelType w:val="singleLevel"/>
    <w:tmpl w:val="BCF48DCE"/>
    <w:lvl w:ilvl="0">
      <w:start w:val="1"/>
      <w:numFmt w:val="decimal"/>
      <w:lvlText w:val="%1."/>
      <w:lvlJc w:val="left"/>
      <w:pPr>
        <w:tabs>
          <w:tab w:val="num" w:pos="720"/>
        </w:tabs>
        <w:ind w:left="720" w:hanging="720"/>
      </w:pPr>
    </w:lvl>
  </w:abstractNum>
  <w:abstractNum w:abstractNumId="6" w15:restartNumberingAfterBreak="0">
    <w:nsid w:val="156C773E"/>
    <w:multiLevelType w:val="singleLevel"/>
    <w:tmpl w:val="BB66B944"/>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178616A4"/>
    <w:multiLevelType w:val="hybridMultilevel"/>
    <w:tmpl w:val="A972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65F88"/>
    <w:multiLevelType w:val="hybridMultilevel"/>
    <w:tmpl w:val="78E8F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B22A8"/>
    <w:multiLevelType w:val="hybridMultilevel"/>
    <w:tmpl w:val="6476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144D9"/>
    <w:multiLevelType w:val="hybridMultilevel"/>
    <w:tmpl w:val="EF507A58"/>
    <w:lvl w:ilvl="0" w:tplc="CC64A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96DB0"/>
    <w:multiLevelType w:val="hybridMultilevel"/>
    <w:tmpl w:val="136C65E0"/>
    <w:lvl w:ilvl="0" w:tplc="0809000F">
      <w:start w:val="1"/>
      <w:numFmt w:val="decimal"/>
      <w:lvlText w:val="%1."/>
      <w:lvlJc w:val="left"/>
      <w:pPr>
        <w:ind w:left="720" w:hanging="360"/>
      </w:pPr>
      <w:rPr>
        <w:rFonts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665F05"/>
    <w:multiLevelType w:val="hybridMultilevel"/>
    <w:tmpl w:val="2680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A241D"/>
    <w:multiLevelType w:val="hybridMultilevel"/>
    <w:tmpl w:val="2D32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7770E"/>
    <w:multiLevelType w:val="hybridMultilevel"/>
    <w:tmpl w:val="293E73A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6C6E7DA7"/>
    <w:multiLevelType w:val="hybridMultilevel"/>
    <w:tmpl w:val="8C9EF9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737A629C"/>
    <w:multiLevelType w:val="hybridMultilevel"/>
    <w:tmpl w:val="90081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3005B"/>
    <w:multiLevelType w:val="hybridMultilevel"/>
    <w:tmpl w:val="07AE1C88"/>
    <w:lvl w:ilvl="0" w:tplc="6292FB3E">
      <w:start w:val="2"/>
      <w:numFmt w:val="bullet"/>
      <w:lvlText w:val=""/>
      <w:lvlJc w:val="left"/>
      <w:pPr>
        <w:ind w:left="1440" w:hanging="360"/>
      </w:pPr>
      <w:rPr>
        <w:rFonts w:ascii="Symbol" w:eastAsia="Times New Roman"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7F5420E0"/>
    <w:multiLevelType w:val="hybridMultilevel"/>
    <w:tmpl w:val="AC968D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11"/>
  </w:num>
  <w:num w:numId="7">
    <w:abstractNumId w:val="15"/>
  </w:num>
  <w:num w:numId="8">
    <w:abstractNumId w:val="7"/>
  </w:num>
  <w:num w:numId="9">
    <w:abstractNumId w:val="9"/>
  </w:num>
  <w:num w:numId="10">
    <w:abstractNumId w:val="0"/>
  </w:num>
  <w:num w:numId="11">
    <w:abstractNumId w:val="10"/>
  </w:num>
  <w:num w:numId="12">
    <w:abstractNumId w:val="12"/>
  </w:num>
  <w:num w:numId="13">
    <w:abstractNumId w:val="2"/>
  </w:num>
  <w:num w:numId="14">
    <w:abstractNumId w:val="18"/>
  </w:num>
  <w:num w:numId="15">
    <w:abstractNumId w:val="4"/>
  </w:num>
  <w:num w:numId="16">
    <w:abstractNumId w:val="14"/>
  </w:num>
  <w:num w:numId="17">
    <w:abstractNumId w:val="13"/>
  </w:num>
  <w:num w:numId="18">
    <w:abstractNumId w:val="1"/>
  </w:num>
  <w:num w:numId="19">
    <w:abstractNumId w:val="8"/>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AB"/>
    <w:rsid w:val="000529D5"/>
    <w:rsid w:val="0009701A"/>
    <w:rsid w:val="000C278B"/>
    <w:rsid w:val="00103086"/>
    <w:rsid w:val="00113C5C"/>
    <w:rsid w:val="00133D08"/>
    <w:rsid w:val="00151444"/>
    <w:rsid w:val="001532BA"/>
    <w:rsid w:val="00170329"/>
    <w:rsid w:val="00176E47"/>
    <w:rsid w:val="00196A01"/>
    <w:rsid w:val="001979AD"/>
    <w:rsid w:val="001A604D"/>
    <w:rsid w:val="00212751"/>
    <w:rsid w:val="00256477"/>
    <w:rsid w:val="003003DF"/>
    <w:rsid w:val="00305A38"/>
    <w:rsid w:val="00380126"/>
    <w:rsid w:val="00393D1E"/>
    <w:rsid w:val="00394BF4"/>
    <w:rsid w:val="004275A4"/>
    <w:rsid w:val="00443B7A"/>
    <w:rsid w:val="00460620"/>
    <w:rsid w:val="004F15A2"/>
    <w:rsid w:val="00574C93"/>
    <w:rsid w:val="00591F2E"/>
    <w:rsid w:val="005A7130"/>
    <w:rsid w:val="005C5E3B"/>
    <w:rsid w:val="00622413"/>
    <w:rsid w:val="0063180C"/>
    <w:rsid w:val="006634B4"/>
    <w:rsid w:val="006A30A2"/>
    <w:rsid w:val="0074085C"/>
    <w:rsid w:val="00757734"/>
    <w:rsid w:val="00790B5D"/>
    <w:rsid w:val="007A0872"/>
    <w:rsid w:val="007A7DF6"/>
    <w:rsid w:val="007B217A"/>
    <w:rsid w:val="007B5A0B"/>
    <w:rsid w:val="007C0CAA"/>
    <w:rsid w:val="007E6D9E"/>
    <w:rsid w:val="007F456D"/>
    <w:rsid w:val="00811B00"/>
    <w:rsid w:val="0081588A"/>
    <w:rsid w:val="00854717"/>
    <w:rsid w:val="008718AB"/>
    <w:rsid w:val="00883C9E"/>
    <w:rsid w:val="0089574A"/>
    <w:rsid w:val="008D1D2D"/>
    <w:rsid w:val="00934995"/>
    <w:rsid w:val="0093620E"/>
    <w:rsid w:val="00941BAD"/>
    <w:rsid w:val="00957AF9"/>
    <w:rsid w:val="009F4614"/>
    <w:rsid w:val="00A24848"/>
    <w:rsid w:val="00A4120F"/>
    <w:rsid w:val="00A71688"/>
    <w:rsid w:val="00B21039"/>
    <w:rsid w:val="00B247BA"/>
    <w:rsid w:val="00B3149E"/>
    <w:rsid w:val="00BC0D7F"/>
    <w:rsid w:val="00C340E2"/>
    <w:rsid w:val="00C75E30"/>
    <w:rsid w:val="00D07D08"/>
    <w:rsid w:val="00D32214"/>
    <w:rsid w:val="00DA520C"/>
    <w:rsid w:val="00DE5FC4"/>
    <w:rsid w:val="00E20F9D"/>
    <w:rsid w:val="00E45D35"/>
    <w:rsid w:val="00E96796"/>
    <w:rsid w:val="00ED5228"/>
    <w:rsid w:val="00EE1317"/>
    <w:rsid w:val="00F14A15"/>
    <w:rsid w:val="00F33D06"/>
    <w:rsid w:val="00FE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07D5CBC"/>
  <w15:docId w15:val="{3234582F-BAC5-4BDD-87A5-3A22524E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8AB"/>
  </w:style>
  <w:style w:type="paragraph" w:styleId="Footer">
    <w:name w:val="footer"/>
    <w:basedOn w:val="Normal"/>
    <w:link w:val="FooterChar"/>
    <w:uiPriority w:val="99"/>
    <w:unhideWhenUsed/>
    <w:rsid w:val="00871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8AB"/>
  </w:style>
  <w:style w:type="paragraph" w:styleId="ListParagraph">
    <w:name w:val="List Paragraph"/>
    <w:basedOn w:val="Normal"/>
    <w:uiPriority w:val="34"/>
    <w:qFormat/>
    <w:rsid w:val="0063180C"/>
    <w:pPr>
      <w:ind w:left="720"/>
      <w:contextualSpacing/>
    </w:pPr>
  </w:style>
  <w:style w:type="paragraph" w:styleId="BalloonText">
    <w:name w:val="Balloon Text"/>
    <w:basedOn w:val="Normal"/>
    <w:link w:val="BalloonTextChar"/>
    <w:uiPriority w:val="99"/>
    <w:semiHidden/>
    <w:unhideWhenUsed/>
    <w:rsid w:val="0059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F2E"/>
    <w:rPr>
      <w:rFonts w:ascii="Tahoma" w:hAnsi="Tahoma" w:cs="Tahoma"/>
      <w:sz w:val="16"/>
      <w:szCs w:val="16"/>
    </w:rPr>
  </w:style>
  <w:style w:type="paragraph" w:styleId="NoSpacing">
    <w:name w:val="No Spacing"/>
    <w:uiPriority w:val="1"/>
    <w:qFormat/>
    <w:rsid w:val="00B24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9084">
      <w:bodyDiv w:val="1"/>
      <w:marLeft w:val="0"/>
      <w:marRight w:val="0"/>
      <w:marTop w:val="0"/>
      <w:marBottom w:val="0"/>
      <w:divBdr>
        <w:top w:val="none" w:sz="0" w:space="0" w:color="auto"/>
        <w:left w:val="none" w:sz="0" w:space="0" w:color="auto"/>
        <w:bottom w:val="none" w:sz="0" w:space="0" w:color="auto"/>
        <w:right w:val="none" w:sz="0" w:space="0" w:color="auto"/>
      </w:divBdr>
    </w:div>
    <w:div w:id="286472727">
      <w:bodyDiv w:val="1"/>
      <w:marLeft w:val="0"/>
      <w:marRight w:val="0"/>
      <w:marTop w:val="0"/>
      <w:marBottom w:val="0"/>
      <w:divBdr>
        <w:top w:val="none" w:sz="0" w:space="0" w:color="auto"/>
        <w:left w:val="none" w:sz="0" w:space="0" w:color="auto"/>
        <w:bottom w:val="none" w:sz="0" w:space="0" w:color="auto"/>
        <w:right w:val="none" w:sz="0" w:space="0" w:color="auto"/>
      </w:divBdr>
    </w:div>
    <w:div w:id="394550964">
      <w:bodyDiv w:val="1"/>
      <w:marLeft w:val="0"/>
      <w:marRight w:val="0"/>
      <w:marTop w:val="0"/>
      <w:marBottom w:val="0"/>
      <w:divBdr>
        <w:top w:val="none" w:sz="0" w:space="0" w:color="auto"/>
        <w:left w:val="none" w:sz="0" w:space="0" w:color="auto"/>
        <w:bottom w:val="none" w:sz="0" w:space="0" w:color="auto"/>
        <w:right w:val="none" w:sz="0" w:space="0" w:color="auto"/>
      </w:divBdr>
    </w:div>
    <w:div w:id="891815253">
      <w:bodyDiv w:val="1"/>
      <w:marLeft w:val="0"/>
      <w:marRight w:val="0"/>
      <w:marTop w:val="0"/>
      <w:marBottom w:val="0"/>
      <w:divBdr>
        <w:top w:val="none" w:sz="0" w:space="0" w:color="auto"/>
        <w:left w:val="none" w:sz="0" w:space="0" w:color="auto"/>
        <w:bottom w:val="none" w:sz="0" w:space="0" w:color="auto"/>
        <w:right w:val="none" w:sz="0" w:space="0" w:color="auto"/>
      </w:divBdr>
    </w:div>
    <w:div w:id="903025902">
      <w:bodyDiv w:val="1"/>
      <w:marLeft w:val="0"/>
      <w:marRight w:val="0"/>
      <w:marTop w:val="0"/>
      <w:marBottom w:val="0"/>
      <w:divBdr>
        <w:top w:val="none" w:sz="0" w:space="0" w:color="auto"/>
        <w:left w:val="none" w:sz="0" w:space="0" w:color="auto"/>
        <w:bottom w:val="none" w:sz="0" w:space="0" w:color="auto"/>
        <w:right w:val="none" w:sz="0" w:space="0" w:color="auto"/>
      </w:divBdr>
    </w:div>
    <w:div w:id="1317146510">
      <w:bodyDiv w:val="1"/>
      <w:marLeft w:val="0"/>
      <w:marRight w:val="0"/>
      <w:marTop w:val="0"/>
      <w:marBottom w:val="0"/>
      <w:divBdr>
        <w:top w:val="none" w:sz="0" w:space="0" w:color="auto"/>
        <w:left w:val="none" w:sz="0" w:space="0" w:color="auto"/>
        <w:bottom w:val="none" w:sz="0" w:space="0" w:color="auto"/>
        <w:right w:val="none" w:sz="0" w:space="0" w:color="auto"/>
      </w:divBdr>
    </w:div>
    <w:div w:id="1859270249">
      <w:bodyDiv w:val="1"/>
      <w:marLeft w:val="0"/>
      <w:marRight w:val="0"/>
      <w:marTop w:val="0"/>
      <w:marBottom w:val="0"/>
      <w:divBdr>
        <w:top w:val="none" w:sz="0" w:space="0" w:color="auto"/>
        <w:left w:val="none" w:sz="0" w:space="0" w:color="auto"/>
        <w:bottom w:val="none" w:sz="0" w:space="0" w:color="auto"/>
        <w:right w:val="none" w:sz="0" w:space="0" w:color="auto"/>
      </w:divBdr>
    </w:div>
    <w:div w:id="19564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Finella</dc:creator>
  <cp:lastModifiedBy>Clare Terry</cp:lastModifiedBy>
  <cp:revision>3</cp:revision>
  <cp:lastPrinted>2021-01-14T12:26:00Z</cp:lastPrinted>
  <dcterms:created xsi:type="dcterms:W3CDTF">2022-04-25T13:24:00Z</dcterms:created>
  <dcterms:modified xsi:type="dcterms:W3CDTF">2022-04-25T13:26:00Z</dcterms:modified>
</cp:coreProperties>
</file>