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A936EC4" w:rsidR="00702B37" w:rsidRPr="00702B37" w:rsidRDefault="00702B37" w:rsidP="00702B37">
      <w:pPr>
        <w:pStyle w:val="Heading1"/>
      </w:pPr>
      <w:r w:rsidRPr="00702B37">
        <w:t>JOB TITLE:</w:t>
      </w:r>
      <w:r w:rsidR="001D180B">
        <w:t xml:space="preserve">  </w:t>
      </w:r>
      <w:r w:rsidR="004E3811" w:rsidRPr="004E3811">
        <w:rPr>
          <w:b w:val="0"/>
          <w:bCs w:val="0"/>
        </w:rPr>
        <w:t>Practice Manager – Fostering Service</w:t>
      </w:r>
    </w:p>
    <w:p w14:paraId="30154517" w14:textId="3684C3EA" w:rsidR="00702B37" w:rsidRPr="001D180B" w:rsidRDefault="00702B37" w:rsidP="00702B37">
      <w:pPr>
        <w:pStyle w:val="Heading1"/>
        <w:rPr>
          <w:b w:val="0"/>
          <w:bCs w:val="0"/>
        </w:rPr>
      </w:pPr>
      <w:r w:rsidRPr="00702B37">
        <w:t>DEPARTMENT:</w:t>
      </w:r>
      <w:r w:rsidR="001D180B">
        <w:t xml:space="preserve"> </w:t>
      </w:r>
      <w:r w:rsidR="004E3811" w:rsidRPr="004E3811">
        <w:rPr>
          <w:b w:val="0"/>
          <w:bCs w:val="0"/>
        </w:rPr>
        <w:t>Children’s Services</w:t>
      </w:r>
    </w:p>
    <w:p w14:paraId="5EFE2D31" w14:textId="19FCE00F" w:rsidR="00702B37" w:rsidRPr="00702B37" w:rsidRDefault="00702B37" w:rsidP="00702B37">
      <w:pPr>
        <w:pStyle w:val="Heading1"/>
      </w:pPr>
      <w:r w:rsidRPr="00702B37">
        <w:t>LOCATION:</w:t>
      </w:r>
      <w:r w:rsidR="001D180B">
        <w:t xml:space="preserve"> </w:t>
      </w:r>
      <w:r w:rsidR="004E3811">
        <w:rPr>
          <w:b w:val="0"/>
          <w:bCs w:val="0"/>
        </w:rPr>
        <w:t xml:space="preserve">Eastbourne </w:t>
      </w:r>
    </w:p>
    <w:p w14:paraId="5BCC6FCD" w14:textId="48F8653B" w:rsidR="00702B37" w:rsidRPr="00702B37" w:rsidRDefault="00702B37" w:rsidP="00702B37">
      <w:pPr>
        <w:pStyle w:val="Heading1"/>
      </w:pPr>
      <w:r w:rsidRPr="00702B37">
        <w:t>GRADE:</w:t>
      </w:r>
      <w:r w:rsidR="001D180B">
        <w:t xml:space="preserve"> </w:t>
      </w:r>
      <w:r w:rsidR="001D180B" w:rsidRPr="001D180B">
        <w:rPr>
          <w:b w:val="0"/>
          <w:bCs w:val="0"/>
        </w:rPr>
        <w:t>LMG</w:t>
      </w:r>
      <w:r w:rsidR="004E3811">
        <w:rPr>
          <w:b w:val="0"/>
          <w:bCs w:val="0"/>
        </w:rPr>
        <w:t>2</w:t>
      </w:r>
    </w:p>
    <w:p w14:paraId="68ECC8DF" w14:textId="34965C63" w:rsidR="00702B37" w:rsidRPr="00702B37" w:rsidRDefault="00702B37" w:rsidP="00702B37">
      <w:pPr>
        <w:pStyle w:val="Heading1"/>
      </w:pPr>
      <w:r w:rsidRPr="00702B37">
        <w:t>RESPONSIBLE TO:</w:t>
      </w:r>
      <w:r w:rsidR="001D180B">
        <w:t xml:space="preserve"> </w:t>
      </w:r>
      <w:r w:rsidR="004E3811" w:rsidRPr="00805A86">
        <w:rPr>
          <w:b w:val="0"/>
          <w:bCs w:val="0"/>
        </w:rPr>
        <w:t>Operations Manager</w:t>
      </w:r>
    </w:p>
    <w:p w14:paraId="37D647D7" w14:textId="77777777" w:rsidR="003B26AF" w:rsidRDefault="003B26AF" w:rsidP="00EE4793">
      <w:pPr>
        <w:pStyle w:val="Heading1"/>
      </w:pPr>
      <w:r>
        <w:t>Purpose of the Role:</w:t>
      </w:r>
    </w:p>
    <w:p w14:paraId="6CC56A1B" w14:textId="5F5ACBE4" w:rsidR="004E3811" w:rsidRPr="004E3811" w:rsidRDefault="004E3811" w:rsidP="00DD4339">
      <w:pPr>
        <w:rPr>
          <w:rFonts w:ascii="Arial" w:hAnsi="Arial" w:cs="Arial"/>
          <w:bCs/>
        </w:rPr>
      </w:pPr>
      <w:r w:rsidRPr="004E3811">
        <w:rPr>
          <w:rFonts w:ascii="Arial" w:hAnsi="Arial" w:cs="Arial"/>
          <w:bCs/>
        </w:rPr>
        <w:t>The Practice Manager holds accountability for managing the delivery of effective professional social work pra</w:t>
      </w:r>
      <w:r>
        <w:rPr>
          <w:rFonts w:ascii="Arial" w:hAnsi="Arial" w:cs="Arial"/>
          <w:bCs/>
        </w:rPr>
        <w:t>ctice</w:t>
      </w:r>
      <w:r w:rsidRPr="004E3811">
        <w:rPr>
          <w:rFonts w:ascii="Arial" w:hAnsi="Arial" w:cs="Arial"/>
          <w:bCs/>
        </w:rPr>
        <w:t xml:space="preserve"> including assessment, inter</w:t>
      </w:r>
      <w:r>
        <w:rPr>
          <w:rFonts w:ascii="Arial" w:hAnsi="Arial" w:cs="Arial"/>
          <w:bCs/>
        </w:rPr>
        <w:t>vention,</w:t>
      </w:r>
      <w:r w:rsidRPr="004E3811">
        <w:rPr>
          <w:rFonts w:ascii="Arial" w:hAnsi="Arial" w:cs="Arial"/>
          <w:bCs/>
        </w:rPr>
        <w:t xml:space="preserve"> and management of risk.</w:t>
      </w:r>
      <w:r w:rsidR="00CE6A20">
        <w:rPr>
          <w:rFonts w:ascii="Arial" w:hAnsi="Arial" w:cs="Arial"/>
          <w:bCs/>
        </w:rPr>
        <w:t xml:space="preserve"> </w:t>
      </w:r>
      <w:r w:rsidRPr="004E3811">
        <w:rPr>
          <w:rFonts w:ascii="Arial" w:hAnsi="Arial" w:cs="Arial"/>
          <w:bCs/>
        </w:rPr>
        <w:t>Provide motivation and professional leadership, ensuring that the service provided is effective, value based and delivers positive outcomes for children and families.</w:t>
      </w:r>
      <w:r w:rsidR="00CE6A20">
        <w:rPr>
          <w:rFonts w:ascii="Arial" w:hAnsi="Arial" w:cs="Arial"/>
          <w:bCs/>
        </w:rPr>
        <w:t xml:space="preserve"> </w:t>
      </w:r>
      <w:r w:rsidRPr="004E3811">
        <w:rPr>
          <w:rFonts w:ascii="Arial" w:hAnsi="Arial" w:cs="Arial"/>
          <w:bCs/>
        </w:rPr>
        <w:t>Manage performance and quality assurance, resources and budgets and support compliance with organisational decision making and initiatives. Lead motivate, nurture, and inspire other by developing a learning culture in the team.</w:t>
      </w:r>
    </w:p>
    <w:p w14:paraId="69CE7565" w14:textId="10A0C451" w:rsidR="003B26AF" w:rsidRDefault="004361C1" w:rsidP="00DD4339">
      <w:pPr>
        <w:pStyle w:val="Heading1"/>
      </w:pPr>
      <w:r>
        <w:t>Key tasks:</w:t>
      </w:r>
    </w:p>
    <w:p w14:paraId="68526086" w14:textId="5FD1D66B"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To model</w:t>
      </w:r>
      <w:r w:rsidRPr="00470915">
        <w:rPr>
          <w:rFonts w:ascii="Arial" w:hAnsi="Arial" w:cs="Arial"/>
        </w:rPr>
        <w:t xml:space="preserve"> professional </w:t>
      </w:r>
      <w:r>
        <w:rPr>
          <w:rFonts w:ascii="Arial" w:hAnsi="Arial" w:cs="Arial"/>
        </w:rPr>
        <w:t>knowledge, a</w:t>
      </w:r>
      <w:r w:rsidRPr="00470915">
        <w:rPr>
          <w:rFonts w:ascii="Arial" w:hAnsi="Arial" w:cs="Arial"/>
        </w:rPr>
        <w:t xml:space="preserve">uthority and </w:t>
      </w:r>
      <w:r>
        <w:rPr>
          <w:rFonts w:ascii="Arial" w:hAnsi="Arial" w:cs="Arial"/>
        </w:rPr>
        <w:t>an</w:t>
      </w:r>
      <w:r w:rsidRPr="00470915">
        <w:rPr>
          <w:rFonts w:ascii="Arial" w:hAnsi="Arial" w:cs="Arial"/>
        </w:rPr>
        <w:t xml:space="preserve"> acknowledged depth of expertise</w:t>
      </w:r>
      <w:r>
        <w:rPr>
          <w:rFonts w:ascii="Arial" w:hAnsi="Arial" w:cs="Arial"/>
        </w:rPr>
        <w:t>.</w:t>
      </w:r>
    </w:p>
    <w:p w14:paraId="361A91E8" w14:textId="2EED0616"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Develop effective professional practice by providing and supporting regular reflective supe</w:t>
      </w:r>
      <w:r w:rsidR="00CE6A20">
        <w:rPr>
          <w:rFonts w:ascii="Arial" w:hAnsi="Arial" w:cs="Arial"/>
        </w:rPr>
        <w:t>r</w:t>
      </w:r>
      <w:r>
        <w:rPr>
          <w:rFonts w:ascii="Arial" w:hAnsi="Arial" w:cs="Arial"/>
        </w:rPr>
        <w:t>vision.</w:t>
      </w:r>
    </w:p>
    <w:p w14:paraId="53D494C5" w14:textId="6C48D13A"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 xml:space="preserve">Manage practice development and performance of the team including induction, appointment support, probation, appraisals, professional development, workforce planning, and effective implementation of personnel procedures including absence and performance management. </w:t>
      </w:r>
    </w:p>
    <w:p w14:paraId="72E6BD07" w14:textId="209C2C33"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Assume responsibility for the allocation of workloads using an agreed workload management protocol.</w:t>
      </w:r>
    </w:p>
    <w:p w14:paraId="17A29EDD" w14:textId="525BB823"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Review, audit and implement the quality assurance framework by regular review and audit of case files and records.</w:t>
      </w:r>
    </w:p>
    <w:p w14:paraId="4ABDFC42" w14:textId="6F486792"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Contribute to professional development of all staff including students, newly qualified social workers and social workers. Ensure newly qualified social workers undertaking ASYE programmes are fully supported and robustly assessed in their first year in employment.</w:t>
      </w:r>
    </w:p>
    <w:p w14:paraId="47189B17" w14:textId="0935CCB7"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lastRenderedPageBreak/>
        <w:t>Take responsibility in the service area for the development and implementation of good evidence based practice and innovative ways of working, taking research into account.</w:t>
      </w:r>
    </w:p>
    <w:p w14:paraId="7F0E078E" w14:textId="3EE27519"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Promote both within and external to the organisation a positive social work identity and take a lead in developing and sustaining  working relationships with other professionals, partner organisations and agencies.</w:t>
      </w:r>
    </w:p>
    <w:p w14:paraId="6157B826" w14:textId="1113FF13"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Act as a representative for the Local Authority in court proceedings, statutory panels and with other partner agencies.</w:t>
      </w:r>
    </w:p>
    <w:p w14:paraId="2BE7CF58" w14:textId="70F0813B"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Effectively manage resources, be accountable for performance targets and ensure service delivery meets legislative requirements.</w:t>
      </w:r>
    </w:p>
    <w:p w14:paraId="5EB4A3E7" w14:textId="1624B306"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Contribute to the development and implementation of policies and procedures including operational instructions.</w:t>
      </w:r>
    </w:p>
    <w:p w14:paraId="612261C3" w14:textId="3C35CCB2"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Develop an understanding and knowledge of the wider political context and corporate strategies in which Children’s services operate.</w:t>
      </w:r>
    </w:p>
    <w:p w14:paraId="3D96CDCC" w14:textId="749E9231" w:rsidR="00F17B0C" w:rsidRP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Promote equalities, inclusion and diversity in decision making.</w:t>
      </w:r>
    </w:p>
    <w:p w14:paraId="41EE0149" w14:textId="77777777" w:rsidR="00CE6A20" w:rsidRDefault="00F17B0C" w:rsidP="00DD4339">
      <w:pPr>
        <w:pStyle w:val="ListParagraph"/>
        <w:numPr>
          <w:ilvl w:val="0"/>
          <w:numId w:val="10"/>
        </w:numPr>
        <w:tabs>
          <w:tab w:val="clear" w:pos="2520"/>
        </w:tabs>
        <w:spacing w:after="200" w:line="360" w:lineRule="auto"/>
        <w:ind w:left="360"/>
        <w:rPr>
          <w:rFonts w:ascii="Arial" w:hAnsi="Arial" w:cs="Arial"/>
        </w:rPr>
      </w:pPr>
      <w:r>
        <w:rPr>
          <w:rFonts w:ascii="Arial" w:hAnsi="Arial" w:cs="Arial"/>
        </w:rPr>
        <w:t>Promote a culture of ‘professional curiosity’ within the organisation.</w:t>
      </w:r>
    </w:p>
    <w:p w14:paraId="07071E08" w14:textId="77777777" w:rsidR="00505BF9" w:rsidRDefault="00505BF9" w:rsidP="008F0E62">
      <w:pPr>
        <w:pStyle w:val="Heading1"/>
      </w:pPr>
    </w:p>
    <w:p w14:paraId="24B877EB" w14:textId="77777777" w:rsidR="00505BF9" w:rsidRDefault="00505BF9" w:rsidP="008F0E62">
      <w:pPr>
        <w:pStyle w:val="Heading1"/>
      </w:pPr>
    </w:p>
    <w:p w14:paraId="33590949" w14:textId="79C613B4" w:rsidR="00505BF9" w:rsidRDefault="00505BF9" w:rsidP="008F0E62">
      <w:pPr>
        <w:pStyle w:val="Heading1"/>
      </w:pPr>
    </w:p>
    <w:p w14:paraId="3EEEC698" w14:textId="694585C4" w:rsidR="00505BF9" w:rsidRDefault="00505BF9" w:rsidP="00505BF9">
      <w:pPr>
        <w:rPr>
          <w:lang w:eastAsia="en-US"/>
        </w:rPr>
      </w:pPr>
    </w:p>
    <w:p w14:paraId="2B299429" w14:textId="77777777" w:rsidR="00505BF9" w:rsidRPr="00505BF9" w:rsidRDefault="00505BF9" w:rsidP="00505BF9">
      <w:pPr>
        <w:rPr>
          <w:lang w:eastAsia="en-US"/>
        </w:rPr>
      </w:pPr>
    </w:p>
    <w:p w14:paraId="37879C44" w14:textId="77777777" w:rsidR="00117BA3" w:rsidRDefault="00117BA3" w:rsidP="00E11C34">
      <w:pPr>
        <w:spacing w:before="12" w:line="269" w:lineRule="exact"/>
        <w:jc w:val="center"/>
        <w:textAlignment w:val="baseline"/>
        <w:rPr>
          <w:rFonts w:ascii="Arial" w:eastAsia="Arial" w:hAnsi="Arial"/>
          <w:b/>
          <w:color w:val="000000"/>
          <w:spacing w:val="6"/>
          <w:sz w:val="23"/>
        </w:rPr>
      </w:pPr>
    </w:p>
    <w:p w14:paraId="7AAA3844" w14:textId="77777777" w:rsidR="00117BA3" w:rsidRDefault="00117BA3" w:rsidP="00E11C34">
      <w:pPr>
        <w:spacing w:before="12" w:line="269" w:lineRule="exact"/>
        <w:jc w:val="center"/>
        <w:textAlignment w:val="baseline"/>
        <w:rPr>
          <w:rFonts w:ascii="Arial" w:eastAsia="Arial" w:hAnsi="Arial"/>
          <w:b/>
          <w:color w:val="000000"/>
          <w:spacing w:val="6"/>
          <w:sz w:val="23"/>
        </w:rPr>
      </w:pPr>
    </w:p>
    <w:p w14:paraId="2755370C" w14:textId="77777777" w:rsidR="00117BA3" w:rsidRDefault="00117BA3" w:rsidP="00E11C34">
      <w:pPr>
        <w:spacing w:before="12" w:line="269" w:lineRule="exact"/>
        <w:jc w:val="center"/>
        <w:textAlignment w:val="baseline"/>
        <w:rPr>
          <w:rFonts w:ascii="Arial" w:eastAsia="Arial" w:hAnsi="Arial"/>
          <w:b/>
          <w:color w:val="000000"/>
          <w:spacing w:val="6"/>
          <w:sz w:val="23"/>
        </w:rPr>
      </w:pPr>
    </w:p>
    <w:p w14:paraId="6CF05CD7" w14:textId="77777777" w:rsidR="00117BA3" w:rsidRDefault="00117BA3" w:rsidP="00E11C34">
      <w:pPr>
        <w:spacing w:before="12" w:line="269" w:lineRule="exact"/>
        <w:jc w:val="center"/>
        <w:textAlignment w:val="baseline"/>
        <w:rPr>
          <w:rFonts w:ascii="Arial" w:eastAsia="Arial" w:hAnsi="Arial"/>
          <w:b/>
          <w:color w:val="000000"/>
          <w:spacing w:val="6"/>
          <w:sz w:val="23"/>
        </w:rPr>
      </w:pPr>
    </w:p>
    <w:p w14:paraId="4F0D5861" w14:textId="77777777" w:rsidR="00117BA3" w:rsidRDefault="00117BA3" w:rsidP="00E11C34">
      <w:pPr>
        <w:spacing w:before="12" w:line="269" w:lineRule="exact"/>
        <w:jc w:val="center"/>
        <w:textAlignment w:val="baseline"/>
        <w:rPr>
          <w:rFonts w:ascii="Arial" w:eastAsia="Arial" w:hAnsi="Arial"/>
          <w:b/>
          <w:color w:val="000000"/>
          <w:spacing w:val="6"/>
          <w:sz w:val="23"/>
        </w:rPr>
      </w:pPr>
    </w:p>
    <w:p w14:paraId="1A4BE73D" w14:textId="77777777" w:rsidR="00117BA3" w:rsidRDefault="00117BA3" w:rsidP="00E11C34">
      <w:pPr>
        <w:spacing w:before="12" w:line="269" w:lineRule="exact"/>
        <w:jc w:val="center"/>
        <w:textAlignment w:val="baseline"/>
        <w:rPr>
          <w:rFonts w:ascii="Arial" w:eastAsia="Arial" w:hAnsi="Arial"/>
          <w:b/>
          <w:color w:val="000000"/>
          <w:spacing w:val="6"/>
          <w:sz w:val="23"/>
        </w:rPr>
      </w:pPr>
    </w:p>
    <w:p w14:paraId="3AD679B8" w14:textId="77777777" w:rsidR="00117BA3" w:rsidRDefault="00117BA3" w:rsidP="00E11C34">
      <w:pPr>
        <w:spacing w:before="12" w:line="269" w:lineRule="exact"/>
        <w:jc w:val="center"/>
        <w:textAlignment w:val="baseline"/>
        <w:rPr>
          <w:rFonts w:ascii="Arial" w:eastAsia="Arial" w:hAnsi="Arial"/>
          <w:b/>
          <w:color w:val="000000"/>
          <w:spacing w:val="6"/>
          <w:sz w:val="23"/>
        </w:rPr>
      </w:pPr>
    </w:p>
    <w:p w14:paraId="0E948A92" w14:textId="77777777" w:rsidR="003F5381" w:rsidRDefault="003F5381" w:rsidP="00726AC3">
      <w:pPr>
        <w:pStyle w:val="Heading1"/>
        <w:sectPr w:rsidR="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04EE9">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758536C1" w:rsidR="00C374FD" w:rsidRPr="00702B37" w:rsidRDefault="00C374FD" w:rsidP="00C374FD">
      <w:pPr>
        <w:pStyle w:val="Heading1"/>
      </w:pPr>
      <w:r w:rsidRPr="00702B37">
        <w:t>JOB TITLE:</w:t>
      </w:r>
      <w:r w:rsidR="00505BF9">
        <w:t xml:space="preserve"> </w:t>
      </w:r>
      <w:r w:rsidR="00117BA3" w:rsidRPr="00117BA3">
        <w:rPr>
          <w:b w:val="0"/>
          <w:bCs w:val="0"/>
        </w:rPr>
        <w:t>Practice Manager</w:t>
      </w:r>
    </w:p>
    <w:p w14:paraId="44BCE607" w14:textId="2A6B7A54" w:rsidR="001D13CE" w:rsidRPr="00CE6A20" w:rsidRDefault="00C374FD" w:rsidP="00CE6A20">
      <w:pPr>
        <w:pStyle w:val="Heading1"/>
      </w:pPr>
      <w:r w:rsidRPr="00702B37">
        <w:t>GRADE:</w:t>
      </w:r>
      <w:r w:rsidR="00505BF9">
        <w:t xml:space="preserve"> </w:t>
      </w:r>
      <w:r w:rsidR="00505BF9" w:rsidRPr="00EC4256">
        <w:rPr>
          <w:b w:val="0"/>
          <w:bCs w:val="0"/>
        </w:rPr>
        <w:t>LMG</w:t>
      </w:r>
      <w:r w:rsidR="00117BA3">
        <w:rPr>
          <w:b w:val="0"/>
          <w:bCs w:val="0"/>
        </w:rPr>
        <w:t>2</w:t>
      </w:r>
    </w:p>
    <w:p w14:paraId="7B170436" w14:textId="472D282F" w:rsidR="003B26AF" w:rsidRPr="00CE6A20" w:rsidRDefault="00307391" w:rsidP="00CE6A20">
      <w:pPr>
        <w:pStyle w:val="Heading1"/>
        <w:rPr>
          <w:szCs w:val="24"/>
        </w:rPr>
      </w:pPr>
      <w:r w:rsidRPr="00B565F3">
        <w:rPr>
          <w:szCs w:val="24"/>
        </w:rPr>
        <w:t>Essential key skills and abilities</w:t>
      </w:r>
      <w:r w:rsidR="003B26AF" w:rsidRPr="00B565F3">
        <w:tab/>
      </w:r>
      <w:r w:rsidR="003B26AF" w:rsidRPr="00B565F3">
        <w:tab/>
      </w:r>
      <w:r w:rsidR="003B26AF" w:rsidRPr="00B565F3">
        <w:tab/>
      </w:r>
      <w:r w:rsidR="003B26AF" w:rsidRPr="00B565F3">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B565F3" w14:paraId="4BBE6D1C" w14:textId="77777777" w:rsidTr="004A1434">
        <w:tc>
          <w:tcPr>
            <w:tcW w:w="5000" w:type="pct"/>
            <w:shd w:val="clear" w:color="auto" w:fill="D9D9D9" w:themeFill="background1" w:themeFillShade="D9"/>
          </w:tcPr>
          <w:p w14:paraId="323D295A" w14:textId="7840A787" w:rsidR="00505BF9" w:rsidRPr="00B565F3" w:rsidRDefault="00855F9E" w:rsidP="00505BF9">
            <w:pPr>
              <w:rPr>
                <w:rFonts w:ascii="Arial" w:hAnsi="Arial" w:cs="Arial"/>
              </w:rPr>
            </w:pPr>
            <w:r w:rsidRPr="00B565F3">
              <w:rPr>
                <w:rFonts w:ascii="Arial" w:hAnsi="Arial" w:cs="Arial"/>
              </w:rPr>
              <w:t>These criteria will be assessed at the application and interview stage</w:t>
            </w:r>
            <w:r w:rsidR="00402216" w:rsidRPr="00B565F3">
              <w:rPr>
                <w:rFonts w:ascii="Arial" w:hAnsi="Arial" w:cs="Arial"/>
              </w:rPr>
              <w:t xml:space="preserve"> </w:t>
            </w:r>
          </w:p>
        </w:tc>
      </w:tr>
      <w:tr w:rsidR="00117BA3" w:rsidRPr="00B565F3" w14:paraId="6090B816" w14:textId="77777777" w:rsidTr="00855F9E">
        <w:tc>
          <w:tcPr>
            <w:tcW w:w="5000" w:type="pct"/>
          </w:tcPr>
          <w:p w14:paraId="59F81620" w14:textId="77F98F03" w:rsidR="00117BA3" w:rsidRPr="00CE6A2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Communicate effectively in highly charged, complex and challenging circumstances to support professional decision making.</w:t>
            </w:r>
          </w:p>
          <w:p w14:paraId="37A1AD09" w14:textId="11D11F52" w:rsidR="00BC34AE" w:rsidRPr="00CE6A2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Expertise in collating and analysing information which informs case planning and service delivery and focuses on positive outcomes for children, families and carers.</w:t>
            </w:r>
          </w:p>
          <w:p w14:paraId="3118029C" w14:textId="77777777" w:rsidR="00117BA3" w:rsidRPr="00D864E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Work with and contain the anxiety of others in relation to risk and protection.</w:t>
            </w:r>
          </w:p>
          <w:p w14:paraId="19BDA856" w14:textId="77777777" w:rsidR="00117BA3" w:rsidRPr="00D864E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Ability to provide expert practice consultation and promote respect for social work professional authority and expertise.</w:t>
            </w:r>
          </w:p>
          <w:p w14:paraId="53A00AE5" w14:textId="77777777" w:rsidR="00117BA3" w:rsidRPr="00D864E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Ability to ensure practice, policy and procedures facilitates effective relationships with children and families.</w:t>
            </w:r>
          </w:p>
          <w:p w14:paraId="3F1CCBB6" w14:textId="3301639E" w:rsidR="00117BA3" w:rsidRPr="00CE6A2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Promote the use of evidence and theory to support practice in complex and changing circumstances.</w:t>
            </w:r>
          </w:p>
          <w:p w14:paraId="4EBFD763" w14:textId="77777777" w:rsidR="00117BA3" w:rsidRPr="00D864E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Promote organisational engagement with service user groups.</w:t>
            </w:r>
          </w:p>
          <w:p w14:paraId="7218B547" w14:textId="77777777" w:rsidR="00117BA3" w:rsidRPr="00D864E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Ability to manage risk and support professional decision making in your service area.</w:t>
            </w:r>
          </w:p>
          <w:p w14:paraId="5158EF86" w14:textId="77777777" w:rsidR="00117BA3" w:rsidRPr="00D864E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Model and help others with appropriate information sharing.</w:t>
            </w:r>
          </w:p>
          <w:p w14:paraId="32167877" w14:textId="77777777" w:rsidR="00117BA3" w:rsidRPr="00D864E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Able to promote use of evidence and theory to support practice in complex and changing circumstances.</w:t>
            </w:r>
          </w:p>
          <w:p w14:paraId="6CD80361" w14:textId="06C68873" w:rsidR="00117BA3" w:rsidRPr="00CE6A2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Ability to positively promote and safeguard the social work profession within and outside the organisation.</w:t>
            </w:r>
          </w:p>
          <w:p w14:paraId="34DEBC79" w14:textId="13E63494" w:rsidR="00117BA3" w:rsidRPr="00CE6A2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Represent the profession on behalf of the organisation.</w:t>
            </w:r>
          </w:p>
          <w:p w14:paraId="5FF14DDD" w14:textId="77777777" w:rsidR="00117BA3" w:rsidRPr="00D864E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Provide professional and reflective supervision to social work staff.</w:t>
            </w:r>
          </w:p>
          <w:p w14:paraId="3DC30931" w14:textId="77777777" w:rsidR="00117BA3" w:rsidRPr="00D864E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Model and help others to maintain professional and personal boundaries and skilled use of self.</w:t>
            </w:r>
          </w:p>
          <w:p w14:paraId="61786849" w14:textId="64C8CF68" w:rsidR="00117BA3" w:rsidRPr="00CE6A20" w:rsidRDefault="00117BA3" w:rsidP="00CE6A20">
            <w:pPr>
              <w:numPr>
                <w:ilvl w:val="0"/>
                <w:numId w:val="25"/>
              </w:numPr>
              <w:tabs>
                <w:tab w:val="left" w:pos="448"/>
              </w:tabs>
              <w:spacing w:before="120"/>
              <w:ind w:left="448" w:hanging="284"/>
              <w:rPr>
                <w:rFonts w:ascii="Arial" w:hAnsi="Arial" w:cs="Arial"/>
              </w:rPr>
            </w:pPr>
            <w:r w:rsidRPr="00D864E0">
              <w:rPr>
                <w:rFonts w:ascii="Arial" w:hAnsi="Arial" w:cs="Arial"/>
              </w:rPr>
              <w:t>Take responsibility for own continuing professional development and support the development of others.</w:t>
            </w:r>
          </w:p>
          <w:p w14:paraId="38ADC159" w14:textId="77777777" w:rsidR="00117BA3" w:rsidRPr="00D864E0" w:rsidRDefault="00117BA3" w:rsidP="00DD4339">
            <w:pPr>
              <w:numPr>
                <w:ilvl w:val="0"/>
                <w:numId w:val="25"/>
              </w:numPr>
              <w:tabs>
                <w:tab w:val="left" w:pos="448"/>
              </w:tabs>
              <w:spacing w:before="120"/>
              <w:ind w:left="448" w:hanging="284"/>
              <w:rPr>
                <w:rFonts w:ascii="Arial" w:hAnsi="Arial" w:cs="Arial"/>
              </w:rPr>
            </w:pPr>
            <w:r w:rsidRPr="00D864E0">
              <w:rPr>
                <w:rFonts w:ascii="Arial" w:hAnsi="Arial" w:cs="Arial"/>
              </w:rPr>
              <w:t>Provide expert professional opinion where there are ethical dilemmas.</w:t>
            </w:r>
          </w:p>
          <w:p w14:paraId="1A1F8B02" w14:textId="77777777" w:rsidR="00117BA3" w:rsidRPr="00D864E0" w:rsidRDefault="00117BA3" w:rsidP="00DD4339">
            <w:pPr>
              <w:numPr>
                <w:ilvl w:val="0"/>
                <w:numId w:val="25"/>
              </w:numPr>
              <w:tabs>
                <w:tab w:val="left" w:pos="448"/>
              </w:tabs>
              <w:spacing w:before="120"/>
              <w:ind w:left="448" w:hanging="284"/>
              <w:rPr>
                <w:rFonts w:ascii="Arial" w:hAnsi="Arial" w:cs="Arial"/>
              </w:rPr>
            </w:pPr>
            <w:r w:rsidRPr="00D864E0">
              <w:rPr>
                <w:rFonts w:ascii="Arial" w:hAnsi="Arial" w:cs="Arial"/>
              </w:rPr>
              <w:t>Provide guidance and challenge on ethical issues.</w:t>
            </w:r>
          </w:p>
          <w:p w14:paraId="611C1DF0" w14:textId="77777777" w:rsidR="00117BA3" w:rsidRPr="00D864E0" w:rsidRDefault="00117BA3" w:rsidP="00DD4339">
            <w:pPr>
              <w:numPr>
                <w:ilvl w:val="0"/>
                <w:numId w:val="25"/>
              </w:numPr>
              <w:tabs>
                <w:tab w:val="left" w:pos="448"/>
              </w:tabs>
              <w:spacing w:before="120"/>
              <w:ind w:left="448" w:hanging="284"/>
              <w:rPr>
                <w:rFonts w:ascii="Arial" w:hAnsi="Arial" w:cs="Arial"/>
              </w:rPr>
            </w:pPr>
            <w:r w:rsidRPr="00D864E0">
              <w:rPr>
                <w:rFonts w:ascii="Arial" w:hAnsi="Arial" w:cs="Arial"/>
              </w:rPr>
              <w:t>Promote effective partnership working within the organisation.</w:t>
            </w:r>
          </w:p>
          <w:p w14:paraId="5EA1CC55" w14:textId="77777777" w:rsidR="00117BA3" w:rsidRPr="00D864E0" w:rsidRDefault="00117BA3" w:rsidP="00DD4339">
            <w:pPr>
              <w:numPr>
                <w:ilvl w:val="0"/>
                <w:numId w:val="25"/>
              </w:numPr>
              <w:tabs>
                <w:tab w:val="left" w:pos="448"/>
              </w:tabs>
              <w:spacing w:before="120"/>
              <w:ind w:left="448" w:hanging="284"/>
              <w:rPr>
                <w:rFonts w:ascii="Arial" w:hAnsi="Arial" w:cs="Arial"/>
              </w:rPr>
            </w:pPr>
            <w:r w:rsidRPr="00D864E0">
              <w:rPr>
                <w:rFonts w:ascii="Arial" w:hAnsi="Arial" w:cs="Arial"/>
              </w:rPr>
              <w:lastRenderedPageBreak/>
              <w:t>Model, identify and promote best practice, policy, procedures about confidentiality, informed by current evidence. Ensure data protection and safeguarding legislation is applied, and take appropriate action if necessary.</w:t>
            </w:r>
          </w:p>
          <w:p w14:paraId="38C3DBD2" w14:textId="77777777" w:rsidR="00117BA3" w:rsidRPr="00CE6A20" w:rsidRDefault="00117BA3" w:rsidP="00CE6A20">
            <w:pPr>
              <w:tabs>
                <w:tab w:val="left" w:pos="448"/>
              </w:tabs>
              <w:spacing w:before="120"/>
              <w:ind w:left="164"/>
              <w:rPr>
                <w:rFonts w:ascii="Arial" w:hAnsi="Arial" w:cs="Arial"/>
                <w:b/>
                <w:bCs/>
              </w:rPr>
            </w:pPr>
            <w:r w:rsidRPr="00CE6A20">
              <w:rPr>
                <w:rFonts w:ascii="Arial" w:hAnsi="Arial" w:cs="Arial"/>
                <w:b/>
                <w:bCs/>
              </w:rPr>
              <w:t>Diversity</w:t>
            </w:r>
          </w:p>
          <w:p w14:paraId="1D1B5711" w14:textId="77777777" w:rsidR="00117BA3" w:rsidRPr="00D864E0" w:rsidRDefault="00117BA3" w:rsidP="00CE6A20">
            <w:pPr>
              <w:pStyle w:val="ListParagraph"/>
              <w:numPr>
                <w:ilvl w:val="0"/>
                <w:numId w:val="25"/>
              </w:numPr>
              <w:tabs>
                <w:tab w:val="left" w:pos="448"/>
              </w:tabs>
              <w:spacing w:before="120"/>
              <w:ind w:left="448" w:hanging="284"/>
              <w:rPr>
                <w:rFonts w:ascii="Arial" w:hAnsi="Arial" w:cs="Arial"/>
              </w:rPr>
            </w:pPr>
            <w:r w:rsidRPr="00D864E0">
              <w:rPr>
                <w:rFonts w:ascii="Arial" w:hAnsi="Arial" w:cs="Arial"/>
              </w:rPr>
              <w:t>Able to promote positive approaches to diversity providing guidance and challenge as required.</w:t>
            </w:r>
          </w:p>
          <w:p w14:paraId="17242E3C" w14:textId="5AF5D96B" w:rsidR="00117BA3" w:rsidRPr="00CE6A20" w:rsidRDefault="00117BA3" w:rsidP="00CE6A20">
            <w:pPr>
              <w:pStyle w:val="ListParagraph"/>
              <w:numPr>
                <w:ilvl w:val="0"/>
                <w:numId w:val="25"/>
              </w:numPr>
              <w:tabs>
                <w:tab w:val="left" w:pos="448"/>
              </w:tabs>
              <w:spacing w:before="120"/>
              <w:ind w:left="448" w:hanging="284"/>
              <w:rPr>
                <w:rFonts w:ascii="Arial" w:hAnsi="Arial" w:cs="Arial"/>
              </w:rPr>
            </w:pPr>
            <w:r w:rsidRPr="00D864E0">
              <w:rPr>
                <w:rFonts w:ascii="Arial" w:hAnsi="Arial" w:cs="Arial"/>
              </w:rPr>
              <w:t>Ability to provide expert professional advice and challenge on issues of discrimination and oppression.</w:t>
            </w:r>
          </w:p>
        </w:tc>
      </w:tr>
    </w:tbl>
    <w:p w14:paraId="766A60AC" w14:textId="58AC78D4" w:rsidR="00307391" w:rsidRPr="00B565F3" w:rsidRDefault="00307391" w:rsidP="00307391">
      <w:pPr>
        <w:pStyle w:val="Heading1"/>
        <w:rPr>
          <w:szCs w:val="24"/>
        </w:rPr>
      </w:pPr>
      <w:r w:rsidRPr="00B565F3">
        <w:rPr>
          <w:szCs w:val="24"/>
        </w:rPr>
        <w:lastRenderedPageBreak/>
        <w:t xml:space="preserve">Desirable key skills and abilities.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B565F3" w14:paraId="6C6F9B37" w14:textId="77777777" w:rsidTr="00FE4B7A">
        <w:tc>
          <w:tcPr>
            <w:tcW w:w="5000" w:type="pct"/>
            <w:shd w:val="clear" w:color="auto" w:fill="D9D9D9" w:themeFill="background1" w:themeFillShade="D9"/>
          </w:tcPr>
          <w:p w14:paraId="350719A5" w14:textId="24A2C845" w:rsidR="00505BF9" w:rsidRPr="00B565F3" w:rsidRDefault="00307391" w:rsidP="00505BF9">
            <w:pPr>
              <w:rPr>
                <w:rFonts w:ascii="Arial" w:hAnsi="Arial" w:cs="Arial"/>
              </w:rPr>
            </w:pPr>
            <w:r w:rsidRPr="00B565F3">
              <w:rPr>
                <w:rFonts w:ascii="Arial" w:hAnsi="Arial" w:cs="Arial"/>
              </w:rPr>
              <w:t xml:space="preserve">These criteria will be assessed at the application and interview stage </w:t>
            </w:r>
          </w:p>
        </w:tc>
      </w:tr>
      <w:tr w:rsidR="00307391" w:rsidRPr="00B565F3" w14:paraId="0FF3B616" w14:textId="77777777" w:rsidTr="00897CAE">
        <w:trPr>
          <w:trHeight w:val="624"/>
        </w:trPr>
        <w:tc>
          <w:tcPr>
            <w:tcW w:w="5000" w:type="pct"/>
          </w:tcPr>
          <w:p w14:paraId="581DF2AD" w14:textId="4058672A" w:rsidR="00307391" w:rsidRPr="00D864E0" w:rsidRDefault="00117BA3" w:rsidP="00CE6A20">
            <w:pPr>
              <w:pStyle w:val="ListParagraph"/>
              <w:numPr>
                <w:ilvl w:val="0"/>
                <w:numId w:val="25"/>
              </w:numPr>
              <w:tabs>
                <w:tab w:val="left" w:pos="448"/>
              </w:tabs>
              <w:spacing w:before="120"/>
              <w:ind w:left="448" w:hanging="284"/>
              <w:rPr>
                <w:rFonts w:ascii="Arial" w:hAnsi="Arial" w:cs="Arial"/>
              </w:rPr>
            </w:pPr>
            <w:r w:rsidRPr="00D864E0">
              <w:rPr>
                <w:rFonts w:ascii="Arial" w:hAnsi="Arial" w:cs="Arial"/>
              </w:rPr>
              <w:t>Contribute to the development of best practice in use of power and authority in the organisation.</w:t>
            </w:r>
          </w:p>
        </w:tc>
      </w:tr>
    </w:tbl>
    <w:p w14:paraId="72D37448" w14:textId="76BF1538" w:rsidR="00897CAE" w:rsidRDefault="00307391" w:rsidP="00897CAE">
      <w:pPr>
        <w:pStyle w:val="Heading1"/>
        <w:rPr>
          <w:szCs w:val="24"/>
        </w:rPr>
      </w:pPr>
      <w:r w:rsidRPr="00B565F3">
        <w:rPr>
          <w:szCs w:val="24"/>
        </w:rPr>
        <w:t>Essential education and qualifications</w:t>
      </w:r>
      <w:r w:rsidR="008F0E62" w:rsidRPr="00B565F3">
        <w:rPr>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4DD12D0E" w14:textId="77777777" w:rsidTr="004544C4">
        <w:tc>
          <w:tcPr>
            <w:tcW w:w="5000" w:type="pct"/>
            <w:shd w:val="clear" w:color="auto" w:fill="D9D9D9" w:themeFill="background1" w:themeFillShade="D9"/>
          </w:tcPr>
          <w:p w14:paraId="0CAFC2CF" w14:textId="309B6156" w:rsidR="00AE4FEB" w:rsidRPr="00B565F3" w:rsidRDefault="00AE4FEB" w:rsidP="004544C4">
            <w:pPr>
              <w:tabs>
                <w:tab w:val="left" w:pos="448"/>
              </w:tabs>
              <w:rPr>
                <w:rFonts w:ascii="Arial" w:hAnsi="Arial" w:cs="Arial"/>
                <w:b/>
                <w:bCs/>
              </w:rPr>
            </w:pPr>
            <w:r w:rsidRPr="00B565F3">
              <w:rPr>
                <w:rFonts w:ascii="Arial" w:hAnsi="Arial" w:cs="Arial"/>
              </w:rPr>
              <w:t>These criteria will be evidenced via certificates, or at interview</w:t>
            </w:r>
            <w:r w:rsidR="00B05B0B" w:rsidRPr="00B565F3">
              <w:rPr>
                <w:rFonts w:ascii="Arial" w:hAnsi="Arial" w:cs="Arial"/>
              </w:rPr>
              <w:t xml:space="preserve"> </w:t>
            </w:r>
          </w:p>
        </w:tc>
      </w:tr>
      <w:tr w:rsidR="00AE4FEB" w:rsidRPr="00B565F3" w14:paraId="4688F001" w14:textId="77777777" w:rsidTr="00505BF9">
        <w:trPr>
          <w:trHeight w:val="562"/>
        </w:trPr>
        <w:tc>
          <w:tcPr>
            <w:tcW w:w="5000" w:type="pct"/>
          </w:tcPr>
          <w:p w14:paraId="5516B29D" w14:textId="77777777" w:rsidR="00897CAE" w:rsidRPr="00D864E0" w:rsidRDefault="00897CAE" w:rsidP="00CE6A20">
            <w:pPr>
              <w:pStyle w:val="ListParagraph"/>
              <w:numPr>
                <w:ilvl w:val="0"/>
                <w:numId w:val="25"/>
              </w:numPr>
              <w:tabs>
                <w:tab w:val="left" w:pos="448"/>
              </w:tabs>
              <w:spacing w:before="120"/>
              <w:ind w:left="448" w:hanging="284"/>
              <w:rPr>
                <w:rFonts w:ascii="Arial" w:hAnsi="Arial" w:cs="Arial"/>
              </w:rPr>
            </w:pPr>
            <w:r w:rsidRPr="00D864E0">
              <w:rPr>
                <w:rFonts w:ascii="Arial" w:hAnsi="Arial" w:cs="Arial"/>
              </w:rPr>
              <w:t>Management qualification OR  Practice Teacher Award or equivalent training in the supervision and management of professionals</w:t>
            </w:r>
          </w:p>
          <w:p w14:paraId="3415E1EC" w14:textId="43E93101" w:rsidR="00AE4FEB" w:rsidRPr="009A75B1" w:rsidRDefault="00897CAE" w:rsidP="00CE6A20">
            <w:pPr>
              <w:pStyle w:val="ListParagraph"/>
              <w:numPr>
                <w:ilvl w:val="0"/>
                <w:numId w:val="25"/>
              </w:numPr>
              <w:tabs>
                <w:tab w:val="left" w:pos="448"/>
              </w:tabs>
              <w:spacing w:before="120"/>
              <w:ind w:left="448" w:hanging="284"/>
              <w:rPr>
                <w:rFonts w:ascii="Arial" w:hAnsi="Arial" w:cs="Arial"/>
              </w:rPr>
            </w:pPr>
            <w:r w:rsidRPr="00D864E0">
              <w:rPr>
                <w:rFonts w:ascii="Arial" w:hAnsi="Arial" w:cs="Arial"/>
              </w:rPr>
              <w:t>Social Work qualification and registered with the professional regulatory body and post Qualifying Child Care Award or Specialist Award in Children and Families or equivalent (delete if this is not an occupational requirement) *</w:t>
            </w:r>
          </w:p>
        </w:tc>
      </w:tr>
    </w:tbl>
    <w:p w14:paraId="5B64FD8D" w14:textId="1B68442B" w:rsidR="00307391" w:rsidRPr="00B565F3" w:rsidRDefault="00307391" w:rsidP="00307391">
      <w:pPr>
        <w:pStyle w:val="Heading1"/>
        <w:rPr>
          <w:szCs w:val="24"/>
        </w:rPr>
      </w:pPr>
      <w:r w:rsidRPr="00B565F3">
        <w:rPr>
          <w:szCs w:val="24"/>
        </w:rPr>
        <w:t>Desirable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B565F3" w14:paraId="3F98ED79" w14:textId="77777777" w:rsidTr="00FE4B7A">
        <w:tc>
          <w:tcPr>
            <w:tcW w:w="5000" w:type="pct"/>
            <w:shd w:val="clear" w:color="auto" w:fill="D9D9D9" w:themeFill="background1" w:themeFillShade="D9"/>
          </w:tcPr>
          <w:p w14:paraId="1686773C" w14:textId="1F686CD5" w:rsidR="00505BF9" w:rsidRPr="00CE6A20" w:rsidRDefault="00307391" w:rsidP="00FE4B7A">
            <w:pPr>
              <w:tabs>
                <w:tab w:val="left" w:pos="448"/>
              </w:tabs>
              <w:rPr>
                <w:rFonts w:ascii="Arial" w:hAnsi="Arial" w:cs="Arial"/>
              </w:rPr>
            </w:pPr>
            <w:r w:rsidRPr="00B565F3">
              <w:rPr>
                <w:rFonts w:ascii="Arial" w:hAnsi="Arial" w:cs="Arial"/>
              </w:rPr>
              <w:t xml:space="preserve">These criteria will be evidenced via certificates, or at interview </w:t>
            </w:r>
          </w:p>
        </w:tc>
      </w:tr>
      <w:tr w:rsidR="00307391" w:rsidRPr="00B565F3" w14:paraId="390AD3C0" w14:textId="77777777" w:rsidTr="00FE4B7A">
        <w:tc>
          <w:tcPr>
            <w:tcW w:w="5000" w:type="pct"/>
          </w:tcPr>
          <w:p w14:paraId="47378C36" w14:textId="421924F4" w:rsidR="00897CAE" w:rsidRPr="00CE6A20"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Accreditation/post graduate qualification in an area of social work expertise relevant to the service area</w:t>
            </w:r>
            <w:r>
              <w:rPr>
                <w:rFonts w:ascii="Arial" w:hAnsi="Arial" w:cs="Arial"/>
              </w:rPr>
              <w:t>.</w:t>
            </w:r>
          </w:p>
        </w:tc>
      </w:tr>
    </w:tbl>
    <w:p w14:paraId="60464047" w14:textId="70F02978" w:rsidR="008F0E62" w:rsidRPr="00B565F3" w:rsidRDefault="00307391" w:rsidP="008F0E62">
      <w:pPr>
        <w:pStyle w:val="Heading1"/>
        <w:rPr>
          <w:szCs w:val="24"/>
        </w:rPr>
      </w:pPr>
      <w:r w:rsidRPr="00B565F3">
        <w:rPr>
          <w:szCs w:val="24"/>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27E5CE9E" w14:textId="77777777" w:rsidTr="00CE6A20">
        <w:trPr>
          <w:trHeight w:val="401"/>
        </w:trPr>
        <w:tc>
          <w:tcPr>
            <w:tcW w:w="5000" w:type="pct"/>
            <w:shd w:val="clear" w:color="auto" w:fill="D9D9D9" w:themeFill="background1" w:themeFillShade="D9"/>
          </w:tcPr>
          <w:p w14:paraId="2F92A58D" w14:textId="189AE75D" w:rsidR="00AE4FEB" w:rsidRPr="00B565F3" w:rsidRDefault="00AE4FEB" w:rsidP="00505BF9">
            <w:pPr>
              <w:rPr>
                <w:rFonts w:ascii="Arial" w:hAnsi="Arial" w:cs="Arial"/>
                <w:b/>
                <w:bCs/>
              </w:rPr>
            </w:pPr>
            <w:r w:rsidRPr="00B565F3">
              <w:rPr>
                <w:rFonts w:ascii="Arial" w:hAnsi="Arial" w:cs="Arial"/>
              </w:rPr>
              <w:t>These cr</w:t>
            </w:r>
            <w:r w:rsidR="00CE6A20">
              <w:rPr>
                <w:rFonts w:ascii="Arial" w:hAnsi="Arial" w:cs="Arial"/>
              </w:rPr>
              <w:t>i</w:t>
            </w:r>
            <w:r w:rsidRPr="00B565F3">
              <w:rPr>
                <w:rFonts w:ascii="Arial" w:hAnsi="Arial" w:cs="Arial"/>
              </w:rPr>
              <w:t>teria will be assessed at the application and interview stage</w:t>
            </w:r>
            <w:r w:rsidR="00153804" w:rsidRPr="00B565F3">
              <w:rPr>
                <w:rFonts w:ascii="Arial" w:hAnsi="Arial" w:cs="Arial"/>
              </w:rPr>
              <w:t xml:space="preserve"> </w:t>
            </w:r>
          </w:p>
        </w:tc>
      </w:tr>
      <w:tr w:rsidR="00AE4FEB" w:rsidRPr="00B565F3" w14:paraId="4D21D7B8" w14:textId="77777777" w:rsidTr="00505BF9">
        <w:trPr>
          <w:trHeight w:val="1692"/>
        </w:trPr>
        <w:tc>
          <w:tcPr>
            <w:tcW w:w="5000" w:type="pct"/>
          </w:tcPr>
          <w:p w14:paraId="6669D6AB" w14:textId="77777777" w:rsidR="00897CAE" w:rsidRPr="00897CAE" w:rsidRDefault="00897CAE" w:rsidP="00CE6A20">
            <w:pPr>
              <w:pStyle w:val="ListParagraph"/>
              <w:numPr>
                <w:ilvl w:val="0"/>
                <w:numId w:val="25"/>
              </w:numPr>
              <w:tabs>
                <w:tab w:val="left" w:pos="448"/>
              </w:tabs>
              <w:spacing w:before="120"/>
              <w:ind w:left="448" w:hanging="284"/>
              <w:rPr>
                <w:rFonts w:ascii="Arial" w:hAnsi="Arial" w:cs="Arial"/>
              </w:rPr>
            </w:pPr>
            <w:r w:rsidRPr="00897CAE">
              <w:rPr>
                <w:rFonts w:ascii="Arial" w:hAnsi="Arial" w:cs="Arial"/>
              </w:rPr>
              <w:t>Demonstrate extensive knowledge of all aspects of legislation applicable to the service in order to provide expert, credible advice.</w:t>
            </w:r>
          </w:p>
          <w:p w14:paraId="66A86DF9" w14:textId="55F8A180" w:rsidR="00897CAE" w:rsidRPr="00897CAE" w:rsidRDefault="00897CAE" w:rsidP="00CE6A20">
            <w:pPr>
              <w:pStyle w:val="ListParagraph"/>
              <w:numPr>
                <w:ilvl w:val="0"/>
                <w:numId w:val="25"/>
              </w:numPr>
              <w:tabs>
                <w:tab w:val="left" w:pos="448"/>
              </w:tabs>
              <w:spacing w:before="120"/>
              <w:ind w:left="448" w:hanging="284"/>
              <w:rPr>
                <w:rFonts w:ascii="Arial" w:hAnsi="Arial" w:cs="Arial"/>
              </w:rPr>
            </w:pPr>
            <w:r w:rsidRPr="00897CAE">
              <w:rPr>
                <w:rFonts w:ascii="Arial" w:hAnsi="Arial" w:cs="Arial"/>
              </w:rPr>
              <w:t>Demonstrate a systematic understanding of knowledge and a critical awareness of current problems and new insights, including those at the fore</w:t>
            </w:r>
            <w:r w:rsidR="00CE6A20">
              <w:rPr>
                <w:rFonts w:ascii="Arial" w:hAnsi="Arial" w:cs="Arial"/>
              </w:rPr>
              <w:t>f</w:t>
            </w:r>
            <w:r w:rsidRPr="00897CAE">
              <w:rPr>
                <w:rFonts w:ascii="Arial" w:hAnsi="Arial" w:cs="Arial"/>
              </w:rPr>
              <w:t>ront of the field of social work specialism.</w:t>
            </w:r>
          </w:p>
          <w:p w14:paraId="38297F68" w14:textId="77777777" w:rsidR="00897CAE" w:rsidRPr="00897CAE" w:rsidRDefault="00897CAE" w:rsidP="00CE6A20">
            <w:pPr>
              <w:pStyle w:val="ListParagraph"/>
              <w:numPr>
                <w:ilvl w:val="0"/>
                <w:numId w:val="25"/>
              </w:numPr>
              <w:tabs>
                <w:tab w:val="left" w:pos="448"/>
              </w:tabs>
              <w:spacing w:before="120"/>
              <w:ind w:left="448" w:hanging="284"/>
              <w:rPr>
                <w:rFonts w:ascii="Arial" w:hAnsi="Arial" w:cs="Arial"/>
              </w:rPr>
            </w:pPr>
            <w:r w:rsidRPr="00897CAE">
              <w:rPr>
                <w:rFonts w:ascii="Arial" w:hAnsi="Arial" w:cs="Arial"/>
              </w:rPr>
              <w:t>Demonstrate a critical knowledge of the range of theories, methods and models for social work intervention with children, families, groups and communities and the outcomes associated with them.</w:t>
            </w:r>
          </w:p>
          <w:p w14:paraId="528ED8D9" w14:textId="77777777" w:rsidR="00AE4FEB" w:rsidRPr="00B565F3" w:rsidRDefault="00AE4FEB" w:rsidP="00153804">
            <w:pPr>
              <w:tabs>
                <w:tab w:val="left" w:pos="448"/>
              </w:tabs>
              <w:ind w:left="448"/>
              <w:rPr>
                <w:rFonts w:ascii="Arial" w:hAnsi="Arial" w:cs="Arial"/>
              </w:rPr>
            </w:pPr>
          </w:p>
        </w:tc>
      </w:tr>
    </w:tbl>
    <w:p w14:paraId="3FCA08FA" w14:textId="77777777" w:rsidR="00CE6A20" w:rsidRDefault="00CE6A20" w:rsidP="00CE6A20">
      <w:pPr>
        <w:pStyle w:val="Heading1"/>
        <w:rPr>
          <w:szCs w:val="24"/>
        </w:rPr>
        <w:sectPr w:rsidR="00CE6A20" w:rsidSect="003F5381">
          <w:pgSz w:w="11906" w:h="16838"/>
          <w:pgMar w:top="1440" w:right="1440" w:bottom="1440" w:left="1440" w:header="708" w:footer="708" w:gutter="0"/>
          <w:cols w:space="708"/>
          <w:docGrid w:linePitch="360"/>
        </w:sectPr>
      </w:pPr>
    </w:p>
    <w:p w14:paraId="526A857E" w14:textId="49BBAC33" w:rsidR="00307391" w:rsidRPr="00CE6A20" w:rsidRDefault="00307391" w:rsidP="00CE6A20">
      <w:pPr>
        <w:pStyle w:val="Heading1"/>
        <w:rPr>
          <w:szCs w:val="24"/>
        </w:rPr>
      </w:pPr>
      <w:r w:rsidRPr="00B565F3">
        <w:rPr>
          <w:szCs w:val="24"/>
        </w:rP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296"/>
      </w:tblGrid>
      <w:tr w:rsidR="00307391" w:rsidRPr="00B565F3" w14:paraId="28A8A6B4" w14:textId="77777777" w:rsidTr="00FE4B7A">
        <w:tc>
          <w:tcPr>
            <w:tcW w:w="5000" w:type="pct"/>
            <w:shd w:val="clear" w:color="auto" w:fill="D9D9D9" w:themeFill="background1" w:themeFillShade="D9"/>
          </w:tcPr>
          <w:p w14:paraId="2326F599" w14:textId="64C98EBC" w:rsidR="00307391" w:rsidRPr="00B565F3" w:rsidRDefault="00307391" w:rsidP="00CE6A20">
            <w:pPr>
              <w:rPr>
                <w:rFonts w:ascii="Arial" w:hAnsi="Arial" w:cs="Arial"/>
                <w:b/>
                <w:bCs/>
              </w:rPr>
            </w:pPr>
            <w:r w:rsidRPr="00B565F3">
              <w:rPr>
                <w:rFonts w:ascii="Arial" w:hAnsi="Arial" w:cs="Arial"/>
              </w:rPr>
              <w:t xml:space="preserve">These criteria will be assessed at the application and interview stage </w:t>
            </w:r>
          </w:p>
        </w:tc>
      </w:tr>
      <w:tr w:rsidR="00307391" w:rsidRPr="00B565F3" w14:paraId="7788CED2" w14:textId="77777777" w:rsidTr="00505BF9">
        <w:trPr>
          <w:trHeight w:val="459"/>
        </w:trPr>
        <w:tc>
          <w:tcPr>
            <w:tcW w:w="5000" w:type="pct"/>
          </w:tcPr>
          <w:p w14:paraId="48B86638" w14:textId="11052E34" w:rsidR="00897CAE" w:rsidRPr="00CE6A20" w:rsidRDefault="00897CAE" w:rsidP="00897CAE">
            <w:pPr>
              <w:pStyle w:val="ListParagraph"/>
              <w:numPr>
                <w:ilvl w:val="0"/>
                <w:numId w:val="25"/>
              </w:numPr>
              <w:tabs>
                <w:tab w:val="left" w:pos="448"/>
              </w:tabs>
              <w:spacing w:before="120"/>
              <w:ind w:left="448" w:hanging="284"/>
              <w:rPr>
                <w:rFonts w:ascii="Arial" w:hAnsi="Arial" w:cs="Arial"/>
              </w:rPr>
            </w:pPr>
            <w:r w:rsidRPr="00897CAE">
              <w:rPr>
                <w:rFonts w:ascii="Arial" w:hAnsi="Arial" w:cs="Arial"/>
              </w:rPr>
              <w:t>Demonstrate an in depth understanding of research techniques and actively engage in research.</w:t>
            </w:r>
          </w:p>
          <w:p w14:paraId="6536565F" w14:textId="77777777" w:rsidR="00897CAE" w:rsidRPr="00897CAE" w:rsidRDefault="00897CAE" w:rsidP="00CE6A20">
            <w:pPr>
              <w:pStyle w:val="ListParagraph"/>
              <w:numPr>
                <w:ilvl w:val="0"/>
                <w:numId w:val="25"/>
              </w:numPr>
              <w:tabs>
                <w:tab w:val="left" w:pos="448"/>
              </w:tabs>
              <w:spacing w:before="120"/>
              <w:ind w:left="448" w:hanging="284"/>
              <w:rPr>
                <w:rFonts w:ascii="Arial" w:hAnsi="Arial" w:cs="Arial"/>
              </w:rPr>
            </w:pPr>
            <w:r w:rsidRPr="00897CAE">
              <w:rPr>
                <w:rFonts w:ascii="Arial" w:hAnsi="Arial" w:cs="Arial"/>
              </w:rPr>
              <w:t>Evidence, understanding and experience of implementing systemic approaches to assessment.</w:t>
            </w:r>
          </w:p>
          <w:p w14:paraId="72EC8A76" w14:textId="77777777" w:rsidR="00307391" w:rsidRPr="00B565F3" w:rsidRDefault="00307391" w:rsidP="009A75B1">
            <w:pPr>
              <w:tabs>
                <w:tab w:val="left" w:pos="448"/>
              </w:tabs>
              <w:rPr>
                <w:rFonts w:ascii="Arial" w:hAnsi="Arial" w:cs="Arial"/>
              </w:rPr>
            </w:pPr>
          </w:p>
        </w:tc>
      </w:tr>
    </w:tbl>
    <w:p w14:paraId="1249A658" w14:textId="44C7409A" w:rsidR="008F0E62" w:rsidRPr="00CE6A20" w:rsidRDefault="00307391" w:rsidP="00CE6A20">
      <w:pPr>
        <w:pStyle w:val="Heading1"/>
        <w:rPr>
          <w:szCs w:val="24"/>
        </w:rPr>
      </w:pPr>
      <w:r w:rsidRPr="00B565F3">
        <w:rPr>
          <w:szCs w:val="24"/>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296"/>
      </w:tblGrid>
      <w:tr w:rsidR="00AE4FEB" w:rsidRPr="00B565F3" w14:paraId="0E92A230" w14:textId="77777777" w:rsidTr="004544C4">
        <w:tc>
          <w:tcPr>
            <w:tcW w:w="5000" w:type="pct"/>
            <w:shd w:val="clear" w:color="auto" w:fill="D9D9D9" w:themeFill="background1" w:themeFillShade="D9"/>
          </w:tcPr>
          <w:p w14:paraId="4AB14AE2" w14:textId="2B062F5C" w:rsidR="00505BF9" w:rsidRPr="00CE6A20" w:rsidRDefault="00AE4FEB" w:rsidP="00505BF9">
            <w:pPr>
              <w:rPr>
                <w:rFonts w:ascii="Arial" w:hAnsi="Arial" w:cs="Arial"/>
              </w:rPr>
            </w:pPr>
            <w:r w:rsidRPr="00B565F3">
              <w:rPr>
                <w:rFonts w:ascii="Arial" w:hAnsi="Arial" w:cs="Arial"/>
              </w:rPr>
              <w:t>These criteria will be assessed at the application and interview stage</w:t>
            </w:r>
            <w:r w:rsidR="00153804" w:rsidRPr="00B565F3">
              <w:rPr>
                <w:rFonts w:ascii="Arial" w:hAnsi="Arial" w:cs="Arial"/>
              </w:rPr>
              <w:t xml:space="preserve"> </w:t>
            </w:r>
          </w:p>
        </w:tc>
      </w:tr>
      <w:tr w:rsidR="00897CAE" w:rsidRPr="00B565F3" w14:paraId="29B07E31" w14:textId="77777777" w:rsidTr="004544C4">
        <w:tc>
          <w:tcPr>
            <w:tcW w:w="5000" w:type="pct"/>
          </w:tcPr>
          <w:p w14:paraId="5ED47D50" w14:textId="77777777" w:rsidR="00897CAE"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Extensive experience of working directly with children and families in a statutory setting</w:t>
            </w:r>
            <w:r>
              <w:rPr>
                <w:rFonts w:ascii="Arial" w:hAnsi="Arial" w:cs="Arial"/>
              </w:rPr>
              <w:t>.</w:t>
            </w:r>
          </w:p>
          <w:p w14:paraId="3D711790" w14:textId="77777777" w:rsidR="00897CAE"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Extensive experience of implementing care plans and actively working child protection plans</w:t>
            </w:r>
            <w:r>
              <w:rPr>
                <w:rFonts w:ascii="Arial" w:hAnsi="Arial" w:cs="Arial"/>
              </w:rPr>
              <w:t>.</w:t>
            </w:r>
          </w:p>
          <w:p w14:paraId="75056D7D" w14:textId="77777777" w:rsidR="00897CAE"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Extensive experience of working with complexity</w:t>
            </w:r>
            <w:r>
              <w:rPr>
                <w:rFonts w:ascii="Arial" w:hAnsi="Arial" w:cs="Arial"/>
              </w:rPr>
              <w:t>.</w:t>
            </w:r>
          </w:p>
          <w:p w14:paraId="5DFB614E" w14:textId="77777777" w:rsidR="00897CAE"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Experience of working independently</w:t>
            </w:r>
            <w:r>
              <w:rPr>
                <w:rFonts w:ascii="Arial" w:hAnsi="Arial" w:cs="Arial"/>
              </w:rPr>
              <w:t>.</w:t>
            </w:r>
          </w:p>
          <w:p w14:paraId="59B4C127" w14:textId="77777777" w:rsidR="00897CAE"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Experience of using research</w:t>
            </w:r>
            <w:r>
              <w:rPr>
                <w:rFonts w:ascii="Arial" w:hAnsi="Arial" w:cs="Arial"/>
              </w:rPr>
              <w:t>.</w:t>
            </w:r>
          </w:p>
          <w:p w14:paraId="1A91F009" w14:textId="77777777" w:rsidR="00897CAE"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Experience of contributing to the learning of student social workers, newly qualified social workers, experienced and senior social workers.</w:t>
            </w:r>
          </w:p>
          <w:p w14:paraId="3163AAF4" w14:textId="77777777" w:rsidR="00897CAE"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Experience of promoting and modelling a culture of reflective practice</w:t>
            </w:r>
            <w:r>
              <w:rPr>
                <w:rFonts w:ascii="Arial" w:hAnsi="Arial" w:cs="Arial"/>
              </w:rPr>
              <w:t>.</w:t>
            </w:r>
          </w:p>
          <w:p w14:paraId="034C3F77" w14:textId="77777777" w:rsidR="00897CAE"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Experience of providing  case consultation</w:t>
            </w:r>
            <w:r>
              <w:rPr>
                <w:rFonts w:ascii="Arial" w:hAnsi="Arial" w:cs="Arial"/>
              </w:rPr>
              <w:t>.</w:t>
            </w:r>
          </w:p>
          <w:p w14:paraId="5D51AD23" w14:textId="77777777" w:rsidR="00897CAE"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Experience of completing complex assessments upon which effective plans are based leading to a positive outcome for children and families</w:t>
            </w:r>
            <w:r>
              <w:rPr>
                <w:rFonts w:ascii="Arial" w:hAnsi="Arial" w:cs="Arial"/>
              </w:rPr>
              <w:t>.</w:t>
            </w:r>
          </w:p>
          <w:p w14:paraId="3FBBFB9D" w14:textId="6645891A" w:rsidR="00897CAE" w:rsidRPr="00CE6A20"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Experience of working in partnership with children and families</w:t>
            </w:r>
            <w:r>
              <w:rPr>
                <w:rFonts w:ascii="Arial" w:hAnsi="Arial" w:cs="Arial"/>
              </w:rPr>
              <w:t>.</w:t>
            </w:r>
          </w:p>
        </w:tc>
      </w:tr>
    </w:tbl>
    <w:p w14:paraId="2650DB9F" w14:textId="6C97DE16" w:rsidR="00307391" w:rsidRPr="00B565F3" w:rsidRDefault="00307391" w:rsidP="00307391">
      <w:pPr>
        <w:pStyle w:val="Heading1"/>
        <w:rPr>
          <w:szCs w:val="24"/>
        </w:rPr>
      </w:pPr>
      <w:r w:rsidRPr="00B565F3">
        <w:rPr>
          <w:szCs w:val="24"/>
        </w:rP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296"/>
      </w:tblGrid>
      <w:tr w:rsidR="00307391" w:rsidRPr="00B565F3" w14:paraId="7CD4A93E" w14:textId="77777777" w:rsidTr="00FE4B7A">
        <w:tc>
          <w:tcPr>
            <w:tcW w:w="5000" w:type="pct"/>
            <w:shd w:val="clear" w:color="auto" w:fill="D9D9D9" w:themeFill="background1" w:themeFillShade="D9"/>
          </w:tcPr>
          <w:p w14:paraId="2DFDCE00" w14:textId="14A9AA47" w:rsidR="00307391" w:rsidRPr="00B565F3" w:rsidRDefault="00307391" w:rsidP="00FE4B7A">
            <w:pPr>
              <w:rPr>
                <w:rFonts w:ascii="Arial" w:hAnsi="Arial" w:cs="Arial"/>
                <w:b/>
                <w:bCs/>
              </w:rPr>
            </w:pPr>
            <w:r w:rsidRPr="00B565F3">
              <w:rPr>
                <w:rFonts w:ascii="Arial" w:hAnsi="Arial" w:cs="Arial"/>
              </w:rPr>
              <w:t xml:space="preserve">These criteria will be assessed at the application and interview stage </w:t>
            </w:r>
          </w:p>
        </w:tc>
      </w:tr>
      <w:tr w:rsidR="00307391" w:rsidRPr="00B565F3" w14:paraId="5DF843AF" w14:textId="77777777" w:rsidTr="00FE4B7A">
        <w:tc>
          <w:tcPr>
            <w:tcW w:w="5000" w:type="pct"/>
          </w:tcPr>
          <w:p w14:paraId="34D4D9F3" w14:textId="1A9749FF" w:rsidR="00897CAE" w:rsidRPr="0043117D" w:rsidRDefault="00897CAE"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Extensive experience of working with a variety of legal proceedings</w:t>
            </w:r>
            <w:r>
              <w:rPr>
                <w:rFonts w:ascii="Arial" w:hAnsi="Arial" w:cs="Arial"/>
              </w:rPr>
              <w:t>.</w:t>
            </w:r>
          </w:p>
          <w:p w14:paraId="405A2989" w14:textId="13E1D1B0" w:rsidR="00307391" w:rsidRPr="00CE6A20" w:rsidRDefault="00897CAE" w:rsidP="00CE6A20">
            <w:pPr>
              <w:pStyle w:val="ListParagraph"/>
              <w:numPr>
                <w:ilvl w:val="0"/>
                <w:numId w:val="25"/>
              </w:numPr>
              <w:tabs>
                <w:tab w:val="left" w:pos="448"/>
              </w:tabs>
              <w:spacing w:before="120"/>
              <w:ind w:left="448" w:hanging="284"/>
              <w:rPr>
                <w:rFonts w:ascii="Arial" w:hAnsi="Arial" w:cs="Arial"/>
              </w:rPr>
            </w:pPr>
            <w:r w:rsidRPr="00897CAE">
              <w:rPr>
                <w:rFonts w:ascii="Arial" w:hAnsi="Arial" w:cs="Arial"/>
              </w:rPr>
              <w:t>Experience of quality assuring work and  identifying service improvements.</w:t>
            </w:r>
          </w:p>
        </w:tc>
      </w:tr>
    </w:tbl>
    <w:p w14:paraId="32E7109C" w14:textId="57ED29B6" w:rsidR="008F0E62" w:rsidRPr="00CE6A20" w:rsidRDefault="00307391" w:rsidP="00CE6A20">
      <w:pPr>
        <w:pStyle w:val="Heading1"/>
        <w:rPr>
          <w:szCs w:val="24"/>
        </w:rPr>
      </w:pPr>
      <w:r w:rsidRPr="00B565F3">
        <w:rPr>
          <w:szCs w:val="24"/>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296"/>
      </w:tblGrid>
      <w:tr w:rsidR="00AE4FEB" w:rsidRPr="00B565F3" w14:paraId="026463E7" w14:textId="77777777" w:rsidTr="004544C4">
        <w:tc>
          <w:tcPr>
            <w:tcW w:w="5000" w:type="pct"/>
            <w:shd w:val="clear" w:color="auto" w:fill="D9D9D9" w:themeFill="background1" w:themeFillShade="D9"/>
          </w:tcPr>
          <w:p w14:paraId="4C0F4F5C" w14:textId="40660628" w:rsidR="00AE4FEB" w:rsidRPr="00B565F3" w:rsidRDefault="00153804" w:rsidP="004544C4">
            <w:pPr>
              <w:rPr>
                <w:rFonts w:ascii="Arial" w:hAnsi="Arial" w:cs="Arial"/>
                <w:b/>
                <w:bCs/>
              </w:rPr>
            </w:pPr>
            <w:r w:rsidRPr="00B565F3">
              <w:rPr>
                <w:rFonts w:ascii="Arial" w:hAnsi="Arial" w:cs="Arial"/>
              </w:rPr>
              <w:t xml:space="preserve">These criteria will be assessed at the application and interview stage </w:t>
            </w:r>
          </w:p>
        </w:tc>
      </w:tr>
      <w:tr w:rsidR="00AE4FEB" w:rsidRPr="00B565F3" w14:paraId="5B015ED0" w14:textId="77777777" w:rsidTr="00587B3A">
        <w:trPr>
          <w:trHeight w:val="2016"/>
        </w:trPr>
        <w:tc>
          <w:tcPr>
            <w:tcW w:w="5000" w:type="pct"/>
          </w:tcPr>
          <w:p w14:paraId="32069956" w14:textId="773D623A" w:rsidR="0043117D" w:rsidRPr="00CE6A20" w:rsidRDefault="0043117D"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Able to promote and model innovative practice</w:t>
            </w:r>
            <w:r>
              <w:rPr>
                <w:rFonts w:ascii="Arial" w:hAnsi="Arial" w:cs="Arial"/>
              </w:rPr>
              <w:t>.</w:t>
            </w:r>
          </w:p>
          <w:p w14:paraId="1019BE25" w14:textId="2D7CBC4C" w:rsidR="0043117D" w:rsidRPr="00CE6A20" w:rsidRDefault="0043117D"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Anticipate and contribute to change management in the social work environment</w:t>
            </w:r>
            <w:r>
              <w:rPr>
                <w:rFonts w:ascii="Arial" w:hAnsi="Arial" w:cs="Arial"/>
              </w:rPr>
              <w:t>.</w:t>
            </w:r>
          </w:p>
          <w:p w14:paraId="0D2D60CC" w14:textId="5FACF0C4" w:rsidR="0043117D" w:rsidRPr="00CE6A20" w:rsidRDefault="0043117D"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Provide social work leadership and promote a collaborative multi agency working environment</w:t>
            </w:r>
            <w:r>
              <w:rPr>
                <w:rFonts w:ascii="Arial" w:hAnsi="Arial" w:cs="Arial"/>
              </w:rPr>
              <w:t>.</w:t>
            </w:r>
          </w:p>
          <w:p w14:paraId="5F32164F" w14:textId="32EBB145" w:rsidR="0043117D" w:rsidRPr="00CE6A20" w:rsidRDefault="0043117D"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Ensure positive working relationships in teams, promote strategies for collaboration and a supportive team culture</w:t>
            </w:r>
            <w:r>
              <w:rPr>
                <w:rFonts w:ascii="Arial" w:hAnsi="Arial" w:cs="Arial"/>
              </w:rPr>
              <w:t>.</w:t>
            </w:r>
          </w:p>
          <w:p w14:paraId="443C104B" w14:textId="258A7F7C" w:rsidR="0043117D" w:rsidRPr="00CE6A20" w:rsidRDefault="0043117D"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Promote, articulate and support a positive social work identity</w:t>
            </w:r>
            <w:r>
              <w:rPr>
                <w:rFonts w:ascii="Arial" w:hAnsi="Arial" w:cs="Arial"/>
              </w:rPr>
              <w:t>.</w:t>
            </w:r>
          </w:p>
          <w:p w14:paraId="6CD084C2" w14:textId="77777777" w:rsidR="0043117D" w:rsidRDefault="0043117D" w:rsidP="00CE6A20">
            <w:pPr>
              <w:pStyle w:val="ListParagraph"/>
              <w:numPr>
                <w:ilvl w:val="0"/>
                <w:numId w:val="25"/>
              </w:numPr>
              <w:tabs>
                <w:tab w:val="left" w:pos="448"/>
              </w:tabs>
              <w:spacing w:before="120"/>
              <w:ind w:left="448" w:hanging="284"/>
              <w:rPr>
                <w:rFonts w:ascii="Arial" w:hAnsi="Arial" w:cs="Arial"/>
              </w:rPr>
            </w:pPr>
            <w:r w:rsidRPr="00EA7CC5">
              <w:rPr>
                <w:rFonts w:ascii="Arial" w:hAnsi="Arial" w:cs="Arial"/>
              </w:rPr>
              <w:t>Ability to meet the travelling requirements of the post.</w:t>
            </w:r>
          </w:p>
          <w:p w14:paraId="5B580695" w14:textId="57E200B5" w:rsidR="00AE4FEB" w:rsidRPr="00B565F3" w:rsidRDefault="00AE4FEB" w:rsidP="0043117D">
            <w:pPr>
              <w:tabs>
                <w:tab w:val="left" w:pos="360"/>
                <w:tab w:val="left" w:pos="648"/>
              </w:tabs>
              <w:spacing w:before="2" w:line="278" w:lineRule="exact"/>
              <w:textAlignment w:val="baseline"/>
              <w:rPr>
                <w:rFonts w:ascii="Arial" w:eastAsia="Arial" w:hAnsi="Arial" w:cs="Arial"/>
                <w:color w:val="000000"/>
              </w:rPr>
            </w:pPr>
          </w:p>
        </w:tc>
      </w:tr>
    </w:tbl>
    <w:p w14:paraId="755F6CBF" w14:textId="6532E124" w:rsidR="00CE013C" w:rsidRPr="00B565F3" w:rsidRDefault="00CE013C" w:rsidP="00CE013C">
      <w:pPr>
        <w:rPr>
          <w:rFonts w:ascii="Arial" w:hAnsi="Arial" w:cs="Arial"/>
          <w:b/>
          <w:bCs/>
        </w:rPr>
      </w:pPr>
      <w:r w:rsidRPr="00B565F3">
        <w:rPr>
          <w:rFonts w:ascii="Arial" w:hAnsi="Arial" w:cs="Arial"/>
          <w:b/>
          <w:bCs/>
        </w:rPr>
        <w:t xml:space="preserve">Date (drawn up): </w:t>
      </w:r>
    </w:p>
    <w:p w14:paraId="68DBCB2D" w14:textId="57576A4E" w:rsidR="00CE013C" w:rsidRDefault="00CE013C" w:rsidP="00CE013C">
      <w:pPr>
        <w:rPr>
          <w:rFonts w:ascii="Arial" w:hAnsi="Arial" w:cs="Arial"/>
          <w:b/>
          <w:bCs/>
        </w:rPr>
      </w:pPr>
      <w:r w:rsidRPr="00B565F3">
        <w:rPr>
          <w:rFonts w:ascii="Arial" w:hAnsi="Arial" w:cs="Arial"/>
          <w:b/>
          <w:bCs/>
        </w:rPr>
        <w:t xml:space="preserve">Reference of Officer(s) drawing up person specifications: </w:t>
      </w:r>
    </w:p>
    <w:p w14:paraId="4F961E3B" w14:textId="29781534" w:rsidR="00CE6A20" w:rsidRPr="00B565F3" w:rsidRDefault="00CE6A20" w:rsidP="00CE013C">
      <w:pPr>
        <w:rPr>
          <w:rFonts w:ascii="Arial" w:hAnsi="Arial" w:cs="Arial"/>
          <w:b/>
          <w:bCs/>
        </w:rPr>
      </w:pPr>
      <w:r>
        <w:rPr>
          <w:rFonts w:ascii="Arial" w:hAnsi="Arial" w:cs="Arial"/>
          <w:b/>
          <w:bCs/>
        </w:rPr>
        <w:t xml:space="preserve">Job Evaluation: </w:t>
      </w:r>
    </w:p>
    <w:p w14:paraId="57B35048" w14:textId="4245956A" w:rsidR="00CE013C" w:rsidRPr="00B565F3" w:rsidRDefault="00CE013C" w:rsidP="003B26AF">
      <w:pPr>
        <w:rPr>
          <w:rFonts w:ascii="Arial" w:hAnsi="Arial" w:cs="Arial"/>
        </w:r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CE6A20">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CE6A20">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61E75DB1" w:rsidR="005C772C" w:rsidRPr="00CE6A20" w:rsidRDefault="005C772C" w:rsidP="009709C4">
            <w:pPr>
              <w:jc w:val="center"/>
              <w:rPr>
                <w:rFonts w:ascii="Arial" w:hAnsi="Arial" w:cs="Arial"/>
              </w:rPr>
            </w:pPr>
            <w:r w:rsidRPr="00CE6A20">
              <w:rPr>
                <w:rFonts w:ascii="Arial" w:hAnsi="Arial" w:cs="Arial"/>
              </w:rPr>
              <w:t>Yes</w:t>
            </w:r>
          </w:p>
        </w:tc>
      </w:tr>
      <w:tr w:rsidR="005C772C" w:rsidRPr="000C0D38" w14:paraId="2CBFEE0C" w14:textId="77777777" w:rsidTr="00CE6A20">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8FC4A10" w:rsidR="005C772C" w:rsidRPr="00CE6A20" w:rsidRDefault="005C772C" w:rsidP="009709C4">
            <w:pPr>
              <w:jc w:val="center"/>
              <w:rPr>
                <w:rFonts w:ascii="Arial" w:hAnsi="Arial" w:cs="Arial"/>
              </w:rPr>
            </w:pPr>
            <w:r w:rsidRPr="00CE6A20">
              <w:rPr>
                <w:rFonts w:ascii="Arial" w:hAnsi="Arial" w:cs="Arial"/>
              </w:rPr>
              <w:t>Yes</w:t>
            </w:r>
          </w:p>
        </w:tc>
      </w:tr>
      <w:tr w:rsidR="005C772C" w:rsidRPr="000C0D38" w14:paraId="7790F189" w14:textId="77777777" w:rsidTr="00CE6A20">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71B21D27" w:rsidR="005C772C" w:rsidRPr="00CE6A20" w:rsidRDefault="005C772C" w:rsidP="009709C4">
            <w:pPr>
              <w:jc w:val="center"/>
              <w:rPr>
                <w:rFonts w:ascii="Arial" w:hAnsi="Arial" w:cs="Arial"/>
              </w:rPr>
            </w:pPr>
            <w:r w:rsidRPr="00CE6A20">
              <w:rPr>
                <w:rFonts w:ascii="Arial" w:hAnsi="Arial" w:cs="Arial"/>
              </w:rPr>
              <w:t>No</w:t>
            </w:r>
          </w:p>
        </w:tc>
      </w:tr>
      <w:tr w:rsidR="005C772C" w:rsidRPr="000C0D38" w14:paraId="2C0FDC9F" w14:textId="77777777" w:rsidTr="00CE6A20">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03BA4F71" w:rsidR="005C772C" w:rsidRPr="00CE6A20" w:rsidRDefault="005C772C" w:rsidP="009709C4">
            <w:pPr>
              <w:jc w:val="center"/>
              <w:rPr>
                <w:rFonts w:ascii="Arial" w:hAnsi="Arial" w:cs="Arial"/>
              </w:rPr>
            </w:pPr>
            <w:r w:rsidRPr="00CE6A20">
              <w:rPr>
                <w:rFonts w:ascii="Arial" w:hAnsi="Arial" w:cs="Arial"/>
              </w:rPr>
              <w:t>Yes</w:t>
            </w:r>
          </w:p>
        </w:tc>
      </w:tr>
      <w:tr w:rsidR="005C772C" w:rsidRPr="000C0D38" w14:paraId="65D2A7F0" w14:textId="77777777" w:rsidTr="00CE6A20">
        <w:trPr>
          <w:tblHeader/>
        </w:trPr>
        <w:tc>
          <w:tcPr>
            <w:tcW w:w="865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59DF47CF" w14:textId="318F7788" w:rsidR="005C772C" w:rsidRPr="00CE6A20" w:rsidRDefault="005C772C" w:rsidP="009709C4">
            <w:pPr>
              <w:jc w:val="center"/>
              <w:rPr>
                <w:rFonts w:ascii="Arial" w:hAnsi="Arial" w:cs="Arial"/>
              </w:rPr>
            </w:pPr>
            <w:r w:rsidRPr="00CE6A20">
              <w:rPr>
                <w:rFonts w:ascii="Arial" w:hAnsi="Arial" w:cs="Arial"/>
              </w:rPr>
              <w:t>No</w:t>
            </w:r>
          </w:p>
        </w:tc>
      </w:tr>
      <w:tr w:rsidR="00CE6A20" w:rsidRPr="000C0D38" w14:paraId="2A07981F" w14:textId="77777777" w:rsidTr="00CE6A20">
        <w:trPr>
          <w:tblHeader/>
        </w:trPr>
        <w:tc>
          <w:tcPr>
            <w:tcW w:w="8650" w:type="dxa"/>
            <w:shd w:val="clear" w:color="auto" w:fill="auto"/>
          </w:tcPr>
          <w:p w14:paraId="5D8196ED" w14:textId="77777777" w:rsidR="00CE6A20" w:rsidRPr="000C0D38" w:rsidRDefault="00CE6A20" w:rsidP="00CE6A20">
            <w:pPr>
              <w:rPr>
                <w:rFonts w:ascii="Arial" w:hAnsi="Arial" w:cs="Arial"/>
              </w:rPr>
            </w:pPr>
            <w:r w:rsidRPr="000C0D38">
              <w:rPr>
                <w:rFonts w:ascii="Arial" w:hAnsi="Arial" w:cs="Arial"/>
              </w:rPr>
              <w:t>Working at height</w:t>
            </w:r>
          </w:p>
        </w:tc>
        <w:tc>
          <w:tcPr>
            <w:tcW w:w="1430" w:type="dxa"/>
            <w:shd w:val="clear" w:color="auto" w:fill="auto"/>
          </w:tcPr>
          <w:p w14:paraId="4F87DBC9" w14:textId="6A8F4A6F" w:rsidR="00CE6A20" w:rsidRPr="000C0D38" w:rsidRDefault="00CE6A20" w:rsidP="00CE6A20">
            <w:pPr>
              <w:jc w:val="center"/>
              <w:rPr>
                <w:rFonts w:ascii="Arial" w:hAnsi="Arial" w:cs="Arial"/>
              </w:rPr>
            </w:pPr>
            <w:r w:rsidRPr="005F202E">
              <w:rPr>
                <w:rFonts w:ascii="Arial" w:hAnsi="Arial" w:cs="Arial"/>
              </w:rPr>
              <w:t>No</w:t>
            </w:r>
          </w:p>
        </w:tc>
      </w:tr>
      <w:tr w:rsidR="00CE6A20" w:rsidRPr="000C0D38" w14:paraId="207ABEE7" w14:textId="77777777" w:rsidTr="00CE6A20">
        <w:trPr>
          <w:tblHeader/>
        </w:trPr>
        <w:tc>
          <w:tcPr>
            <w:tcW w:w="8650" w:type="dxa"/>
            <w:shd w:val="clear" w:color="auto" w:fill="auto"/>
          </w:tcPr>
          <w:p w14:paraId="00639889" w14:textId="77777777" w:rsidR="00CE6A20" w:rsidRPr="000C0D38" w:rsidRDefault="00CE6A20" w:rsidP="00CE6A20">
            <w:pPr>
              <w:rPr>
                <w:rFonts w:ascii="Arial" w:hAnsi="Arial" w:cs="Arial"/>
              </w:rPr>
            </w:pPr>
            <w:r w:rsidRPr="000C0D38">
              <w:rPr>
                <w:rFonts w:ascii="Arial" w:hAnsi="Arial" w:cs="Arial"/>
              </w:rPr>
              <w:t>Shift / night  work</w:t>
            </w:r>
          </w:p>
        </w:tc>
        <w:tc>
          <w:tcPr>
            <w:tcW w:w="1430" w:type="dxa"/>
            <w:shd w:val="clear" w:color="auto" w:fill="auto"/>
          </w:tcPr>
          <w:p w14:paraId="07DF66E3" w14:textId="013CECF3" w:rsidR="00CE6A20" w:rsidRPr="000C0D38" w:rsidRDefault="00CE6A20" w:rsidP="00CE6A20">
            <w:pPr>
              <w:jc w:val="center"/>
              <w:rPr>
                <w:rFonts w:ascii="Arial" w:hAnsi="Arial" w:cs="Arial"/>
              </w:rPr>
            </w:pPr>
            <w:r w:rsidRPr="005F202E">
              <w:rPr>
                <w:rFonts w:ascii="Arial" w:hAnsi="Arial" w:cs="Arial"/>
              </w:rPr>
              <w:t>No</w:t>
            </w:r>
          </w:p>
        </w:tc>
      </w:tr>
      <w:tr w:rsidR="00CE6A20" w:rsidRPr="000C0D38" w14:paraId="45DBE800" w14:textId="77777777" w:rsidTr="00CE6A20">
        <w:trPr>
          <w:tblHeader/>
        </w:trPr>
        <w:tc>
          <w:tcPr>
            <w:tcW w:w="8650" w:type="dxa"/>
            <w:shd w:val="clear" w:color="auto" w:fill="auto"/>
          </w:tcPr>
          <w:p w14:paraId="1FFA5AC2" w14:textId="77777777" w:rsidR="00CE6A20" w:rsidRPr="000C0D38" w:rsidRDefault="00CE6A20" w:rsidP="00CE6A20">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4BCE24E4" w:rsidR="00CE6A20" w:rsidRPr="000C0D38" w:rsidRDefault="00CE6A20" w:rsidP="00CE6A20">
            <w:pPr>
              <w:jc w:val="center"/>
              <w:rPr>
                <w:rFonts w:ascii="Arial" w:hAnsi="Arial" w:cs="Arial"/>
              </w:rPr>
            </w:pPr>
            <w:r w:rsidRPr="005F202E">
              <w:rPr>
                <w:rFonts w:ascii="Arial" w:hAnsi="Arial" w:cs="Arial"/>
              </w:rPr>
              <w:t>No</w:t>
            </w:r>
          </w:p>
        </w:tc>
      </w:tr>
      <w:tr w:rsidR="00CE6A20" w:rsidRPr="000C0D38" w14:paraId="04D753CE" w14:textId="77777777" w:rsidTr="00CE6A20">
        <w:trPr>
          <w:tblHeader/>
        </w:trPr>
        <w:tc>
          <w:tcPr>
            <w:tcW w:w="8650" w:type="dxa"/>
            <w:shd w:val="clear" w:color="auto" w:fill="auto"/>
          </w:tcPr>
          <w:p w14:paraId="206034F3" w14:textId="77777777" w:rsidR="00CE6A20" w:rsidRPr="000C0D38" w:rsidRDefault="00CE6A20" w:rsidP="00CE6A20">
            <w:pPr>
              <w:rPr>
                <w:rFonts w:ascii="Arial" w:hAnsi="Arial" w:cs="Arial"/>
              </w:rPr>
            </w:pPr>
            <w:r w:rsidRPr="000C0D38">
              <w:rPr>
                <w:rFonts w:ascii="Arial" w:hAnsi="Arial" w:cs="Arial"/>
              </w:rPr>
              <w:t>Using power tools</w:t>
            </w:r>
          </w:p>
        </w:tc>
        <w:tc>
          <w:tcPr>
            <w:tcW w:w="1430" w:type="dxa"/>
            <w:shd w:val="clear" w:color="auto" w:fill="auto"/>
          </w:tcPr>
          <w:p w14:paraId="25DC05CD" w14:textId="0922A42C" w:rsidR="00CE6A20" w:rsidRPr="000C0D38" w:rsidRDefault="00CE6A20" w:rsidP="00CE6A20">
            <w:pPr>
              <w:jc w:val="center"/>
              <w:rPr>
                <w:rFonts w:ascii="Arial" w:hAnsi="Arial" w:cs="Arial"/>
              </w:rPr>
            </w:pPr>
            <w:r w:rsidRPr="005F202E">
              <w:rPr>
                <w:rFonts w:ascii="Arial" w:hAnsi="Arial" w:cs="Arial"/>
              </w:rPr>
              <w:t>No</w:t>
            </w:r>
          </w:p>
        </w:tc>
      </w:tr>
      <w:tr w:rsidR="00CE6A20" w:rsidRPr="000C0D38" w14:paraId="2433D231" w14:textId="77777777" w:rsidTr="00CE6A20">
        <w:trPr>
          <w:tblHeader/>
        </w:trPr>
        <w:tc>
          <w:tcPr>
            <w:tcW w:w="8650" w:type="dxa"/>
            <w:shd w:val="clear" w:color="auto" w:fill="auto"/>
          </w:tcPr>
          <w:p w14:paraId="53B6C081" w14:textId="77777777" w:rsidR="00CE6A20" w:rsidRPr="000C0D38" w:rsidRDefault="00CE6A20" w:rsidP="00CE6A20">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6A07FDD9" w:rsidR="00CE6A20" w:rsidRPr="000C0D38" w:rsidRDefault="00CE6A20" w:rsidP="00CE6A20">
            <w:pPr>
              <w:jc w:val="center"/>
              <w:rPr>
                <w:rFonts w:ascii="Arial" w:hAnsi="Arial" w:cs="Arial"/>
              </w:rPr>
            </w:pPr>
            <w:r w:rsidRPr="005F202E">
              <w:rPr>
                <w:rFonts w:ascii="Arial" w:hAnsi="Arial" w:cs="Arial"/>
              </w:rPr>
              <w:t>No</w:t>
            </w:r>
          </w:p>
        </w:tc>
      </w:tr>
      <w:tr w:rsidR="00CE6A20" w:rsidRPr="000C0D38" w14:paraId="78555B28" w14:textId="77777777" w:rsidTr="00CE6A20">
        <w:trPr>
          <w:trHeight w:val="80"/>
          <w:tblHeader/>
        </w:trPr>
        <w:tc>
          <w:tcPr>
            <w:tcW w:w="8650" w:type="dxa"/>
            <w:shd w:val="clear" w:color="auto" w:fill="auto"/>
          </w:tcPr>
          <w:p w14:paraId="73136DA0" w14:textId="77777777" w:rsidR="00CE6A20" w:rsidRPr="000C0D38" w:rsidRDefault="00CE6A20" w:rsidP="00CE6A20">
            <w:pPr>
              <w:rPr>
                <w:rFonts w:ascii="Arial" w:hAnsi="Arial" w:cs="Arial"/>
              </w:rPr>
            </w:pPr>
            <w:r w:rsidRPr="000C0D38">
              <w:rPr>
                <w:rFonts w:ascii="Arial" w:hAnsi="Arial" w:cs="Arial"/>
              </w:rPr>
              <w:t>Food handling</w:t>
            </w:r>
          </w:p>
        </w:tc>
        <w:tc>
          <w:tcPr>
            <w:tcW w:w="1430" w:type="dxa"/>
            <w:shd w:val="clear" w:color="auto" w:fill="auto"/>
          </w:tcPr>
          <w:p w14:paraId="4B618C6F" w14:textId="212591D4" w:rsidR="00CE6A20" w:rsidRPr="000C0D38" w:rsidRDefault="00CE6A20" w:rsidP="00CE6A20">
            <w:pPr>
              <w:jc w:val="center"/>
              <w:rPr>
                <w:rFonts w:ascii="Arial" w:hAnsi="Arial" w:cs="Arial"/>
              </w:rPr>
            </w:pPr>
            <w:r w:rsidRPr="005F202E">
              <w:rPr>
                <w:rFonts w:ascii="Arial" w:hAnsi="Arial" w:cs="Arial"/>
              </w:rPr>
              <w:t>No</w:t>
            </w:r>
          </w:p>
        </w:tc>
      </w:tr>
      <w:tr w:rsidR="00CE6A20" w:rsidRPr="000C0D38" w14:paraId="03490C5A" w14:textId="77777777" w:rsidTr="00CE6A20">
        <w:trPr>
          <w:trHeight w:val="80"/>
          <w:tblHeader/>
        </w:trPr>
        <w:tc>
          <w:tcPr>
            <w:tcW w:w="8650" w:type="dxa"/>
            <w:shd w:val="clear" w:color="auto" w:fill="auto"/>
          </w:tcPr>
          <w:p w14:paraId="7D970FC1" w14:textId="77777777" w:rsidR="00CE6A20" w:rsidRPr="000C0D38" w:rsidRDefault="00CE6A20" w:rsidP="00CE6A20">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090CFD22" w:rsidR="00CE6A20" w:rsidRPr="000C0D38" w:rsidRDefault="00CE6A20" w:rsidP="00CE6A20">
            <w:pPr>
              <w:jc w:val="center"/>
              <w:rPr>
                <w:rFonts w:ascii="Arial" w:hAnsi="Arial" w:cs="Arial"/>
              </w:rPr>
            </w:pPr>
            <w:r w:rsidRPr="005F202E">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A1ED" w14:textId="77777777" w:rsidR="00FC3048" w:rsidRDefault="00FC3048" w:rsidP="00E76A6D">
      <w:r>
        <w:separator/>
      </w:r>
    </w:p>
  </w:endnote>
  <w:endnote w:type="continuationSeparator" w:id="0">
    <w:p w14:paraId="4B51BCAB" w14:textId="77777777" w:rsidR="00FC3048" w:rsidRDefault="00FC3048"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02C850AA" w:rsidR="00E76A6D" w:rsidRDefault="00587B3A" w:rsidP="00587B3A">
    <w:pPr>
      <w:pStyle w:val="Footer"/>
    </w:pPr>
    <w:r>
      <w:rPr>
        <w:rFonts w:ascii="Arial" w:eastAsia="Arial" w:hAnsi="Arial"/>
        <w:color w:val="000000"/>
        <w:sz w:val="23"/>
      </w:rPr>
      <w:t>Personnel and Training</w:t>
    </w: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5641" w14:textId="77777777" w:rsidR="00FC3048" w:rsidRDefault="00FC3048" w:rsidP="00E76A6D">
      <w:r>
        <w:separator/>
      </w:r>
    </w:p>
  </w:footnote>
  <w:footnote w:type="continuationSeparator" w:id="0">
    <w:p w14:paraId="6392D944" w14:textId="77777777" w:rsidR="00FC3048" w:rsidRDefault="00FC3048"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B1902"/>
    <w:multiLevelType w:val="hybridMultilevel"/>
    <w:tmpl w:val="15140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15C54"/>
    <w:multiLevelType w:val="hybridMultilevel"/>
    <w:tmpl w:val="7FB6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E1AC3"/>
    <w:multiLevelType w:val="hybridMultilevel"/>
    <w:tmpl w:val="DCB4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3CD"/>
    <w:multiLevelType w:val="hybridMultilevel"/>
    <w:tmpl w:val="E6F4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16880"/>
    <w:multiLevelType w:val="hybridMultilevel"/>
    <w:tmpl w:val="98FC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736A"/>
    <w:multiLevelType w:val="hybridMultilevel"/>
    <w:tmpl w:val="DE866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14E49"/>
    <w:multiLevelType w:val="hybridMultilevel"/>
    <w:tmpl w:val="56EAA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91471"/>
    <w:multiLevelType w:val="hybridMultilevel"/>
    <w:tmpl w:val="38F09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54E91"/>
    <w:multiLevelType w:val="hybridMultilevel"/>
    <w:tmpl w:val="6A0A8D52"/>
    <w:lvl w:ilvl="0" w:tplc="08090001">
      <w:start w:val="1"/>
      <w:numFmt w:val="bullet"/>
      <w:lvlText w:val=""/>
      <w:lvlJc w:val="left"/>
      <w:pPr>
        <w:ind w:left="1440" w:hanging="360"/>
      </w:pPr>
      <w:rPr>
        <w:rFonts w:ascii="Symbol" w:hAnsi="Symbol" w:hint="default"/>
      </w:rPr>
    </w:lvl>
    <w:lvl w:ilvl="1" w:tplc="F6189C9E">
      <w:start w:val="7"/>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0020DA"/>
    <w:multiLevelType w:val="multilevel"/>
    <w:tmpl w:val="EE8048B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A878DC"/>
    <w:multiLevelType w:val="hybridMultilevel"/>
    <w:tmpl w:val="C91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34C89"/>
    <w:multiLevelType w:val="multilevel"/>
    <w:tmpl w:val="EAAC7220"/>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456FF8"/>
    <w:multiLevelType w:val="hybridMultilevel"/>
    <w:tmpl w:val="B5EC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C08A2"/>
    <w:multiLevelType w:val="hybridMultilevel"/>
    <w:tmpl w:val="53AC5F14"/>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93F22"/>
    <w:multiLevelType w:val="hybridMultilevel"/>
    <w:tmpl w:val="7EC83930"/>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431BB"/>
    <w:multiLevelType w:val="hybridMultilevel"/>
    <w:tmpl w:val="C4A8D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40B7D"/>
    <w:multiLevelType w:val="hybridMultilevel"/>
    <w:tmpl w:val="B2E0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65F24"/>
    <w:multiLevelType w:val="hybridMultilevel"/>
    <w:tmpl w:val="84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C58F8"/>
    <w:multiLevelType w:val="hybridMultilevel"/>
    <w:tmpl w:val="CC82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01B79"/>
    <w:multiLevelType w:val="hybridMultilevel"/>
    <w:tmpl w:val="5B8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D01"/>
    <w:multiLevelType w:val="hybridMultilevel"/>
    <w:tmpl w:val="4B04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187073"/>
    <w:multiLevelType w:val="multilevel"/>
    <w:tmpl w:val="7C6842C6"/>
    <w:lvl w:ilvl="0">
      <w:start w:val="1"/>
      <w:numFmt w:val="decimal"/>
      <w:lvlText w:val="%1."/>
      <w:lvlJc w:val="left"/>
      <w:pPr>
        <w:tabs>
          <w:tab w:val="left" w:pos="720"/>
        </w:tabs>
      </w:pPr>
      <w:rPr>
        <w:rFonts w:ascii="Arial" w:eastAsia="Arial" w:hAnsi="Arial"/>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13587F"/>
    <w:multiLevelType w:val="hybridMultilevel"/>
    <w:tmpl w:val="ACD621A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3397A"/>
    <w:multiLevelType w:val="hybridMultilevel"/>
    <w:tmpl w:val="E13A0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9427650">
    <w:abstractNumId w:val="20"/>
  </w:num>
  <w:num w:numId="2" w16cid:durableId="2146853937">
    <w:abstractNumId w:val="5"/>
  </w:num>
  <w:num w:numId="3" w16cid:durableId="1768846503">
    <w:abstractNumId w:val="8"/>
  </w:num>
  <w:num w:numId="4" w16cid:durableId="407926393">
    <w:abstractNumId w:val="24"/>
  </w:num>
  <w:num w:numId="5" w16cid:durableId="1360011676">
    <w:abstractNumId w:val="10"/>
  </w:num>
  <w:num w:numId="6" w16cid:durableId="283771288">
    <w:abstractNumId w:val="11"/>
  </w:num>
  <w:num w:numId="7" w16cid:durableId="1202205893">
    <w:abstractNumId w:val="14"/>
  </w:num>
  <w:num w:numId="8" w16cid:durableId="2109498655">
    <w:abstractNumId w:val="12"/>
  </w:num>
  <w:num w:numId="9" w16cid:durableId="1363285594">
    <w:abstractNumId w:val="25"/>
  </w:num>
  <w:num w:numId="10" w16cid:durableId="1797019996">
    <w:abstractNumId w:val="0"/>
  </w:num>
  <w:num w:numId="11" w16cid:durableId="1924338698">
    <w:abstractNumId w:val="18"/>
  </w:num>
  <w:num w:numId="12" w16cid:durableId="556168634">
    <w:abstractNumId w:val="16"/>
  </w:num>
  <w:num w:numId="13" w16cid:durableId="1064521675">
    <w:abstractNumId w:val="1"/>
  </w:num>
  <w:num w:numId="14" w16cid:durableId="694037608">
    <w:abstractNumId w:val="26"/>
  </w:num>
  <w:num w:numId="15" w16cid:durableId="755782995">
    <w:abstractNumId w:val="7"/>
  </w:num>
  <w:num w:numId="16" w16cid:durableId="1135221886">
    <w:abstractNumId w:val="27"/>
  </w:num>
  <w:num w:numId="17" w16cid:durableId="234828882">
    <w:abstractNumId w:val="3"/>
  </w:num>
  <w:num w:numId="18" w16cid:durableId="2078698069">
    <w:abstractNumId w:val="17"/>
  </w:num>
  <w:num w:numId="19" w16cid:durableId="1831284021">
    <w:abstractNumId w:val="23"/>
  </w:num>
  <w:num w:numId="20" w16cid:durableId="92088976">
    <w:abstractNumId w:val="22"/>
  </w:num>
  <w:num w:numId="21" w16cid:durableId="1715349763">
    <w:abstractNumId w:val="15"/>
  </w:num>
  <w:num w:numId="22" w16cid:durableId="32392772">
    <w:abstractNumId w:val="9"/>
  </w:num>
  <w:num w:numId="23" w16cid:durableId="1033072267">
    <w:abstractNumId w:val="4"/>
  </w:num>
  <w:num w:numId="24" w16cid:durableId="1031951048">
    <w:abstractNumId w:val="19"/>
  </w:num>
  <w:num w:numId="25" w16cid:durableId="1810123935">
    <w:abstractNumId w:val="6"/>
  </w:num>
  <w:num w:numId="26" w16cid:durableId="589780569">
    <w:abstractNumId w:val="2"/>
  </w:num>
  <w:num w:numId="27" w16cid:durableId="5064209">
    <w:abstractNumId w:val="13"/>
  </w:num>
  <w:num w:numId="28" w16cid:durableId="20045773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17BA3"/>
    <w:rsid w:val="00141FA5"/>
    <w:rsid w:val="00153804"/>
    <w:rsid w:val="001D13CE"/>
    <w:rsid w:val="001D180B"/>
    <w:rsid w:val="002864C1"/>
    <w:rsid w:val="002B2175"/>
    <w:rsid w:val="002F6ACA"/>
    <w:rsid w:val="00307391"/>
    <w:rsid w:val="00341C9A"/>
    <w:rsid w:val="00391F40"/>
    <w:rsid w:val="003B1DE0"/>
    <w:rsid w:val="003B26AF"/>
    <w:rsid w:val="003B5415"/>
    <w:rsid w:val="003E3F7A"/>
    <w:rsid w:val="003E41F1"/>
    <w:rsid w:val="003F5381"/>
    <w:rsid w:val="00402216"/>
    <w:rsid w:val="0043117D"/>
    <w:rsid w:val="004361C1"/>
    <w:rsid w:val="004531B5"/>
    <w:rsid w:val="004806F5"/>
    <w:rsid w:val="004A1434"/>
    <w:rsid w:val="004A1503"/>
    <w:rsid w:val="004E3811"/>
    <w:rsid w:val="00505BF9"/>
    <w:rsid w:val="00512005"/>
    <w:rsid w:val="00587B3A"/>
    <w:rsid w:val="00595D51"/>
    <w:rsid w:val="005A4D3E"/>
    <w:rsid w:val="005C772C"/>
    <w:rsid w:val="005E5AFC"/>
    <w:rsid w:val="0062310D"/>
    <w:rsid w:val="00702B37"/>
    <w:rsid w:val="00726AC3"/>
    <w:rsid w:val="00760996"/>
    <w:rsid w:val="00770A2E"/>
    <w:rsid w:val="00774351"/>
    <w:rsid w:val="007E7490"/>
    <w:rsid w:val="00803828"/>
    <w:rsid w:val="00805A86"/>
    <w:rsid w:val="00821AA1"/>
    <w:rsid w:val="00822730"/>
    <w:rsid w:val="00855DA9"/>
    <w:rsid w:val="00855F9E"/>
    <w:rsid w:val="00897CAE"/>
    <w:rsid w:val="008B132C"/>
    <w:rsid w:val="008F0E62"/>
    <w:rsid w:val="009222D6"/>
    <w:rsid w:val="00975FE2"/>
    <w:rsid w:val="00976066"/>
    <w:rsid w:val="00984B26"/>
    <w:rsid w:val="00991E28"/>
    <w:rsid w:val="009A75B1"/>
    <w:rsid w:val="00A04EE9"/>
    <w:rsid w:val="00A248F2"/>
    <w:rsid w:val="00A34D9B"/>
    <w:rsid w:val="00A636EE"/>
    <w:rsid w:val="00A878CD"/>
    <w:rsid w:val="00AC3FA0"/>
    <w:rsid w:val="00AE4FEB"/>
    <w:rsid w:val="00B05B0B"/>
    <w:rsid w:val="00B565F3"/>
    <w:rsid w:val="00B82E31"/>
    <w:rsid w:val="00B92BEE"/>
    <w:rsid w:val="00BC34AE"/>
    <w:rsid w:val="00C374FD"/>
    <w:rsid w:val="00C5268E"/>
    <w:rsid w:val="00C63B5F"/>
    <w:rsid w:val="00CE013C"/>
    <w:rsid w:val="00CE6A20"/>
    <w:rsid w:val="00D864E0"/>
    <w:rsid w:val="00DD4339"/>
    <w:rsid w:val="00DD7718"/>
    <w:rsid w:val="00E053C6"/>
    <w:rsid w:val="00E11C34"/>
    <w:rsid w:val="00E76A6D"/>
    <w:rsid w:val="00EB4826"/>
    <w:rsid w:val="00EC4256"/>
    <w:rsid w:val="00EE4793"/>
    <w:rsid w:val="00F17B0C"/>
    <w:rsid w:val="00F276F4"/>
    <w:rsid w:val="00F31E6F"/>
    <w:rsid w:val="00F718F0"/>
    <w:rsid w:val="00FB1869"/>
    <w:rsid w:val="00FC3048"/>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107</Value>
      <Value>30</Value>
    </TaxCatchAll>
    <Protective_x0020_Marking xmlns="0edbdf58-cbf2-428a-80ab-aedffcd2a497">OFFICIAL – DISCLOSABLE</Protective_x0020_Marking>
    <Document_x0020_Date xmlns="0edbdf58-cbf2-428a-80ab-aedffcd2a497">2021-02-18T00:00:00+00:00</Document_x0020_Date>
    <Document_x0020_Owner xmlns="0edbdf58-cbf2-428a-80ab-aedffcd2a497">
      <UserInfo>
        <DisplayName>Ruth Wilson</DisplayName>
        <AccountId>44</AccountId>
        <AccountType/>
      </UserInfo>
    </Document_x0020_Owner>
    <_dlc_DocId xmlns="e18ac22e-938f-4c8d-b5b4-55b12139ff05">HRJE-1703782868-2217</_dlc_DocId>
    <_dlc_DocIdUrl xmlns="e18ac22e-938f-4c8d-b5b4-55b12139ff05">
      <Url>https://services.escc.gov.uk/sites/HRJobEvaluation/_layouts/15/DocIdRedir.aspx?ID=HRJE-1703782868-2217</Url>
      <Description>HRJE-1703782868-2217</Description>
    </_dlc_DocIdUrl>
    <JE_x0020_number xmlns="e18ac22e-938f-4c8d-b5b4-55b12139ff05" xsi:nil="true"/>
    <Document_x0020_name xmlns="e18ac22e-938f-4c8d-b5b4-55b12139ff05">Practice Manager Fostering Service JD</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90DACC-DB76-40AE-A415-F3D13095F374}">
  <ds:schemaRefs>
    <ds:schemaRef ds:uri="Microsoft.SharePoint.Taxonomy.ContentTypeSync"/>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customXml/itemProps4.xml><?xml version="1.0" encoding="utf-8"?>
<ds:datastoreItem xmlns:ds="http://schemas.openxmlformats.org/officeDocument/2006/customXml" ds:itemID="{FAF1C609-CD10-41ED-87A8-F275D6CF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18C48C-7279-4048-BA05-F81221AF8607}">
  <ds:schemaRefs>
    <ds:schemaRef ds:uri="http://schemas.openxmlformats.org/officeDocument/2006/bibliography"/>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Danielle Field</cp:lastModifiedBy>
  <cp:revision>2</cp:revision>
  <cp:lastPrinted>2021-01-14T11:57:00Z</cp:lastPrinted>
  <dcterms:created xsi:type="dcterms:W3CDTF">2022-06-07T10:43:00Z</dcterms:created>
  <dcterms:modified xsi:type="dcterms:W3CDTF">2022-06-07T10:43:00Z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253fb44d-165e-4f64-a634-7f8d1bd2f73c</vt:lpwstr>
  </property>
  <property fmtid="{D5CDD505-2E9C-101B-9397-08002B2CF9AE}" pid="4" name="Grade">
    <vt:lpwstr>107;#LMG2|cb1b9240-4070-4fb2-9c0e-d1cd59a21845</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139;#HCPC|0d177364-8f40-4d1a-806b-a06b2eb90624</vt:lpwstr>
  </property>
  <property fmtid="{D5CDD505-2E9C-101B-9397-08002B2CF9AE}" pid="10" name="Responsibility for supervision">
    <vt:lpwstr/>
  </property>
  <property fmtid="{D5CDD505-2E9C-101B-9397-08002B2CF9AE}" pid="11" name="Working conditions">
    <vt:lpwstr/>
  </property>
  <property fmtid="{D5CDD505-2E9C-101B-9397-08002B2CF9AE}" pid="12" name="Order">
    <vt:r8>487100</vt:r8>
  </property>
  <property fmtid="{D5CDD505-2E9C-101B-9397-08002B2CF9AE}" pid="13" name="Mental demands">
    <vt:lpwstr/>
  </property>
  <property fmtid="{D5CDD505-2E9C-101B-9397-08002B2CF9AE}" pid="14" name="Emotional demands">
    <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
  </property>
  <property fmtid="{D5CDD505-2E9C-101B-9397-08002B2CF9AE}" pid="18" name="Responsibility for financial resources">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
  </property>
  <property fmtid="{D5CDD505-2E9C-101B-9397-08002B2CF9AE}" pid="24" name="Initiative and independence">
    <vt:lpwstr/>
  </property>
  <property fmtid="{D5CDD505-2E9C-101B-9397-08002B2CF9AE}" pid="25" name="Mental skills">
    <vt:lpwstr/>
  </property>
  <property fmtid="{D5CDD505-2E9C-101B-9397-08002B2CF9AE}" pid="26" name="_CopySource">
    <vt:lpwstr>https://services.escc.gov.uk/sites/HRJobEvaluation/ESCCJELib/Practice Manager Fostering Service JD v1.1.docx</vt:lpwstr>
  </property>
  <property fmtid="{D5CDD505-2E9C-101B-9397-08002B2CF9AE}" pid="27" name="Physical skills">
    <vt:lpwstr/>
  </property>
  <property fmtid="{D5CDD505-2E9C-101B-9397-08002B2CF9AE}" pid="28" name="Responsibility for physical resources">
    <vt:lpwstr/>
  </property>
  <property fmtid="{D5CDD505-2E9C-101B-9397-08002B2CF9AE}" pid="29" name="Physical demands">
    <vt:lpwstr/>
  </property>
  <property fmtid="{D5CDD505-2E9C-101B-9397-08002B2CF9AE}" pid="30" name="Responsibility for people">
    <vt:lpwstr/>
  </property>
  <property fmtid="{D5CDD505-2E9C-101B-9397-08002B2CF9AE}" pid="31" name="Total score">
    <vt:lpwstr/>
  </property>
</Properties>
</file>