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7861D401" w:rsidR="00702B37" w:rsidRPr="00702B37" w:rsidRDefault="00702B37" w:rsidP="00702B37">
      <w:pPr>
        <w:pStyle w:val="Heading1"/>
      </w:pPr>
      <w:r w:rsidRPr="00702B37">
        <w:t>JOB TITLE:</w:t>
      </w:r>
      <w:r w:rsidR="00CF6566">
        <w:t xml:space="preserve"> </w:t>
      </w:r>
      <w:r w:rsidR="00CF6566" w:rsidRPr="00CF6566">
        <w:rPr>
          <w:b w:val="0"/>
          <w:bCs w:val="0"/>
        </w:rPr>
        <w:t>CLASS Adviser</w:t>
      </w:r>
    </w:p>
    <w:p w14:paraId="30154517" w14:textId="15BBE523" w:rsidR="00702B37" w:rsidRPr="00702B37" w:rsidRDefault="00702B37" w:rsidP="00702B37">
      <w:pPr>
        <w:pStyle w:val="Heading1"/>
      </w:pPr>
      <w:r w:rsidRPr="00702B37">
        <w:t>DEPARTMENT:</w:t>
      </w:r>
      <w:r w:rsidR="00CF6566">
        <w:t xml:space="preserve"> </w:t>
      </w:r>
      <w:r w:rsidR="00CF6566" w:rsidRPr="00CF6566">
        <w:rPr>
          <w:b w:val="0"/>
          <w:bCs w:val="0"/>
        </w:rPr>
        <w:t>Children’s Services</w:t>
      </w:r>
    </w:p>
    <w:p w14:paraId="5EFE2D31" w14:textId="0989138D" w:rsidR="00702B37" w:rsidRPr="00702B37" w:rsidRDefault="00702B37" w:rsidP="00702B37">
      <w:pPr>
        <w:pStyle w:val="Heading1"/>
      </w:pPr>
      <w:r w:rsidRPr="00702B37">
        <w:t>LOCATION:</w:t>
      </w:r>
      <w:r w:rsidR="00CF6566">
        <w:t xml:space="preserve"> </w:t>
      </w:r>
      <w:r w:rsidR="00CF6566" w:rsidRPr="00CF6566">
        <w:rPr>
          <w:b w:val="0"/>
          <w:bCs w:val="0"/>
          <w:szCs w:val="24"/>
        </w:rPr>
        <w:t xml:space="preserve">Lewes, </w:t>
      </w:r>
      <w:proofErr w:type="gramStart"/>
      <w:r w:rsidR="00CF6566" w:rsidRPr="00CF6566">
        <w:rPr>
          <w:b w:val="0"/>
          <w:bCs w:val="0"/>
          <w:szCs w:val="24"/>
        </w:rPr>
        <w:t>Eastbourne</w:t>
      </w:r>
      <w:proofErr w:type="gramEnd"/>
      <w:r w:rsidR="00CF6566" w:rsidRPr="00CF6566">
        <w:rPr>
          <w:b w:val="0"/>
          <w:bCs w:val="0"/>
          <w:szCs w:val="24"/>
        </w:rPr>
        <w:t xml:space="preserve"> or Hastings</w:t>
      </w:r>
    </w:p>
    <w:p w14:paraId="5BCC6FCD" w14:textId="6B033519" w:rsidR="00702B37" w:rsidRPr="00702B37" w:rsidRDefault="00702B37" w:rsidP="00702B37">
      <w:pPr>
        <w:pStyle w:val="Heading1"/>
      </w:pPr>
      <w:r w:rsidRPr="00702B37">
        <w:t>GRADE:</w:t>
      </w:r>
      <w:r w:rsidR="00CF6566">
        <w:t xml:space="preserve"> </w:t>
      </w:r>
      <w:proofErr w:type="spellStart"/>
      <w:r w:rsidR="00CF6566" w:rsidRPr="00CF6566">
        <w:rPr>
          <w:b w:val="0"/>
          <w:bCs w:val="0"/>
        </w:rPr>
        <w:t>Soulbury</w:t>
      </w:r>
      <w:proofErr w:type="spellEnd"/>
      <w:r w:rsidR="00CF6566" w:rsidRPr="00CF6566">
        <w:rPr>
          <w:b w:val="0"/>
          <w:bCs w:val="0"/>
        </w:rPr>
        <w:t xml:space="preserve"> EIP 5-8</w:t>
      </w:r>
    </w:p>
    <w:p w14:paraId="38232885" w14:textId="175525D5" w:rsidR="003B26AF" w:rsidRPr="00FD1BA9" w:rsidRDefault="00702B37" w:rsidP="00A42132">
      <w:pPr>
        <w:pStyle w:val="Heading1"/>
        <w:spacing w:after="0"/>
      </w:pPr>
      <w:r w:rsidRPr="00702B37">
        <w:t>RESPONSIBLE TO:</w:t>
      </w:r>
      <w:r w:rsidR="00CF6566">
        <w:t xml:space="preserve"> </w:t>
      </w:r>
      <w:r w:rsidR="00CF6566" w:rsidRPr="00CF6566">
        <w:rPr>
          <w:b w:val="0"/>
          <w:bCs w:val="0"/>
        </w:rPr>
        <w:t xml:space="preserve">CLASS </w:t>
      </w:r>
      <w:r w:rsidR="005D11E2">
        <w:rPr>
          <w:b w:val="0"/>
          <w:bCs w:val="0"/>
        </w:rPr>
        <w:t>Deputy Service Manager</w:t>
      </w:r>
    </w:p>
    <w:p w14:paraId="37D647D7" w14:textId="77777777" w:rsidR="003B26AF" w:rsidRDefault="003B26AF" w:rsidP="002404F4">
      <w:pPr>
        <w:pStyle w:val="Heading1"/>
      </w:pPr>
      <w:r>
        <w:t>Purpose of the Role:</w:t>
      </w:r>
    </w:p>
    <w:p w14:paraId="61F42BDA" w14:textId="3899267C" w:rsidR="00CF6566" w:rsidRPr="00CF6566" w:rsidRDefault="00CF6566" w:rsidP="00CF6566">
      <w:pPr>
        <w:spacing w:line="360" w:lineRule="auto"/>
        <w:rPr>
          <w:rFonts w:ascii="Arial" w:hAnsi="Arial" w:cs="Arial"/>
        </w:rPr>
      </w:pPr>
      <w:r w:rsidRPr="00CF6566">
        <w:rPr>
          <w:rFonts w:ascii="Arial" w:hAnsi="Arial" w:cs="Arial"/>
        </w:rPr>
        <w:t xml:space="preserve">To advise and support school staff in identifying and meeting the needs of children and young people with Speech Language and Communication Needs (SLCN), </w:t>
      </w:r>
      <w:r w:rsidR="005D11E2">
        <w:rPr>
          <w:rFonts w:ascii="Arial" w:hAnsi="Arial" w:cs="Arial"/>
        </w:rPr>
        <w:t>Autism</w:t>
      </w:r>
      <w:r w:rsidRPr="00CF6566">
        <w:rPr>
          <w:rFonts w:ascii="Arial" w:hAnsi="Arial" w:cs="Arial"/>
        </w:rPr>
        <w:t>, and/or Specific Learning Difficulties (</w:t>
      </w:r>
      <w:proofErr w:type="spellStart"/>
      <w:r w:rsidRPr="00CF6566">
        <w:rPr>
          <w:rFonts w:ascii="Arial" w:hAnsi="Arial" w:cs="Arial"/>
        </w:rPr>
        <w:t>SpLD</w:t>
      </w:r>
      <w:proofErr w:type="spellEnd"/>
      <w:r w:rsidRPr="00CF6566">
        <w:rPr>
          <w:rFonts w:ascii="Arial" w:hAnsi="Arial" w:cs="Arial"/>
        </w:rPr>
        <w:t xml:space="preserve">) to ensure inclusion and improved outcomes.  </w:t>
      </w:r>
    </w:p>
    <w:p w14:paraId="2B971A6B" w14:textId="792C99CD" w:rsidR="003B26AF" w:rsidRDefault="00CF6566" w:rsidP="00CF6566">
      <w:pPr>
        <w:spacing w:line="360" w:lineRule="auto"/>
        <w:rPr>
          <w:rFonts w:ascii="Arial" w:hAnsi="Arial" w:cs="Arial"/>
        </w:rPr>
      </w:pPr>
      <w:r w:rsidRPr="00CF6566">
        <w:rPr>
          <w:rFonts w:ascii="Arial" w:hAnsi="Arial" w:cs="Arial"/>
        </w:rPr>
        <w:t xml:space="preserve">To support the planning and assessment of children and young people with SLCN, </w:t>
      </w:r>
      <w:r w:rsidR="005D11E2">
        <w:rPr>
          <w:rFonts w:ascii="Arial" w:hAnsi="Arial" w:cs="Arial"/>
        </w:rPr>
        <w:t>Autism</w:t>
      </w:r>
      <w:r w:rsidR="005D11E2" w:rsidRPr="00CF6566">
        <w:rPr>
          <w:rFonts w:ascii="Arial" w:hAnsi="Arial" w:cs="Arial"/>
        </w:rPr>
        <w:t xml:space="preserve"> </w:t>
      </w:r>
      <w:r w:rsidRPr="00CF6566">
        <w:rPr>
          <w:rFonts w:ascii="Arial" w:hAnsi="Arial" w:cs="Arial"/>
        </w:rPr>
        <w:t xml:space="preserve">and/or </w:t>
      </w:r>
      <w:proofErr w:type="spellStart"/>
      <w:r w:rsidRPr="00CF6566">
        <w:rPr>
          <w:rFonts w:ascii="Arial" w:hAnsi="Arial" w:cs="Arial"/>
        </w:rPr>
        <w:t>SpLD</w:t>
      </w:r>
      <w:proofErr w:type="spellEnd"/>
      <w:r w:rsidRPr="00CF6566">
        <w:rPr>
          <w:rFonts w:ascii="Arial" w:hAnsi="Arial" w:cs="Arial"/>
        </w:rPr>
        <w:t>, working jointly with key professionals from a range of services, both within and outside of ISEND Services.</w:t>
      </w:r>
    </w:p>
    <w:p w14:paraId="69CE7565" w14:textId="31B9604F" w:rsidR="003B26AF" w:rsidRPr="00FD1BA9" w:rsidRDefault="004361C1" w:rsidP="002404F4">
      <w:pPr>
        <w:pStyle w:val="Heading1"/>
      </w:pPr>
      <w:r>
        <w:t>Key tasks:</w:t>
      </w:r>
    </w:p>
    <w:p w14:paraId="737EA7F3" w14:textId="3F15401D"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 xml:space="preserve">Assist school staff in analysing the needs of young people with SLCN, </w:t>
      </w:r>
      <w:r w:rsidR="005D11E2">
        <w:rPr>
          <w:rFonts w:ascii="Arial" w:hAnsi="Arial" w:cs="Arial"/>
        </w:rPr>
        <w:t>Autism</w:t>
      </w:r>
      <w:r w:rsidR="005D11E2" w:rsidRPr="00CF6566">
        <w:rPr>
          <w:rFonts w:ascii="Arial" w:hAnsi="Arial" w:cs="Arial"/>
        </w:rPr>
        <w:t xml:space="preserve"> </w:t>
      </w:r>
      <w:r w:rsidRPr="00CF6566">
        <w:rPr>
          <w:rFonts w:ascii="Arial" w:hAnsi="Arial" w:cs="Arial"/>
        </w:rPr>
        <w:t xml:space="preserve">and/or </w:t>
      </w:r>
      <w:proofErr w:type="spellStart"/>
      <w:r w:rsidRPr="00CF6566">
        <w:rPr>
          <w:rFonts w:ascii="Arial" w:hAnsi="Arial" w:cs="Arial"/>
        </w:rPr>
        <w:t>SpLD</w:t>
      </w:r>
      <w:proofErr w:type="spellEnd"/>
      <w:r w:rsidRPr="00CF6566">
        <w:rPr>
          <w:rFonts w:ascii="Arial" w:hAnsi="Arial" w:cs="Arial"/>
        </w:rPr>
        <w:t xml:space="preserve"> and identify appropriate teaching and learning strategies to support them in and out of class.</w:t>
      </w:r>
    </w:p>
    <w:p w14:paraId="193A90A4" w14:textId="45CCFC9E"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 xml:space="preserve">To provide the LA with specialist expertise and representation </w:t>
      </w:r>
      <w:proofErr w:type="gramStart"/>
      <w:r w:rsidRPr="00CF6566">
        <w:rPr>
          <w:rFonts w:ascii="Arial" w:hAnsi="Arial" w:cs="Arial"/>
        </w:rPr>
        <w:t>in order to</w:t>
      </w:r>
      <w:proofErr w:type="gramEnd"/>
      <w:r w:rsidRPr="00CF6566">
        <w:rPr>
          <w:rFonts w:ascii="Arial" w:hAnsi="Arial" w:cs="Arial"/>
        </w:rPr>
        <w:t xml:space="preserve"> meet statutory requirements, including attendance at SEND Tribunals.</w:t>
      </w:r>
    </w:p>
    <w:p w14:paraId="7AF8EB0F" w14:textId="0713F8FB"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Model person-centred planning across the service and with key partners, ensuring that outcomes-based assessment is evident in all areas of work with a cl</w:t>
      </w:r>
      <w:r>
        <w:rPr>
          <w:rFonts w:ascii="Arial" w:hAnsi="Arial" w:cs="Arial"/>
        </w:rPr>
        <w:t>e</w:t>
      </w:r>
      <w:r w:rsidRPr="00CF6566">
        <w:rPr>
          <w:rFonts w:ascii="Arial" w:hAnsi="Arial" w:cs="Arial"/>
        </w:rPr>
        <w:t xml:space="preserve">ar focus on engagement with families, </w:t>
      </w:r>
      <w:proofErr w:type="gramStart"/>
      <w:r w:rsidRPr="00CF6566">
        <w:rPr>
          <w:rFonts w:ascii="Arial" w:hAnsi="Arial" w:cs="Arial"/>
        </w:rPr>
        <w:t>children</w:t>
      </w:r>
      <w:proofErr w:type="gramEnd"/>
      <w:r w:rsidRPr="00CF6566">
        <w:rPr>
          <w:rFonts w:ascii="Arial" w:hAnsi="Arial" w:cs="Arial"/>
        </w:rPr>
        <w:t xml:space="preserve"> and young people.</w:t>
      </w:r>
    </w:p>
    <w:p w14:paraId="577E2681" w14:textId="7537243C"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 xml:space="preserve">Ensure that all work delivered within the field of SLCN, </w:t>
      </w:r>
      <w:r w:rsidR="005D11E2">
        <w:rPr>
          <w:rFonts w:ascii="Arial" w:hAnsi="Arial" w:cs="Arial"/>
        </w:rPr>
        <w:t>Autism</w:t>
      </w:r>
      <w:r w:rsidR="005D11E2" w:rsidRPr="00CF6566">
        <w:rPr>
          <w:rFonts w:ascii="Arial" w:hAnsi="Arial" w:cs="Arial"/>
        </w:rPr>
        <w:t xml:space="preserve"> </w:t>
      </w:r>
      <w:r w:rsidRPr="00CF6566">
        <w:rPr>
          <w:rFonts w:ascii="Arial" w:hAnsi="Arial" w:cs="Arial"/>
        </w:rPr>
        <w:t xml:space="preserve">and/or </w:t>
      </w:r>
      <w:proofErr w:type="spellStart"/>
      <w:r w:rsidRPr="00CF6566">
        <w:rPr>
          <w:rFonts w:ascii="Arial" w:hAnsi="Arial" w:cs="Arial"/>
        </w:rPr>
        <w:t>SpLD</w:t>
      </w:r>
      <w:proofErr w:type="spellEnd"/>
      <w:r w:rsidRPr="00CF6566">
        <w:rPr>
          <w:rFonts w:ascii="Arial" w:hAnsi="Arial" w:cs="Arial"/>
        </w:rPr>
        <w:t xml:space="preserve"> is in line with the wider aspirations of ISEND Services and exploits opportunities for integrated working with partners at every opportunity.</w:t>
      </w:r>
    </w:p>
    <w:p w14:paraId="6D7B17E4" w14:textId="21A0D68E"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Establish an appropriate programme for each young person allocated support, in conjunction with school staff and other agencies, supporting the development of school-based plans and ensuring regular review and evaluation of programmes.</w:t>
      </w:r>
    </w:p>
    <w:p w14:paraId="7AC54C21" w14:textId="09BA4221"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lastRenderedPageBreak/>
        <w:t>Develop and maintain a good understanding and knowledge of technological and augmentative hardware and software which can be used to support children and young people with communication needs (AAC), liaising effectively with colleagues in Health services to ensure that these are utilised effectively.</w:t>
      </w:r>
    </w:p>
    <w:p w14:paraId="5BCEE807" w14:textId="5F76070F"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Work with schools to develop bespoke, project-based interventions to address i</w:t>
      </w:r>
      <w:r>
        <w:rPr>
          <w:rFonts w:ascii="Arial" w:hAnsi="Arial" w:cs="Arial"/>
        </w:rPr>
        <w:t>d</w:t>
      </w:r>
      <w:r w:rsidRPr="00CF6566">
        <w:rPr>
          <w:rFonts w:ascii="Arial" w:hAnsi="Arial" w:cs="Arial"/>
        </w:rPr>
        <w:t xml:space="preserve">entified concerns in relation to SLCN, </w:t>
      </w:r>
      <w:r w:rsidR="005D11E2">
        <w:rPr>
          <w:rFonts w:ascii="Arial" w:hAnsi="Arial" w:cs="Arial"/>
        </w:rPr>
        <w:t>Autism</w:t>
      </w:r>
      <w:r w:rsidR="005D11E2" w:rsidRPr="00CF6566">
        <w:rPr>
          <w:rFonts w:ascii="Arial" w:hAnsi="Arial" w:cs="Arial"/>
        </w:rPr>
        <w:t xml:space="preserve"> </w:t>
      </w:r>
      <w:r w:rsidRPr="00CF6566">
        <w:rPr>
          <w:rFonts w:ascii="Arial" w:hAnsi="Arial" w:cs="Arial"/>
        </w:rPr>
        <w:t xml:space="preserve">and/or </w:t>
      </w:r>
      <w:proofErr w:type="spellStart"/>
      <w:r w:rsidRPr="00CF6566">
        <w:rPr>
          <w:rFonts w:ascii="Arial" w:hAnsi="Arial" w:cs="Arial"/>
        </w:rPr>
        <w:t>SpLD</w:t>
      </w:r>
      <w:proofErr w:type="spellEnd"/>
      <w:r w:rsidRPr="00CF6566">
        <w:rPr>
          <w:rFonts w:ascii="Arial" w:hAnsi="Arial" w:cs="Arial"/>
        </w:rPr>
        <w:t>.</w:t>
      </w:r>
    </w:p>
    <w:p w14:paraId="6FF6A107" w14:textId="4DF9AEA1"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Take a lead on targeted interventions designed to reduce requests for statutory work in priority schools, working with partners to shape delivery and ensuring a co-ordinated response across ISEND Services.</w:t>
      </w:r>
    </w:p>
    <w:p w14:paraId="1EBE9678" w14:textId="544C41E3"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 xml:space="preserve">Develop and provide training, </w:t>
      </w:r>
      <w:proofErr w:type="gramStart"/>
      <w:r w:rsidRPr="00CF6566">
        <w:rPr>
          <w:rFonts w:ascii="Arial" w:hAnsi="Arial" w:cs="Arial"/>
        </w:rPr>
        <w:t>guidance</w:t>
      </w:r>
      <w:proofErr w:type="gramEnd"/>
      <w:r w:rsidRPr="00CF6566">
        <w:rPr>
          <w:rFonts w:ascii="Arial" w:hAnsi="Arial" w:cs="Arial"/>
        </w:rPr>
        <w:t xml:space="preserve"> and support to staff across ISEND Services and within schools/education setting service on early intervention and effective support to children with SLCN, </w:t>
      </w:r>
      <w:r w:rsidR="005D11E2">
        <w:rPr>
          <w:rFonts w:ascii="Arial" w:hAnsi="Arial" w:cs="Arial"/>
        </w:rPr>
        <w:t>Autism</w:t>
      </w:r>
      <w:r w:rsidR="005D11E2" w:rsidRPr="00CF6566">
        <w:rPr>
          <w:rFonts w:ascii="Arial" w:hAnsi="Arial" w:cs="Arial"/>
        </w:rPr>
        <w:t xml:space="preserve"> </w:t>
      </w:r>
      <w:r w:rsidRPr="00CF6566">
        <w:rPr>
          <w:rFonts w:ascii="Arial" w:hAnsi="Arial" w:cs="Arial"/>
        </w:rPr>
        <w:t xml:space="preserve">and/or </w:t>
      </w:r>
      <w:proofErr w:type="spellStart"/>
      <w:r w:rsidRPr="00CF6566">
        <w:rPr>
          <w:rFonts w:ascii="Arial" w:hAnsi="Arial" w:cs="Arial"/>
        </w:rPr>
        <w:t>SpLD</w:t>
      </w:r>
      <w:proofErr w:type="spellEnd"/>
      <w:r w:rsidRPr="00CF6566">
        <w:rPr>
          <w:rFonts w:ascii="Arial" w:hAnsi="Arial" w:cs="Arial"/>
        </w:rPr>
        <w:t>.</w:t>
      </w:r>
    </w:p>
    <w:p w14:paraId="45B63B88" w14:textId="1211BED9"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Maintain accurate records on interventions and outcomes with young people and contribute to data collection and monitoring exercises as required, including tracking activities delivered on a traded basis.</w:t>
      </w:r>
    </w:p>
    <w:p w14:paraId="2D353F97" w14:textId="2F0BBCE8"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Work alongside schools to support the delivery of the local and area-wide offer.</w:t>
      </w:r>
    </w:p>
    <w:p w14:paraId="07422C54" w14:textId="43E5C6EF"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 xml:space="preserve">Provide quality written reports and where these are about assessment, ensure that they are at a standard recognised by professional organisations such as PATOSS. Provide evaluative feedback to schools on the outcomes of work with individual children and project work in schools that </w:t>
      </w:r>
      <w:proofErr w:type="gramStart"/>
      <w:r w:rsidRPr="00CF6566">
        <w:rPr>
          <w:rFonts w:ascii="Arial" w:hAnsi="Arial" w:cs="Arial"/>
        </w:rPr>
        <w:t>is able to</w:t>
      </w:r>
      <w:proofErr w:type="gramEnd"/>
      <w:r w:rsidRPr="00CF6566">
        <w:rPr>
          <w:rFonts w:ascii="Arial" w:hAnsi="Arial" w:cs="Arial"/>
        </w:rPr>
        <w:t xml:space="preserve"> demonstrate impact.</w:t>
      </w:r>
    </w:p>
    <w:p w14:paraId="13FF8617" w14:textId="0C887D1B"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 xml:space="preserve">Develop and maintain a clear understanding of how SLCN, </w:t>
      </w:r>
      <w:r w:rsidR="005D11E2">
        <w:rPr>
          <w:rFonts w:ascii="Arial" w:hAnsi="Arial" w:cs="Arial"/>
        </w:rPr>
        <w:t>Autism</w:t>
      </w:r>
      <w:r w:rsidR="005D11E2" w:rsidRPr="00CF6566">
        <w:rPr>
          <w:rFonts w:ascii="Arial" w:hAnsi="Arial" w:cs="Arial"/>
        </w:rPr>
        <w:t xml:space="preserve"> </w:t>
      </w:r>
      <w:r w:rsidRPr="00CF6566">
        <w:rPr>
          <w:rFonts w:ascii="Arial" w:hAnsi="Arial" w:cs="Arial"/>
        </w:rPr>
        <w:t xml:space="preserve">and/or </w:t>
      </w:r>
      <w:proofErr w:type="spellStart"/>
      <w:r w:rsidRPr="00CF6566">
        <w:rPr>
          <w:rFonts w:ascii="Arial" w:hAnsi="Arial" w:cs="Arial"/>
        </w:rPr>
        <w:t>SpLD</w:t>
      </w:r>
      <w:proofErr w:type="spellEnd"/>
      <w:r w:rsidRPr="00CF6566">
        <w:rPr>
          <w:rFonts w:ascii="Arial" w:hAnsi="Arial" w:cs="Arial"/>
        </w:rPr>
        <w:t xml:space="preserve"> support is commissioned and the expectations of commissioners in terms of evidencing outcomes for children and families.</w:t>
      </w:r>
    </w:p>
    <w:p w14:paraId="4CC7CF7C" w14:textId="6B342DE7" w:rsidR="00CF6566" w:rsidRPr="00CF6566" w:rsidRDefault="00CF6566" w:rsidP="00CF6566">
      <w:pPr>
        <w:pStyle w:val="ListParagraph"/>
        <w:numPr>
          <w:ilvl w:val="0"/>
          <w:numId w:val="4"/>
        </w:numPr>
        <w:spacing w:after="200" w:line="360" w:lineRule="auto"/>
        <w:rPr>
          <w:rFonts w:ascii="Arial" w:hAnsi="Arial" w:cs="Arial"/>
        </w:rPr>
      </w:pPr>
      <w:r w:rsidRPr="00CF6566">
        <w:rPr>
          <w:rFonts w:ascii="Arial" w:hAnsi="Arial" w:cs="Arial"/>
        </w:rPr>
        <w:t>Contribute actively to the strategic direction of ISEND Services and work with colleagues on geographical as well as thematic areas to ensure that the service is responsive to the needs of children and families.</w:t>
      </w: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lastRenderedPageBreak/>
        <w:t>EAST SUSSEX COUNTY COUNCIL PERSON SPECIFICATION</w:t>
      </w:r>
    </w:p>
    <w:p w14:paraId="699694CB" w14:textId="1475075B" w:rsidR="00C374FD" w:rsidRPr="00702B37" w:rsidRDefault="00C374FD" w:rsidP="00C374FD">
      <w:pPr>
        <w:pStyle w:val="Heading1"/>
      </w:pPr>
      <w:r w:rsidRPr="00702B37">
        <w:t>JOB TITLE:</w:t>
      </w:r>
      <w:r w:rsidR="00E745DE">
        <w:t xml:space="preserve"> </w:t>
      </w:r>
      <w:r w:rsidR="00E745DE" w:rsidRPr="00734AC0">
        <w:rPr>
          <w:b w:val="0"/>
        </w:rPr>
        <w:t>CLASS Adviser</w:t>
      </w:r>
    </w:p>
    <w:p w14:paraId="44BCE607" w14:textId="344BD98E" w:rsidR="001D13CE" w:rsidRPr="00A42132" w:rsidRDefault="00C374FD" w:rsidP="00A42132">
      <w:pPr>
        <w:pStyle w:val="Heading1"/>
      </w:pPr>
      <w:r w:rsidRPr="00702B37">
        <w:t>GRADE:</w:t>
      </w:r>
      <w:r w:rsidR="00E745DE">
        <w:t xml:space="preserve"> </w:t>
      </w:r>
      <w:proofErr w:type="spellStart"/>
      <w:r w:rsidR="00E745DE" w:rsidRPr="00E745DE">
        <w:rPr>
          <w:b w:val="0"/>
          <w:bCs w:val="0"/>
        </w:rPr>
        <w:t>Soulbury</w:t>
      </w:r>
      <w:proofErr w:type="spellEnd"/>
      <w:r w:rsidR="00E745DE" w:rsidRPr="00E745DE">
        <w:rPr>
          <w:b w:val="0"/>
          <w:bCs w:val="0"/>
        </w:rPr>
        <w:t xml:space="preserve"> EIP 5-8</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1E7567C"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1CA965B7" w14:textId="77777777" w:rsidR="00311CDF" w:rsidRPr="00BC4493" w:rsidRDefault="00311CDF" w:rsidP="00BC4493">
            <w:pPr>
              <w:pStyle w:val="ListParagraph"/>
              <w:numPr>
                <w:ilvl w:val="0"/>
                <w:numId w:val="1"/>
              </w:numPr>
              <w:tabs>
                <w:tab w:val="left" w:pos="448"/>
              </w:tabs>
              <w:spacing w:before="120" w:line="360" w:lineRule="auto"/>
              <w:rPr>
                <w:rFonts w:ascii="Arial" w:hAnsi="Arial" w:cs="Arial"/>
              </w:rPr>
            </w:pPr>
            <w:r w:rsidRPr="00BC4493">
              <w:rPr>
                <w:rFonts w:ascii="Arial" w:hAnsi="Arial" w:cs="Arial"/>
              </w:rPr>
              <w:t>Excellent teaching and coaching skills and skills in effective INSET delivery</w:t>
            </w:r>
          </w:p>
          <w:p w14:paraId="29AFF05A" w14:textId="4BD1E07E"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 xml:space="preserve">Ability to assess children and young people in the areas of SLCN, </w:t>
            </w:r>
            <w:r w:rsidR="005D11E2">
              <w:rPr>
                <w:rFonts w:ascii="Arial" w:hAnsi="Arial" w:cs="Arial"/>
              </w:rPr>
              <w:t>Autism</w:t>
            </w:r>
            <w:r w:rsidR="005D11E2" w:rsidRPr="00311CDF">
              <w:rPr>
                <w:rFonts w:ascii="Arial" w:hAnsi="Arial" w:cs="Arial"/>
              </w:rPr>
              <w:t xml:space="preserve"> </w:t>
            </w:r>
            <w:r w:rsidRPr="00311CDF">
              <w:rPr>
                <w:rFonts w:ascii="Arial" w:hAnsi="Arial" w:cs="Arial"/>
              </w:rPr>
              <w:t xml:space="preserve">and/or </w:t>
            </w:r>
            <w:proofErr w:type="spellStart"/>
            <w:r w:rsidRPr="00311CDF">
              <w:rPr>
                <w:rFonts w:ascii="Arial" w:hAnsi="Arial" w:cs="Arial"/>
              </w:rPr>
              <w:t>SpLD</w:t>
            </w:r>
            <w:proofErr w:type="spellEnd"/>
            <w:r w:rsidRPr="00311CDF">
              <w:rPr>
                <w:rFonts w:ascii="Arial" w:hAnsi="Arial" w:cs="Arial"/>
              </w:rPr>
              <w:t>,</w:t>
            </w:r>
          </w:p>
          <w:p w14:paraId="5DA4827D" w14:textId="77777777"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Ability to write clear reports and design outcome focused programmes</w:t>
            </w:r>
          </w:p>
          <w:p w14:paraId="0B2ECE6E" w14:textId="77777777"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 xml:space="preserve">Ability to communicate clearly orally and in writing and to give constructive feedback to professionals </w:t>
            </w:r>
          </w:p>
          <w:p w14:paraId="1DB1FD59" w14:textId="77777777"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Able to converse at ease with others and provide technical and/or professional advice in accurate spoken English</w:t>
            </w:r>
          </w:p>
          <w:p w14:paraId="5050F953" w14:textId="77777777"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Ability to draw up detailed support plans for young people and programmes of intervention work in schools</w:t>
            </w:r>
          </w:p>
          <w:p w14:paraId="4D79D59F" w14:textId="77777777"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The ability to communicate effective strategies and good practice</w:t>
            </w:r>
          </w:p>
          <w:p w14:paraId="560500E3" w14:textId="77777777"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 xml:space="preserve">Ability to analyse and problem solve to raise the performance of children and young people  </w:t>
            </w:r>
          </w:p>
          <w:p w14:paraId="18FFF349" w14:textId="77777777"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Ability to build and maintain good productive working relationships with colleagues within the team, in schools and other services</w:t>
            </w:r>
          </w:p>
          <w:p w14:paraId="2E2503CC" w14:textId="77777777"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Ability to manage own workload/caseload and meet targets and deadlines</w:t>
            </w:r>
          </w:p>
          <w:p w14:paraId="5D0F7F80" w14:textId="77777777" w:rsidR="00311CDF"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Ability to think creatively and initiate changes in practice in a constructive way</w:t>
            </w:r>
          </w:p>
          <w:p w14:paraId="17242E3C" w14:textId="4A2E34F4" w:rsidR="00855F9E" w:rsidRPr="00311CDF" w:rsidRDefault="00311CDF" w:rsidP="00311CDF">
            <w:pPr>
              <w:numPr>
                <w:ilvl w:val="0"/>
                <w:numId w:val="1"/>
              </w:numPr>
              <w:tabs>
                <w:tab w:val="left" w:pos="448"/>
              </w:tabs>
              <w:spacing w:before="120" w:line="360" w:lineRule="auto"/>
              <w:rPr>
                <w:rFonts w:ascii="Arial" w:hAnsi="Arial" w:cs="Arial"/>
              </w:rPr>
            </w:pPr>
            <w:r w:rsidRPr="00311CDF">
              <w:rPr>
                <w:rFonts w:ascii="Arial" w:hAnsi="Arial" w:cs="Arial"/>
              </w:rPr>
              <w:t>Ability to motivate others to understand a shared agenda</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3E12436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724E1D50" w14:textId="77777777" w:rsidR="00087942" w:rsidRPr="00087942" w:rsidRDefault="00087942" w:rsidP="00087942">
            <w:pPr>
              <w:numPr>
                <w:ilvl w:val="0"/>
                <w:numId w:val="1"/>
              </w:numPr>
              <w:tabs>
                <w:tab w:val="left" w:pos="448"/>
              </w:tabs>
              <w:spacing w:before="120" w:line="360" w:lineRule="auto"/>
              <w:rPr>
                <w:rFonts w:ascii="Arial" w:hAnsi="Arial" w:cs="Arial"/>
              </w:rPr>
            </w:pPr>
            <w:r w:rsidRPr="00087942">
              <w:rPr>
                <w:rFonts w:ascii="Arial" w:hAnsi="Arial" w:cs="Arial"/>
              </w:rPr>
              <w:t>Qualified Teacher status</w:t>
            </w:r>
          </w:p>
          <w:p w14:paraId="3415E1EC" w14:textId="3A288F15" w:rsidR="00AE4FEB" w:rsidRPr="00087942" w:rsidRDefault="00087942" w:rsidP="00087942">
            <w:pPr>
              <w:numPr>
                <w:ilvl w:val="0"/>
                <w:numId w:val="1"/>
              </w:numPr>
              <w:tabs>
                <w:tab w:val="left" w:pos="448"/>
              </w:tabs>
              <w:spacing w:before="120" w:line="360" w:lineRule="auto"/>
              <w:rPr>
                <w:rFonts w:ascii="Arial" w:hAnsi="Arial" w:cs="Arial"/>
              </w:rPr>
            </w:pPr>
            <w:r w:rsidRPr="00087942">
              <w:rPr>
                <w:rFonts w:ascii="Arial" w:hAnsi="Arial" w:cs="Arial"/>
              </w:rPr>
              <w:lastRenderedPageBreak/>
              <w:t>Degree level education</w:t>
            </w:r>
          </w:p>
        </w:tc>
      </w:tr>
    </w:tbl>
    <w:p w14:paraId="5B64FD8D" w14:textId="230AEB6D" w:rsidR="00307391" w:rsidRPr="008F0E62" w:rsidRDefault="00307391" w:rsidP="00307391">
      <w:pPr>
        <w:pStyle w:val="Heading1"/>
      </w:pPr>
      <w:r>
        <w:lastRenderedPageBreak/>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EF97330"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4D9E1910" w:rsidR="00307391" w:rsidRPr="00BC4493" w:rsidRDefault="00087942" w:rsidP="00BC4493">
            <w:pPr>
              <w:pStyle w:val="ListParagraph"/>
              <w:numPr>
                <w:ilvl w:val="0"/>
                <w:numId w:val="11"/>
              </w:numPr>
              <w:tabs>
                <w:tab w:val="left" w:pos="448"/>
              </w:tabs>
              <w:spacing w:before="120" w:line="360" w:lineRule="auto"/>
              <w:rPr>
                <w:rFonts w:ascii="Arial" w:hAnsi="Arial" w:cs="Arial"/>
              </w:rPr>
            </w:pPr>
            <w:r w:rsidRPr="00BC4493">
              <w:rPr>
                <w:rFonts w:ascii="Arial" w:hAnsi="Arial" w:cs="Arial"/>
              </w:rPr>
              <w:t>An appropriate additional accredited post graduate qualification in speech, language and communication / dyslexia /</w:t>
            </w:r>
            <w:r w:rsidR="005D11E2">
              <w:rPr>
                <w:rFonts w:ascii="Arial" w:hAnsi="Arial" w:cs="Arial"/>
              </w:rPr>
              <w:t xml:space="preserve"> </w:t>
            </w:r>
            <w:r w:rsidRPr="00BC4493">
              <w:rPr>
                <w:rFonts w:ascii="Arial" w:hAnsi="Arial" w:cs="Arial"/>
              </w:rPr>
              <w:t>Autism qualification recognised by a professional body</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7FFC3E8A"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49E7B51A" w14:textId="45346C1B" w:rsidR="00087942" w:rsidRPr="00BC4493" w:rsidRDefault="00087942" w:rsidP="00BC4493">
            <w:pPr>
              <w:pStyle w:val="ListParagraph"/>
              <w:numPr>
                <w:ilvl w:val="0"/>
                <w:numId w:val="11"/>
              </w:numPr>
              <w:tabs>
                <w:tab w:val="left" w:pos="448"/>
              </w:tabs>
              <w:spacing w:before="120" w:line="360" w:lineRule="auto"/>
              <w:rPr>
                <w:rFonts w:ascii="Arial" w:hAnsi="Arial" w:cs="Arial"/>
              </w:rPr>
            </w:pPr>
            <w:r w:rsidRPr="00BC4493">
              <w:rPr>
                <w:rFonts w:ascii="Arial" w:hAnsi="Arial" w:cs="Arial"/>
              </w:rPr>
              <w:t xml:space="preserve">Understanding of issues affecting the families of young people with SLCN, </w:t>
            </w:r>
            <w:r w:rsidR="005D11E2">
              <w:rPr>
                <w:rFonts w:ascii="Arial" w:hAnsi="Arial" w:cs="Arial"/>
              </w:rPr>
              <w:t>Autism</w:t>
            </w:r>
            <w:r w:rsidRPr="00BC4493">
              <w:rPr>
                <w:rFonts w:ascii="Arial" w:hAnsi="Arial" w:cs="Arial"/>
              </w:rPr>
              <w:t xml:space="preserve"> and/or </w:t>
            </w:r>
            <w:proofErr w:type="spellStart"/>
            <w:r w:rsidRPr="00BC4493">
              <w:rPr>
                <w:rFonts w:ascii="Arial" w:hAnsi="Arial" w:cs="Arial"/>
              </w:rPr>
              <w:t>SpLD</w:t>
            </w:r>
            <w:proofErr w:type="spellEnd"/>
          </w:p>
          <w:p w14:paraId="591B76EB" w14:textId="77777777" w:rsidR="00087942" w:rsidRPr="00BC4493" w:rsidRDefault="00087942" w:rsidP="00BC4493">
            <w:pPr>
              <w:pStyle w:val="ListParagraph"/>
              <w:numPr>
                <w:ilvl w:val="0"/>
                <w:numId w:val="11"/>
              </w:numPr>
              <w:tabs>
                <w:tab w:val="left" w:pos="448"/>
              </w:tabs>
              <w:spacing w:before="120" w:line="360" w:lineRule="auto"/>
              <w:rPr>
                <w:rFonts w:ascii="Arial" w:hAnsi="Arial" w:cs="Arial"/>
              </w:rPr>
            </w:pPr>
            <w:r w:rsidRPr="00BC4493">
              <w:rPr>
                <w:rFonts w:ascii="Arial" w:hAnsi="Arial" w:cs="Arial"/>
              </w:rPr>
              <w:t>Knowledge of relevant assessment methods and tools for the identification and monitoring of progress of children and young people with SLCN and literacy difficulties</w:t>
            </w:r>
          </w:p>
          <w:p w14:paraId="0DAE095D" w14:textId="77777777" w:rsidR="00087942" w:rsidRPr="00BC4493" w:rsidRDefault="00087942" w:rsidP="00BC4493">
            <w:pPr>
              <w:pStyle w:val="ListParagraph"/>
              <w:numPr>
                <w:ilvl w:val="0"/>
                <w:numId w:val="11"/>
              </w:numPr>
              <w:tabs>
                <w:tab w:val="left" w:pos="448"/>
              </w:tabs>
              <w:spacing w:before="120" w:line="360" w:lineRule="auto"/>
              <w:rPr>
                <w:rFonts w:ascii="Arial" w:hAnsi="Arial" w:cs="Arial"/>
              </w:rPr>
            </w:pPr>
            <w:r w:rsidRPr="00BC4493">
              <w:rPr>
                <w:rFonts w:ascii="Arial" w:hAnsi="Arial" w:cs="Arial"/>
              </w:rPr>
              <w:t>Good knowledge of methodologies of supporting children with SEND in mainstream and special schools</w:t>
            </w:r>
          </w:p>
          <w:p w14:paraId="68A9EF27" w14:textId="77777777" w:rsidR="00087942" w:rsidRPr="00BC4493" w:rsidRDefault="00087942" w:rsidP="00BC4493">
            <w:pPr>
              <w:pStyle w:val="ListParagraph"/>
              <w:numPr>
                <w:ilvl w:val="0"/>
                <w:numId w:val="11"/>
              </w:numPr>
              <w:tabs>
                <w:tab w:val="left" w:pos="448"/>
              </w:tabs>
              <w:spacing w:before="120" w:line="360" w:lineRule="auto"/>
              <w:rPr>
                <w:rFonts w:ascii="Arial" w:hAnsi="Arial" w:cs="Arial"/>
              </w:rPr>
            </w:pPr>
            <w:r w:rsidRPr="00BC4493">
              <w:rPr>
                <w:rFonts w:ascii="Arial" w:hAnsi="Arial" w:cs="Arial"/>
              </w:rPr>
              <w:t>Knowledge of children’s development needs</w:t>
            </w:r>
          </w:p>
          <w:p w14:paraId="5A48981D" w14:textId="77777777" w:rsidR="00087942" w:rsidRPr="00BC4493" w:rsidRDefault="00087942" w:rsidP="00BC4493">
            <w:pPr>
              <w:pStyle w:val="ListParagraph"/>
              <w:numPr>
                <w:ilvl w:val="0"/>
                <w:numId w:val="11"/>
              </w:numPr>
              <w:tabs>
                <w:tab w:val="left" w:pos="448"/>
              </w:tabs>
              <w:spacing w:before="120" w:line="360" w:lineRule="auto"/>
              <w:rPr>
                <w:rFonts w:ascii="Arial" w:hAnsi="Arial" w:cs="Arial"/>
              </w:rPr>
            </w:pPr>
            <w:r w:rsidRPr="00BC4493">
              <w:rPr>
                <w:rFonts w:ascii="Arial" w:hAnsi="Arial" w:cs="Arial"/>
              </w:rPr>
              <w:t>Knowledge of how children acquire literacy and other learning skills</w:t>
            </w:r>
          </w:p>
          <w:p w14:paraId="2E006E6C" w14:textId="77777777" w:rsidR="00087942" w:rsidRPr="00BC4493" w:rsidRDefault="00087942" w:rsidP="00BC4493">
            <w:pPr>
              <w:pStyle w:val="ListParagraph"/>
              <w:numPr>
                <w:ilvl w:val="0"/>
                <w:numId w:val="11"/>
              </w:numPr>
              <w:tabs>
                <w:tab w:val="left" w:pos="448"/>
              </w:tabs>
              <w:spacing w:before="120" w:line="360" w:lineRule="auto"/>
              <w:rPr>
                <w:rFonts w:ascii="Arial" w:hAnsi="Arial" w:cs="Arial"/>
              </w:rPr>
            </w:pPr>
            <w:r w:rsidRPr="00BC4493">
              <w:rPr>
                <w:rFonts w:ascii="Arial" w:hAnsi="Arial" w:cs="Arial"/>
              </w:rPr>
              <w:t>Knowledge of how integrated practice can improve outcomes for children and young people with SEND</w:t>
            </w:r>
          </w:p>
          <w:p w14:paraId="2BFF7E84" w14:textId="072413DD" w:rsidR="00BC4493" w:rsidRPr="00BC4493" w:rsidRDefault="00087942" w:rsidP="00BC4493">
            <w:pPr>
              <w:pStyle w:val="ListParagraph"/>
              <w:numPr>
                <w:ilvl w:val="0"/>
                <w:numId w:val="11"/>
              </w:numPr>
              <w:tabs>
                <w:tab w:val="left" w:pos="448"/>
              </w:tabs>
              <w:spacing w:before="120" w:line="360" w:lineRule="auto"/>
              <w:rPr>
                <w:rFonts w:ascii="Arial" w:hAnsi="Arial" w:cs="Arial"/>
              </w:rPr>
            </w:pPr>
            <w:r w:rsidRPr="00BC4493">
              <w:rPr>
                <w:rFonts w:ascii="Arial" w:hAnsi="Arial" w:cs="Arial"/>
              </w:rPr>
              <w:t xml:space="preserve">Knowledge of effective teaching and learning methodologies for children and young people with SLCN, </w:t>
            </w:r>
            <w:r w:rsidR="005D11E2">
              <w:rPr>
                <w:rFonts w:ascii="Arial" w:hAnsi="Arial" w:cs="Arial"/>
              </w:rPr>
              <w:t>Autism</w:t>
            </w:r>
            <w:r w:rsidR="005D11E2" w:rsidRPr="00BC4493">
              <w:rPr>
                <w:rFonts w:ascii="Arial" w:hAnsi="Arial" w:cs="Arial"/>
              </w:rPr>
              <w:t xml:space="preserve"> </w:t>
            </w:r>
            <w:r w:rsidRPr="00BC4493">
              <w:rPr>
                <w:rFonts w:ascii="Arial" w:hAnsi="Arial" w:cs="Arial"/>
              </w:rPr>
              <w:t xml:space="preserve">and/or </w:t>
            </w:r>
            <w:proofErr w:type="spellStart"/>
            <w:r w:rsidRPr="00BC4493">
              <w:rPr>
                <w:rFonts w:ascii="Arial" w:hAnsi="Arial" w:cs="Arial"/>
              </w:rPr>
              <w:t>SpLD</w:t>
            </w:r>
            <w:proofErr w:type="spellEnd"/>
          </w:p>
          <w:p w14:paraId="528ED8D9" w14:textId="25DD0B19" w:rsidR="00AE4FEB" w:rsidRPr="00BC4493" w:rsidRDefault="00087942" w:rsidP="00BC4493">
            <w:pPr>
              <w:pStyle w:val="ListParagraph"/>
              <w:numPr>
                <w:ilvl w:val="0"/>
                <w:numId w:val="11"/>
              </w:numPr>
              <w:tabs>
                <w:tab w:val="left" w:pos="448"/>
              </w:tabs>
              <w:spacing w:before="120" w:line="360" w:lineRule="auto"/>
              <w:rPr>
                <w:rFonts w:ascii="Arial" w:hAnsi="Arial" w:cs="Arial"/>
              </w:rPr>
            </w:pPr>
            <w:r w:rsidRPr="00BC4493">
              <w:rPr>
                <w:rFonts w:ascii="Arial" w:hAnsi="Arial" w:cs="Arial"/>
              </w:rPr>
              <w:t>Some knowledge of assistive technology or software</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04CC0779"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2EC8A76" w14:textId="4BA263F6" w:rsidR="00307391" w:rsidRPr="00BC4493" w:rsidRDefault="00087942" w:rsidP="00BC4493">
            <w:pPr>
              <w:pStyle w:val="ListParagraph"/>
              <w:numPr>
                <w:ilvl w:val="0"/>
                <w:numId w:val="12"/>
              </w:numPr>
              <w:tabs>
                <w:tab w:val="left" w:pos="734"/>
              </w:tabs>
              <w:spacing w:before="120" w:line="360" w:lineRule="auto"/>
              <w:rPr>
                <w:rFonts w:ascii="Arial" w:hAnsi="Arial" w:cs="Arial"/>
              </w:rPr>
            </w:pPr>
            <w:r w:rsidRPr="00BC4493">
              <w:rPr>
                <w:rFonts w:ascii="Arial" w:hAnsi="Arial" w:cs="Arial"/>
                <w:lang w:eastAsia="ja-JP"/>
              </w:rPr>
              <w:t>Knowledge of both primary and secondary school systems</w:t>
            </w:r>
          </w:p>
        </w:tc>
      </w:tr>
    </w:tbl>
    <w:p w14:paraId="2E7F3232" w14:textId="65A77208" w:rsidR="008F0E62" w:rsidRPr="008F0E62" w:rsidRDefault="004621EC" w:rsidP="008F0E62">
      <w:pPr>
        <w:pStyle w:val="Heading1"/>
      </w:pPr>
      <w:r>
        <w:t>E</w:t>
      </w:r>
      <w:r w:rsidR="00307391">
        <w:t>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79427602"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DD285F0" w14:textId="77777777" w:rsidR="00087942" w:rsidRPr="00BC4493" w:rsidRDefault="00087942" w:rsidP="00BC4493">
            <w:pPr>
              <w:pStyle w:val="ListParagraph"/>
              <w:numPr>
                <w:ilvl w:val="0"/>
                <w:numId w:val="6"/>
              </w:numPr>
              <w:tabs>
                <w:tab w:val="left" w:pos="448"/>
              </w:tabs>
              <w:spacing w:before="120" w:line="360" w:lineRule="auto"/>
              <w:rPr>
                <w:rFonts w:ascii="Arial" w:hAnsi="Arial" w:cs="Arial"/>
              </w:rPr>
            </w:pPr>
            <w:r w:rsidRPr="00BC4493">
              <w:rPr>
                <w:rFonts w:ascii="Arial" w:hAnsi="Arial" w:cs="Arial"/>
              </w:rPr>
              <w:t>Ability to demonstrate significant successful teaching experience</w:t>
            </w:r>
          </w:p>
          <w:p w14:paraId="50692D6A" w14:textId="77777777" w:rsidR="00087942" w:rsidRPr="00BC4493" w:rsidRDefault="00087942" w:rsidP="00BC4493">
            <w:pPr>
              <w:pStyle w:val="ListParagraph"/>
              <w:numPr>
                <w:ilvl w:val="0"/>
                <w:numId w:val="6"/>
              </w:numPr>
              <w:tabs>
                <w:tab w:val="left" w:pos="448"/>
              </w:tabs>
              <w:spacing w:before="120" w:line="360" w:lineRule="auto"/>
              <w:rPr>
                <w:rFonts w:ascii="Arial" w:hAnsi="Arial" w:cs="Arial"/>
              </w:rPr>
            </w:pPr>
            <w:r w:rsidRPr="00BC4493">
              <w:rPr>
                <w:rFonts w:ascii="Arial" w:hAnsi="Arial" w:cs="Arial"/>
              </w:rPr>
              <w:lastRenderedPageBreak/>
              <w:t>Recent substantial experience of working with children and young people with specific and complex needs (</w:t>
            </w:r>
            <w:proofErr w:type="gramStart"/>
            <w:r w:rsidRPr="00BC4493">
              <w:rPr>
                <w:rFonts w:ascii="Arial" w:hAnsi="Arial" w:cs="Arial"/>
              </w:rPr>
              <w:t>e.g.</w:t>
            </w:r>
            <w:proofErr w:type="gramEnd"/>
            <w:r w:rsidRPr="00BC4493">
              <w:rPr>
                <w:rFonts w:ascii="Arial" w:hAnsi="Arial" w:cs="Arial"/>
              </w:rPr>
              <w:t xml:space="preserve"> language and literacy needs) and delivering successful outcomes </w:t>
            </w:r>
          </w:p>
          <w:p w14:paraId="6E00248E" w14:textId="77777777" w:rsidR="00087942" w:rsidRPr="00BC4493" w:rsidRDefault="00087942" w:rsidP="00BC4493">
            <w:pPr>
              <w:pStyle w:val="ListParagraph"/>
              <w:numPr>
                <w:ilvl w:val="0"/>
                <w:numId w:val="6"/>
              </w:numPr>
              <w:tabs>
                <w:tab w:val="left" w:pos="448"/>
              </w:tabs>
              <w:spacing w:before="120" w:line="360" w:lineRule="auto"/>
              <w:rPr>
                <w:rFonts w:ascii="Arial" w:hAnsi="Arial" w:cs="Arial"/>
              </w:rPr>
            </w:pPr>
            <w:r w:rsidRPr="00BC4493">
              <w:rPr>
                <w:rFonts w:ascii="Arial" w:hAnsi="Arial" w:cs="Arial"/>
              </w:rPr>
              <w:t xml:space="preserve">Recent experience of teaching in mainstream schools, </w:t>
            </w:r>
            <w:proofErr w:type="gramStart"/>
            <w:r w:rsidRPr="00BC4493">
              <w:rPr>
                <w:rFonts w:ascii="Arial" w:hAnsi="Arial" w:cs="Arial"/>
              </w:rPr>
              <w:t>academies</w:t>
            </w:r>
            <w:proofErr w:type="gramEnd"/>
            <w:r w:rsidRPr="00BC4493">
              <w:rPr>
                <w:rFonts w:ascii="Arial" w:hAnsi="Arial" w:cs="Arial"/>
              </w:rPr>
              <w:t xml:space="preserve"> or Free Schools</w:t>
            </w:r>
          </w:p>
          <w:p w14:paraId="16874EC1" w14:textId="77777777" w:rsidR="00087942" w:rsidRPr="00BC4493" w:rsidRDefault="00087942" w:rsidP="00BC4493">
            <w:pPr>
              <w:pStyle w:val="ListParagraph"/>
              <w:numPr>
                <w:ilvl w:val="0"/>
                <w:numId w:val="6"/>
              </w:numPr>
              <w:tabs>
                <w:tab w:val="left" w:pos="448"/>
              </w:tabs>
              <w:spacing w:before="120" w:line="360" w:lineRule="auto"/>
              <w:rPr>
                <w:rFonts w:ascii="Arial" w:hAnsi="Arial" w:cs="Arial"/>
              </w:rPr>
            </w:pPr>
            <w:r w:rsidRPr="00BC4493">
              <w:rPr>
                <w:rFonts w:ascii="Arial" w:hAnsi="Arial" w:cs="Arial"/>
              </w:rPr>
              <w:t>Experience of person-centred planning</w:t>
            </w:r>
          </w:p>
          <w:p w14:paraId="5FE4FCA1" w14:textId="77777777" w:rsidR="00087942" w:rsidRPr="00BC4493" w:rsidRDefault="00087942" w:rsidP="00BC4493">
            <w:pPr>
              <w:pStyle w:val="ListParagraph"/>
              <w:numPr>
                <w:ilvl w:val="0"/>
                <w:numId w:val="6"/>
              </w:numPr>
              <w:tabs>
                <w:tab w:val="left" w:pos="448"/>
              </w:tabs>
              <w:spacing w:before="120" w:line="360" w:lineRule="auto"/>
              <w:rPr>
                <w:rFonts w:ascii="Arial" w:hAnsi="Arial" w:cs="Arial"/>
              </w:rPr>
            </w:pPr>
            <w:r w:rsidRPr="00BC4493">
              <w:rPr>
                <w:rFonts w:ascii="Arial" w:hAnsi="Arial" w:cs="Arial"/>
              </w:rPr>
              <w:t>Experience of delivering outcomes-based planning and assessment</w:t>
            </w:r>
          </w:p>
          <w:p w14:paraId="6EBCA75E" w14:textId="77777777" w:rsidR="00087942" w:rsidRPr="00BC4493" w:rsidRDefault="00087942" w:rsidP="00BC4493">
            <w:pPr>
              <w:pStyle w:val="ListParagraph"/>
              <w:numPr>
                <w:ilvl w:val="0"/>
                <w:numId w:val="6"/>
              </w:numPr>
              <w:tabs>
                <w:tab w:val="left" w:pos="448"/>
              </w:tabs>
              <w:spacing w:before="120" w:line="360" w:lineRule="auto"/>
              <w:rPr>
                <w:rFonts w:ascii="Arial" w:hAnsi="Arial" w:cs="Arial"/>
              </w:rPr>
            </w:pPr>
            <w:r w:rsidRPr="00BC4493">
              <w:rPr>
                <w:rFonts w:ascii="Arial" w:hAnsi="Arial" w:cs="Arial"/>
              </w:rPr>
              <w:t>Experience of working collaboratively with other staff and other agencies to achieve positive outcomes</w:t>
            </w:r>
          </w:p>
          <w:p w14:paraId="566DBD27" w14:textId="0E1AC6C7" w:rsidR="00087942" w:rsidRPr="00BC4493" w:rsidRDefault="00087942" w:rsidP="00BC4493">
            <w:pPr>
              <w:pStyle w:val="ListParagraph"/>
              <w:numPr>
                <w:ilvl w:val="0"/>
                <w:numId w:val="6"/>
              </w:numPr>
              <w:tabs>
                <w:tab w:val="left" w:pos="448"/>
              </w:tabs>
              <w:spacing w:before="120" w:line="360" w:lineRule="auto"/>
              <w:rPr>
                <w:rFonts w:ascii="Arial" w:hAnsi="Arial" w:cs="Arial"/>
              </w:rPr>
            </w:pPr>
            <w:r w:rsidRPr="00BC4493">
              <w:rPr>
                <w:rFonts w:ascii="Arial" w:hAnsi="Arial" w:cs="Arial"/>
              </w:rPr>
              <w:t xml:space="preserve">Experience of demonstrating good progression of children with SLCN, </w:t>
            </w:r>
            <w:r w:rsidR="005D11E2">
              <w:rPr>
                <w:rFonts w:ascii="Arial" w:hAnsi="Arial" w:cs="Arial"/>
              </w:rPr>
              <w:t>Autism</w:t>
            </w:r>
            <w:r w:rsidRPr="00BC4493">
              <w:rPr>
                <w:rFonts w:ascii="Arial" w:hAnsi="Arial" w:cs="Arial"/>
              </w:rPr>
              <w:t xml:space="preserve"> and/or </w:t>
            </w:r>
            <w:proofErr w:type="spellStart"/>
            <w:r w:rsidRPr="00BC4493">
              <w:rPr>
                <w:rFonts w:ascii="Arial" w:hAnsi="Arial" w:cs="Arial"/>
              </w:rPr>
              <w:t>SpLD</w:t>
            </w:r>
            <w:proofErr w:type="spellEnd"/>
            <w:r w:rsidRPr="00BC4493">
              <w:rPr>
                <w:rFonts w:ascii="Arial" w:hAnsi="Arial" w:cs="Arial"/>
              </w:rPr>
              <w:t xml:space="preserve"> in schools and evidence of successful outcomes</w:t>
            </w:r>
          </w:p>
          <w:p w14:paraId="4AFE72AF" w14:textId="34486A54" w:rsidR="00087942" w:rsidRPr="00BC4493" w:rsidRDefault="00087942" w:rsidP="00BC4493">
            <w:pPr>
              <w:pStyle w:val="ListParagraph"/>
              <w:numPr>
                <w:ilvl w:val="0"/>
                <w:numId w:val="6"/>
              </w:numPr>
              <w:tabs>
                <w:tab w:val="left" w:pos="448"/>
              </w:tabs>
              <w:spacing w:before="120" w:line="360" w:lineRule="auto"/>
              <w:rPr>
                <w:rFonts w:ascii="Arial" w:hAnsi="Arial" w:cs="Arial"/>
              </w:rPr>
            </w:pPr>
            <w:r w:rsidRPr="00BC4493">
              <w:rPr>
                <w:rFonts w:ascii="Arial" w:hAnsi="Arial" w:cs="Arial"/>
              </w:rPr>
              <w:t xml:space="preserve">Experience of training or advising school colleagues on supporting children and young people with SLCN, </w:t>
            </w:r>
            <w:r w:rsidR="005D11E2">
              <w:rPr>
                <w:rFonts w:ascii="Arial" w:hAnsi="Arial" w:cs="Arial"/>
              </w:rPr>
              <w:t>Autism</w:t>
            </w:r>
            <w:r w:rsidRPr="00BC4493">
              <w:rPr>
                <w:rFonts w:ascii="Arial" w:hAnsi="Arial" w:cs="Arial"/>
              </w:rPr>
              <w:t xml:space="preserve"> and/or </w:t>
            </w:r>
            <w:proofErr w:type="spellStart"/>
            <w:r w:rsidRPr="00BC4493">
              <w:rPr>
                <w:rFonts w:ascii="Arial" w:hAnsi="Arial" w:cs="Arial"/>
              </w:rPr>
              <w:t>SpLD</w:t>
            </w:r>
            <w:proofErr w:type="spellEnd"/>
          </w:p>
          <w:p w14:paraId="3FBBFB9D" w14:textId="5A839876" w:rsidR="00AE4FEB" w:rsidRPr="00BC4493" w:rsidRDefault="00087942" w:rsidP="00BC4493">
            <w:pPr>
              <w:pStyle w:val="ListParagraph"/>
              <w:numPr>
                <w:ilvl w:val="0"/>
                <w:numId w:val="6"/>
              </w:numPr>
              <w:tabs>
                <w:tab w:val="left" w:pos="448"/>
              </w:tabs>
              <w:spacing w:before="120" w:line="360" w:lineRule="auto"/>
              <w:rPr>
                <w:rFonts w:ascii="Arial" w:hAnsi="Arial" w:cs="Arial"/>
              </w:rPr>
            </w:pPr>
            <w:r w:rsidRPr="00BC4493">
              <w:rPr>
                <w:rFonts w:ascii="Arial" w:hAnsi="Arial" w:cs="Arial"/>
              </w:rPr>
              <w:t>Experience which demonstrates commitment to equal opportunities</w:t>
            </w:r>
          </w:p>
        </w:tc>
      </w:tr>
    </w:tbl>
    <w:p w14:paraId="07062C1F" w14:textId="257ED7A0" w:rsidR="00307391" w:rsidRDefault="00307391" w:rsidP="00063252">
      <w:pPr>
        <w:pStyle w:val="Heading1"/>
      </w:pPr>
      <w:r>
        <w:lastRenderedPageBreak/>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9564A97"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0B69AD65" w14:textId="5C82C770" w:rsidR="00087942" w:rsidRPr="00BC4493" w:rsidRDefault="00087942" w:rsidP="00BC4493">
            <w:pPr>
              <w:pStyle w:val="ListParagraph"/>
              <w:numPr>
                <w:ilvl w:val="0"/>
                <w:numId w:val="8"/>
              </w:numPr>
              <w:tabs>
                <w:tab w:val="left" w:pos="448"/>
              </w:tabs>
              <w:spacing w:before="120" w:line="360" w:lineRule="auto"/>
              <w:rPr>
                <w:rFonts w:ascii="Arial" w:hAnsi="Arial" w:cs="Arial"/>
              </w:rPr>
            </w:pPr>
            <w:r w:rsidRPr="00BC4493">
              <w:rPr>
                <w:rFonts w:ascii="Arial" w:hAnsi="Arial" w:cs="Arial"/>
              </w:rPr>
              <w:t>Teaching experience in both primary and secondary settings.</w:t>
            </w:r>
          </w:p>
          <w:p w14:paraId="405A2989" w14:textId="38FCD103" w:rsidR="00307391" w:rsidRPr="00BC4493" w:rsidRDefault="00087942" w:rsidP="00BC4493">
            <w:pPr>
              <w:pStyle w:val="ListParagraph"/>
              <w:numPr>
                <w:ilvl w:val="0"/>
                <w:numId w:val="8"/>
              </w:numPr>
              <w:tabs>
                <w:tab w:val="left" w:pos="448"/>
              </w:tabs>
              <w:spacing w:before="120" w:line="360" w:lineRule="auto"/>
              <w:rPr>
                <w:rFonts w:ascii="Arial" w:hAnsi="Arial" w:cs="Arial"/>
              </w:rPr>
            </w:pPr>
            <w:r w:rsidRPr="00BC4493">
              <w:rPr>
                <w:rFonts w:ascii="Arial" w:hAnsi="Arial" w:cs="Arial"/>
              </w:rPr>
              <w:t>Experience of delivering services on a commissioned/ traded basis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D1B0604"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49AAE9E7" w14:textId="77777777" w:rsidR="004621EC" w:rsidRPr="00BC4493" w:rsidRDefault="004621EC" w:rsidP="00BC4493">
            <w:pPr>
              <w:pStyle w:val="ListParagraph"/>
              <w:numPr>
                <w:ilvl w:val="0"/>
                <w:numId w:val="10"/>
              </w:numPr>
              <w:spacing w:line="360" w:lineRule="auto"/>
              <w:rPr>
                <w:rFonts w:ascii="Arial" w:hAnsi="Arial" w:cs="Arial"/>
              </w:rPr>
            </w:pPr>
            <w:r w:rsidRPr="00BC4493">
              <w:rPr>
                <w:rFonts w:ascii="Arial" w:hAnsi="Arial" w:cs="Arial"/>
              </w:rPr>
              <w:t>Self-motivated and persuasive communication skills</w:t>
            </w:r>
          </w:p>
          <w:p w14:paraId="3CDC11F8" w14:textId="77777777" w:rsidR="004621EC" w:rsidRPr="00BC4493" w:rsidRDefault="004621EC" w:rsidP="00BC4493">
            <w:pPr>
              <w:pStyle w:val="ListParagraph"/>
              <w:numPr>
                <w:ilvl w:val="0"/>
                <w:numId w:val="10"/>
              </w:numPr>
              <w:spacing w:line="360" w:lineRule="auto"/>
              <w:rPr>
                <w:rFonts w:ascii="Arial" w:hAnsi="Arial" w:cs="Arial"/>
              </w:rPr>
            </w:pPr>
            <w:r w:rsidRPr="00BC4493">
              <w:rPr>
                <w:rFonts w:ascii="Arial" w:hAnsi="Arial" w:cs="Arial"/>
              </w:rPr>
              <w:t>Evidence of good organisational skills, including the planning and prioritising of work</w:t>
            </w:r>
          </w:p>
          <w:p w14:paraId="61AA22C5" w14:textId="77777777" w:rsidR="004621EC" w:rsidRPr="00BC4493" w:rsidRDefault="004621EC" w:rsidP="00BC4493">
            <w:pPr>
              <w:pStyle w:val="ListParagraph"/>
              <w:numPr>
                <w:ilvl w:val="0"/>
                <w:numId w:val="10"/>
              </w:numPr>
              <w:spacing w:line="360" w:lineRule="auto"/>
              <w:rPr>
                <w:rFonts w:ascii="Arial" w:hAnsi="Arial" w:cs="Arial"/>
              </w:rPr>
            </w:pPr>
            <w:r w:rsidRPr="00BC4493">
              <w:rPr>
                <w:rFonts w:ascii="Arial" w:hAnsi="Arial" w:cs="Arial"/>
              </w:rPr>
              <w:t>A commitment to achieving the best outcomes for vulnerable young people</w:t>
            </w:r>
          </w:p>
          <w:p w14:paraId="5704CAF0" w14:textId="77777777" w:rsidR="004621EC" w:rsidRPr="00BC4493" w:rsidRDefault="004621EC" w:rsidP="00BC4493">
            <w:pPr>
              <w:pStyle w:val="ListParagraph"/>
              <w:numPr>
                <w:ilvl w:val="0"/>
                <w:numId w:val="10"/>
              </w:numPr>
              <w:spacing w:line="360" w:lineRule="auto"/>
              <w:rPr>
                <w:rFonts w:ascii="Arial" w:hAnsi="Arial" w:cs="Arial"/>
              </w:rPr>
            </w:pPr>
            <w:r w:rsidRPr="00BC4493">
              <w:rPr>
                <w:rFonts w:ascii="Arial" w:hAnsi="Arial" w:cs="Arial"/>
              </w:rPr>
              <w:t>A flexible and creative way of thinking</w:t>
            </w:r>
          </w:p>
          <w:p w14:paraId="4E0C363E" w14:textId="77777777" w:rsidR="00AE4FEB" w:rsidRPr="00BC4493" w:rsidRDefault="004621EC" w:rsidP="00BC4493">
            <w:pPr>
              <w:pStyle w:val="ListParagraph"/>
              <w:numPr>
                <w:ilvl w:val="0"/>
                <w:numId w:val="10"/>
              </w:numPr>
              <w:spacing w:line="360" w:lineRule="auto"/>
              <w:rPr>
                <w:rFonts w:ascii="Arial" w:hAnsi="Arial" w:cs="Arial"/>
              </w:rPr>
            </w:pPr>
            <w:r w:rsidRPr="00BC4493">
              <w:rPr>
                <w:rFonts w:ascii="Arial" w:hAnsi="Arial" w:cs="Arial"/>
              </w:rPr>
              <w:t>High level interpersonal skills and ability to resolve conflict</w:t>
            </w:r>
          </w:p>
          <w:p w14:paraId="5B580695" w14:textId="4589CE93" w:rsidR="004621EC" w:rsidRPr="00BC4493" w:rsidRDefault="004621EC" w:rsidP="00BC4493">
            <w:pPr>
              <w:pStyle w:val="ListParagraph"/>
              <w:numPr>
                <w:ilvl w:val="0"/>
                <w:numId w:val="10"/>
              </w:numPr>
              <w:spacing w:line="360" w:lineRule="auto"/>
              <w:rPr>
                <w:rFonts w:ascii="Arial" w:hAnsi="Arial" w:cs="Arial"/>
              </w:rPr>
            </w:pPr>
            <w:r w:rsidRPr="00BC4493">
              <w:rPr>
                <w:rFonts w:ascii="Arial" w:hAnsi="Arial" w:cs="Arial"/>
                <w:lang w:eastAsia="ja-JP"/>
              </w:rPr>
              <w:t>Ability to travel and work across the county as required</w:t>
            </w:r>
          </w:p>
        </w:tc>
      </w:tr>
    </w:tbl>
    <w:p w14:paraId="7E75A90C" w14:textId="77777777" w:rsidR="005D11E2" w:rsidRDefault="005D11E2" w:rsidP="004621EC">
      <w:pPr>
        <w:rPr>
          <w:rFonts w:ascii="Arial" w:hAnsi="Arial" w:cs="Arial"/>
          <w:b/>
          <w:bCs/>
        </w:rPr>
      </w:pPr>
    </w:p>
    <w:p w14:paraId="755F6CBF" w14:textId="5923EE88" w:rsidR="00CE013C" w:rsidRPr="004621EC" w:rsidRDefault="00CE013C" w:rsidP="004621EC">
      <w:pPr>
        <w:rPr>
          <w:rFonts w:ascii="Arial" w:hAnsi="Arial" w:cs="Arial"/>
          <w:b/>
          <w:lang w:eastAsia="ja-JP"/>
        </w:rPr>
      </w:pPr>
      <w:r w:rsidRPr="00346448">
        <w:rPr>
          <w:rFonts w:ascii="Arial" w:hAnsi="Arial" w:cs="Arial"/>
          <w:b/>
          <w:bCs/>
        </w:rPr>
        <w:t xml:space="preserve">Date (drawn up): </w:t>
      </w:r>
      <w:r w:rsidR="004621EC" w:rsidRPr="004621EC">
        <w:rPr>
          <w:rFonts w:ascii="Arial" w:hAnsi="Arial" w:cs="Arial"/>
          <w:bCs/>
          <w:lang w:eastAsia="ja-JP"/>
        </w:rPr>
        <w:t xml:space="preserve">October 16 Amended </w:t>
      </w:r>
      <w:r w:rsidR="00B733C4">
        <w:rPr>
          <w:rFonts w:ascii="Arial" w:hAnsi="Arial" w:cs="Arial"/>
          <w:bCs/>
          <w:lang w:eastAsia="ja-JP"/>
        </w:rPr>
        <w:t>November 2021</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5696518C" w:rsidR="000775BB" w:rsidRPr="00346448" w:rsidRDefault="000775BB" w:rsidP="00CE013C">
      <w:pPr>
        <w:rPr>
          <w:rFonts w:ascii="Arial" w:hAnsi="Arial" w:cs="Arial"/>
          <w:b/>
          <w:bCs/>
        </w:rPr>
      </w:pPr>
      <w:r>
        <w:rPr>
          <w:rFonts w:ascii="Arial" w:hAnsi="Arial" w:cs="Arial"/>
          <w:b/>
          <w:bCs/>
        </w:rPr>
        <w:t xml:space="preserve">Job Evaluation Reference: </w:t>
      </w:r>
      <w:r w:rsidR="004621EC" w:rsidRPr="004621EC">
        <w:rPr>
          <w:rFonts w:ascii="Arial" w:hAnsi="Arial" w:cs="Arial"/>
          <w:bCs/>
          <w:lang w:eastAsia="ja-JP"/>
        </w:rPr>
        <w:t>BA JE8564</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7DD8ECE5"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0605150A"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0C04E040"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321BB2E5" w:rsidR="005C772C" w:rsidRPr="000C0D38" w:rsidRDefault="005C772C" w:rsidP="009709C4">
            <w:pPr>
              <w:jc w:val="center"/>
              <w:rPr>
                <w:rFonts w:ascii="Arial" w:hAnsi="Arial" w:cs="Arial"/>
              </w:rPr>
            </w:pPr>
            <w:r>
              <w:rPr>
                <w:rFonts w:ascii="Arial" w:hAnsi="Arial" w:cs="Arial"/>
              </w:rPr>
              <w:t>Yes</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6BAAC525" w:rsidR="005C772C" w:rsidRPr="000C0D38" w:rsidRDefault="005C772C" w:rsidP="009709C4">
            <w:pPr>
              <w:jc w:val="center"/>
              <w:rPr>
                <w:rFonts w:ascii="Arial" w:hAnsi="Arial" w:cs="Arial"/>
              </w:rPr>
            </w:pPr>
            <w:r>
              <w:rPr>
                <w:rFonts w:ascii="Arial" w:hAnsi="Arial" w:cs="Arial"/>
              </w:rPr>
              <w:t>Yes</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115A0100" w:rsidR="005C772C" w:rsidRPr="000C0D38" w:rsidRDefault="005C772C" w:rsidP="009709C4">
            <w:pPr>
              <w:jc w:val="center"/>
              <w:rPr>
                <w:rFonts w:ascii="Arial" w:hAnsi="Arial" w:cs="Arial"/>
              </w:rPr>
            </w:pPr>
            <w:r>
              <w:rPr>
                <w:rFonts w:ascii="Arial" w:hAnsi="Arial" w:cs="Arial"/>
              </w:rPr>
              <w:t>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44E5077C" w:rsidR="005C772C" w:rsidRPr="000C0D38" w:rsidRDefault="005C772C" w:rsidP="009709C4">
            <w:pPr>
              <w:jc w:val="center"/>
              <w:rPr>
                <w:rFonts w:ascii="Arial" w:hAnsi="Arial" w:cs="Arial"/>
              </w:rPr>
            </w:pPr>
            <w:r>
              <w:rPr>
                <w:rFonts w:ascii="Arial" w:hAnsi="Arial" w:cs="Arial"/>
              </w:rPr>
              <w:t>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215CF983" w:rsidR="005C772C" w:rsidRPr="000C0D38" w:rsidRDefault="005C772C" w:rsidP="009709C4">
            <w:pPr>
              <w:jc w:val="center"/>
              <w:rPr>
                <w:rFonts w:ascii="Arial" w:hAnsi="Arial" w:cs="Arial"/>
              </w:rPr>
            </w:pPr>
            <w:r>
              <w:rPr>
                <w:rFonts w:ascii="Arial" w:hAnsi="Arial" w:cs="Arial"/>
              </w:rPr>
              <w:t>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06DCEBCA" w:rsidR="005C772C" w:rsidRPr="000C0D38" w:rsidRDefault="005C772C" w:rsidP="009709C4">
            <w:pPr>
              <w:jc w:val="center"/>
              <w:rPr>
                <w:rFonts w:ascii="Arial" w:hAnsi="Arial" w:cs="Arial"/>
              </w:rPr>
            </w:pPr>
            <w:r>
              <w:rPr>
                <w:rFonts w:ascii="Arial" w:hAnsi="Arial" w:cs="Arial"/>
              </w:rPr>
              <w:t>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644E45A6" w:rsidR="005C772C" w:rsidRPr="000C0D38" w:rsidRDefault="005C772C" w:rsidP="009709C4">
            <w:pPr>
              <w:jc w:val="center"/>
              <w:rPr>
                <w:rFonts w:ascii="Arial" w:hAnsi="Arial" w:cs="Arial"/>
              </w:rPr>
            </w:pPr>
            <w:r>
              <w:rPr>
                <w:rFonts w:ascii="Arial" w:hAnsi="Arial" w:cs="Arial"/>
              </w:rPr>
              <w:t>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29D2E406" w:rsidR="005C772C" w:rsidRPr="000C0D38" w:rsidRDefault="005C772C" w:rsidP="009709C4">
            <w:pPr>
              <w:jc w:val="center"/>
              <w:rPr>
                <w:rFonts w:ascii="Arial" w:hAnsi="Arial" w:cs="Arial"/>
              </w:rPr>
            </w:pPr>
            <w:r>
              <w:rPr>
                <w:rFonts w:ascii="Arial" w:hAnsi="Arial" w:cs="Arial"/>
              </w:rPr>
              <w:t>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1A82712E" w:rsidR="005C772C" w:rsidRPr="000C0D38" w:rsidRDefault="005C772C" w:rsidP="009709C4">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0ABC" w14:textId="77777777" w:rsidR="00734F8B" w:rsidRDefault="00734F8B" w:rsidP="00E76A6D">
      <w:r>
        <w:separator/>
      </w:r>
    </w:p>
  </w:endnote>
  <w:endnote w:type="continuationSeparator" w:id="0">
    <w:p w14:paraId="009E8C7E" w14:textId="77777777" w:rsidR="00734F8B" w:rsidRDefault="00734F8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2226" w14:textId="77777777" w:rsidR="00734F8B" w:rsidRDefault="00734F8B" w:rsidP="00E76A6D">
      <w:r>
        <w:separator/>
      </w:r>
    </w:p>
  </w:footnote>
  <w:footnote w:type="continuationSeparator" w:id="0">
    <w:p w14:paraId="3B19CA10" w14:textId="77777777" w:rsidR="00734F8B" w:rsidRDefault="00734F8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7B8"/>
    <w:multiLevelType w:val="hybridMultilevel"/>
    <w:tmpl w:val="807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6866"/>
    <w:multiLevelType w:val="hybridMultilevel"/>
    <w:tmpl w:val="BC187210"/>
    <w:lvl w:ilvl="0" w:tplc="08090001">
      <w:start w:val="1"/>
      <w:numFmt w:val="bullet"/>
      <w:lvlText w:val=""/>
      <w:lvlJc w:val="left"/>
      <w:pPr>
        <w:ind w:left="1029" w:hanging="360"/>
      </w:pPr>
      <w:rPr>
        <w:rFonts w:ascii="Symbol" w:hAnsi="Symbol"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E1968"/>
    <w:multiLevelType w:val="hybridMultilevel"/>
    <w:tmpl w:val="E37A713C"/>
    <w:lvl w:ilvl="0" w:tplc="08090001">
      <w:start w:val="1"/>
      <w:numFmt w:val="bullet"/>
      <w:lvlText w:val=""/>
      <w:lvlJc w:val="left"/>
      <w:pPr>
        <w:ind w:left="1029" w:hanging="360"/>
      </w:pPr>
      <w:rPr>
        <w:rFonts w:ascii="Symbol" w:hAnsi="Symbol"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13AB7"/>
    <w:multiLevelType w:val="hybridMultilevel"/>
    <w:tmpl w:val="4518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0755E"/>
    <w:multiLevelType w:val="hybridMultilevel"/>
    <w:tmpl w:val="F23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9730D"/>
    <w:multiLevelType w:val="hybridMultilevel"/>
    <w:tmpl w:val="20C2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E6A1E"/>
    <w:multiLevelType w:val="hybridMultilevel"/>
    <w:tmpl w:val="879E1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765F24"/>
    <w:multiLevelType w:val="hybridMultilevel"/>
    <w:tmpl w:val="1DCC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78020B"/>
    <w:multiLevelType w:val="hybridMultilevel"/>
    <w:tmpl w:val="FE96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675531">
    <w:abstractNumId w:val="9"/>
  </w:num>
  <w:num w:numId="2" w16cid:durableId="97798056">
    <w:abstractNumId w:val="2"/>
  </w:num>
  <w:num w:numId="3" w16cid:durableId="435757904">
    <w:abstractNumId w:val="4"/>
  </w:num>
  <w:num w:numId="4" w16cid:durableId="2018530875">
    <w:abstractNumId w:val="10"/>
  </w:num>
  <w:num w:numId="5" w16cid:durableId="1966616375">
    <w:abstractNumId w:val="1"/>
  </w:num>
  <w:num w:numId="6" w16cid:durableId="1270745007">
    <w:abstractNumId w:val="11"/>
  </w:num>
  <w:num w:numId="7" w16cid:durableId="34086611">
    <w:abstractNumId w:val="8"/>
  </w:num>
  <w:num w:numId="8" w16cid:durableId="575021429">
    <w:abstractNumId w:val="0"/>
  </w:num>
  <w:num w:numId="9" w16cid:durableId="2114402605">
    <w:abstractNumId w:val="3"/>
  </w:num>
  <w:num w:numId="10" w16cid:durableId="233394602">
    <w:abstractNumId w:val="6"/>
  </w:num>
  <w:num w:numId="11" w16cid:durableId="598832218">
    <w:abstractNumId w:val="5"/>
  </w:num>
  <w:num w:numId="12" w16cid:durableId="1971939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87942"/>
    <w:rsid w:val="000A36FB"/>
    <w:rsid w:val="00141FA5"/>
    <w:rsid w:val="00153804"/>
    <w:rsid w:val="001B5137"/>
    <w:rsid w:val="001D13CE"/>
    <w:rsid w:val="002404F4"/>
    <w:rsid w:val="002864C1"/>
    <w:rsid w:val="002B2175"/>
    <w:rsid w:val="002F6ACA"/>
    <w:rsid w:val="00307391"/>
    <w:rsid w:val="00311CDF"/>
    <w:rsid w:val="003B26AF"/>
    <w:rsid w:val="003B5415"/>
    <w:rsid w:val="003E3F7A"/>
    <w:rsid w:val="003E41F1"/>
    <w:rsid w:val="003F5381"/>
    <w:rsid w:val="00402216"/>
    <w:rsid w:val="004361C1"/>
    <w:rsid w:val="004621EC"/>
    <w:rsid w:val="004806F5"/>
    <w:rsid w:val="004A1434"/>
    <w:rsid w:val="004A1503"/>
    <w:rsid w:val="0050384A"/>
    <w:rsid w:val="00512005"/>
    <w:rsid w:val="00595D51"/>
    <w:rsid w:val="005A4D3E"/>
    <w:rsid w:val="005C772C"/>
    <w:rsid w:val="005D11E2"/>
    <w:rsid w:val="005E5AFC"/>
    <w:rsid w:val="0061016E"/>
    <w:rsid w:val="0062310D"/>
    <w:rsid w:val="006B6A18"/>
    <w:rsid w:val="00702B37"/>
    <w:rsid w:val="00726AC3"/>
    <w:rsid w:val="00734F8B"/>
    <w:rsid w:val="00774351"/>
    <w:rsid w:val="007E7490"/>
    <w:rsid w:val="00821AA1"/>
    <w:rsid w:val="00822730"/>
    <w:rsid w:val="00855DA9"/>
    <w:rsid w:val="00855F9E"/>
    <w:rsid w:val="008D1BDD"/>
    <w:rsid w:val="008F0E62"/>
    <w:rsid w:val="009222D6"/>
    <w:rsid w:val="00975FE2"/>
    <w:rsid w:val="009806D4"/>
    <w:rsid w:val="00984B26"/>
    <w:rsid w:val="00A34D9B"/>
    <w:rsid w:val="00A42132"/>
    <w:rsid w:val="00AE4FEB"/>
    <w:rsid w:val="00B05B0B"/>
    <w:rsid w:val="00B733C4"/>
    <w:rsid w:val="00B82E31"/>
    <w:rsid w:val="00BC4493"/>
    <w:rsid w:val="00C374FD"/>
    <w:rsid w:val="00C5268E"/>
    <w:rsid w:val="00C63B5F"/>
    <w:rsid w:val="00C729F6"/>
    <w:rsid w:val="00CE013C"/>
    <w:rsid w:val="00CF6566"/>
    <w:rsid w:val="00D5198E"/>
    <w:rsid w:val="00D93BAF"/>
    <w:rsid w:val="00DD7718"/>
    <w:rsid w:val="00E053C6"/>
    <w:rsid w:val="00E245A4"/>
    <w:rsid w:val="00E745DE"/>
    <w:rsid w:val="00E76A6D"/>
    <w:rsid w:val="00EA5E4C"/>
    <w:rsid w:val="00EE4793"/>
    <w:rsid w:val="00F16F02"/>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oulbury" ma:contentTypeID="0x010100D0E410EB176E0C49978577D0663BF56700C8A96007842ECE4795F599382EF53C2100FE3EBADF3374A34D8B024107C88C3FEC" ma:contentTypeVersion="5" ma:contentTypeDescription="" ma:contentTypeScope="" ma:versionID="5271c4841fd14a068b4b9589d76d43f3">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0edbdf58-cbf2-428a-80ab-aedffcd2a497">
      <Value>78</Value>
      <Value>30</Value>
    </TaxCatchAll>
    <Protective_x0020_Marking xmlns="0edbdf58-cbf2-428a-80ab-aedffcd2a497">OFFICIAL – DISCLOSABLE</Protective_x0020_Marking>
    <Document_x0020_Date xmlns="0edbdf58-cbf2-428a-80ab-aedffcd2a497">2021-07-01T23:00:00+00:00</Document_x0020_Date>
    <Document_x0020_Owner xmlns="0edbdf58-cbf2-428a-80ab-aedffcd2a497">
      <UserInfo>
        <DisplayName>Georgia Sandell</DisplayName>
        <AccountId>237</AccountId>
        <AccountType/>
      </UserInfo>
    </Document_x0020_Owner>
    <_dlc_DocId xmlns="e18ac22e-938f-4c8d-b5b4-55b12139ff05">HRJE-1703782868-1523</_dlc_DocId>
    <_dlc_DocIdUrl xmlns="e18ac22e-938f-4c8d-b5b4-55b12139ff05">
      <Url>https://services.escc.gov.uk/sites/HRJobEvaluation/_layouts/15/DocIdRedir.aspx?ID=HRJE-1703782868-1523</Url>
      <Description>HRJE-1703782868-1523</Description>
    </_dlc_DocIdUrl>
    <JE_x0020_number xmlns="e18ac22e-938f-4c8d-b5b4-55b12139ff05">8564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6CB7DE-54E6-493A-86B1-63725B150B3F}">
  <ds:schemaRefs>
    <ds:schemaRef ds:uri="Microsoft.SharePoint.Taxonomy.ContentTypeSync"/>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55FE46AC-8E79-42AE-9600-FCE5F71E4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74D6-69F9-46C4-96DF-97352013AA14}">
  <ds:schemaRefs>
    <ds:schemaRef ds:uri="http://purl.org/dc/terms/"/>
    <ds:schemaRef ds:uri="http://schemas.microsoft.com/office/infopath/2007/PartnerControls"/>
    <ds:schemaRef ds:uri="1319745a-ba8a-4bbb-9672-6934039391ef"/>
    <ds:schemaRef ds:uri="0edbdf58-cbf2-428a-80ab-aedffcd2a497"/>
    <ds:schemaRef ds:uri="http://purl.org/dc/dcmitype/"/>
    <ds:schemaRef ds:uri="http://purl.org/dc/elements/1.1/"/>
    <ds:schemaRef ds:uri="http://schemas.microsoft.com/office/2006/documentManagement/types"/>
    <ds:schemaRef ds:uri="http://schemas.openxmlformats.org/package/2006/metadata/core-properties"/>
    <ds:schemaRef ds:uri="e18ac22e-938f-4c8d-b5b4-55b12139ff0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7577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2022-07-28T12:03:00Z</dcterms:created>
  <dcterms:modified xsi:type="dcterms:W3CDTF">2022-07-28T12:03:00Z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0x010100D0E410EB176E0C49978577D0663BF56700C8A96007842ECE4795F599382EF53C2100FE3EBADF3374A34D8B024107C88C3FEC</vt:lpwstr>
  </property>
  <property fmtid="{D5CDD505-2E9C-101B-9397-08002B2CF9AE}" pid="3" name="_dlc_DocIdItemGuid">
    <vt:lpwstr>2f6c3910-142b-406f-b078-4f34850dc144</vt:lpwstr>
  </property>
  <property fmtid="{D5CDD505-2E9C-101B-9397-08002B2CF9AE}" pid="4" name="Grade">
    <vt:lpwstr>78;#SS7/8|dc3a1555-5a9c-4ba2-8327-1af6e8ed5b3e</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https://services.escc.gov.uk/sites/HRJobEvaluation/ESCCJELib/8564 CLASS Adviser JD V4.1.docx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
  </property>
  <property fmtid="{D5CDD505-2E9C-101B-9397-08002B2CF9AE}" pid="61" name="Responsibility for supervision">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
  </property>
  <property fmtid="{D5CDD505-2E9C-101B-9397-08002B2CF9AE}" pid="67" name="Knowledg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y fmtid="{D5CDD505-2E9C-101B-9397-08002B2CF9AE}" pid="78" name="b9e7bfc7468c443cb237323a22f80043">
    <vt:lpwstr/>
  </property>
</Properties>
</file>