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4167817" w:rsidR="00702B37" w:rsidRPr="00702B37" w:rsidRDefault="00702B37" w:rsidP="00702B37">
      <w:pPr>
        <w:pStyle w:val="Heading1"/>
      </w:pPr>
      <w:r w:rsidRPr="00702B37">
        <w:t>JOB TITLE:</w:t>
      </w:r>
      <w:r w:rsidR="00ED0FA1">
        <w:t xml:space="preserve"> </w:t>
      </w:r>
      <w:r w:rsidR="00ED0FA1" w:rsidRPr="00ED0FA1">
        <w:rPr>
          <w:b w:val="0"/>
          <w:bCs w:val="0"/>
        </w:rPr>
        <w:t>Extended Support Assistant</w:t>
      </w:r>
    </w:p>
    <w:p w14:paraId="1A534156" w14:textId="77777777" w:rsidR="00ED0FA1" w:rsidRPr="00ED0FA1" w:rsidRDefault="00702B37" w:rsidP="00ED0FA1">
      <w:pPr>
        <w:pStyle w:val="Heading1"/>
      </w:pPr>
      <w:r w:rsidRPr="00702B37">
        <w:t>DEPARTMENT:</w:t>
      </w:r>
      <w:r w:rsidR="00ED0FA1">
        <w:t xml:space="preserve"> </w:t>
      </w:r>
      <w:r w:rsidR="00ED0FA1" w:rsidRPr="00ED0FA1">
        <w:rPr>
          <w:b w:val="0"/>
          <w:bCs w:val="0"/>
        </w:rPr>
        <w:t>Children’s Services</w:t>
      </w:r>
    </w:p>
    <w:p w14:paraId="5EFE2D31" w14:textId="560F6970" w:rsidR="00702B37" w:rsidRPr="00702B37" w:rsidRDefault="00702B37" w:rsidP="00702B37">
      <w:pPr>
        <w:pStyle w:val="Heading1"/>
      </w:pPr>
      <w:r w:rsidRPr="00702B37">
        <w:t>LOCATION:</w:t>
      </w:r>
      <w:r w:rsidR="00ED0FA1">
        <w:t xml:space="preserve"> </w:t>
      </w:r>
      <w:r w:rsidR="00ED0FA1" w:rsidRPr="00ED0FA1">
        <w:rPr>
          <w:b w:val="0"/>
          <w:bCs w:val="0"/>
        </w:rPr>
        <w:t>Countywide</w:t>
      </w:r>
    </w:p>
    <w:p w14:paraId="496DB285" w14:textId="77777777" w:rsidR="00ED0FA1" w:rsidRPr="00BF5238" w:rsidRDefault="00702B37" w:rsidP="00ED0FA1">
      <w:pPr>
        <w:pStyle w:val="Heading1"/>
      </w:pPr>
      <w:r w:rsidRPr="00702B37">
        <w:t>GRADE:</w:t>
      </w:r>
      <w:r w:rsidR="00ED0FA1">
        <w:t xml:space="preserve"> </w:t>
      </w:r>
      <w:r w:rsidR="00ED0FA1" w:rsidRPr="00ED0FA1">
        <w:rPr>
          <w:b w:val="0"/>
          <w:bCs w:val="0"/>
        </w:rPr>
        <w:t>East Sussex Single Status 5</w:t>
      </w:r>
    </w:p>
    <w:p w14:paraId="38232885" w14:textId="64B27C71" w:rsidR="003B26AF" w:rsidRPr="00FD1BA9" w:rsidRDefault="00702B37" w:rsidP="00A42132">
      <w:pPr>
        <w:pStyle w:val="Heading1"/>
        <w:spacing w:after="0"/>
      </w:pPr>
      <w:r w:rsidRPr="00702B37">
        <w:t>RESPONSIBLE TO:</w:t>
      </w:r>
      <w:r w:rsidR="00ED0FA1">
        <w:t xml:space="preserve"> </w:t>
      </w:r>
      <w:r w:rsidR="00ED0FA1" w:rsidRPr="00ED0FA1">
        <w:rPr>
          <w:b w:val="0"/>
          <w:bCs w:val="0"/>
        </w:rPr>
        <w:t>ISEND Placement Support Service Team Leader</w:t>
      </w:r>
    </w:p>
    <w:p w14:paraId="37D647D7" w14:textId="77777777" w:rsidR="003B26AF" w:rsidRDefault="003B26AF" w:rsidP="00EE4793">
      <w:pPr>
        <w:pStyle w:val="Heading1"/>
      </w:pPr>
      <w:r>
        <w:t>Purpose of the Role:</w:t>
      </w:r>
    </w:p>
    <w:p w14:paraId="1849188A" w14:textId="77777777" w:rsidR="00ED0FA1" w:rsidRPr="00ED0FA1" w:rsidRDefault="00ED0FA1" w:rsidP="00ED0FA1">
      <w:pPr>
        <w:spacing w:after="200" w:line="360" w:lineRule="auto"/>
        <w:jc w:val="both"/>
        <w:rPr>
          <w:rFonts w:ascii="Arial" w:hAnsi="Arial" w:cs="Arial"/>
        </w:rPr>
      </w:pPr>
      <w:r w:rsidRPr="00ED0FA1">
        <w:rPr>
          <w:rFonts w:ascii="Arial" w:hAnsi="Arial" w:cs="Arial"/>
        </w:rPr>
        <w:t>With guidance and support from the ISEND Placement Support Service (ISEND PSS) and Education Support Behaviour and Attendance Service (ESBAS): to work in partnership with school staff, parents and carers and other agencies to provide high quality, short-term intervention and support for children and young people identified as having significant behavioural and/or emotional needs.</w:t>
      </w:r>
    </w:p>
    <w:p w14:paraId="69CE7565" w14:textId="31B9604F" w:rsidR="003B26AF" w:rsidRPr="00FD1BA9" w:rsidRDefault="004361C1" w:rsidP="008F0E62">
      <w:pPr>
        <w:pStyle w:val="Heading1"/>
      </w:pPr>
      <w:r>
        <w:t>Key tasks:</w:t>
      </w:r>
    </w:p>
    <w:p w14:paraId="7B38E0D0" w14:textId="318776BB"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demonstrate a knowledge and understanding of the main factors and approaches associated with difficult or dangerous behaviour and the psychological and emotional needs of children and young people.</w:t>
      </w:r>
    </w:p>
    <w:p w14:paraId="64244105" w14:textId="1CEA4D91"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have knowledge and understanding of current policy and legislation and how this relates to children with behavioural and emotional needs and SEND.</w:t>
      </w:r>
    </w:p>
    <w:p w14:paraId="5943258D" w14:textId="0D99729E"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assist other members of ISEND Intervention and Support Services in analysing the needs of children and young people with difficult or dangerous behaviour and identifying appropriate strategies to support them in and out of class as part of an integrated response.</w:t>
      </w:r>
    </w:p>
    <w:p w14:paraId="4910A12D" w14:textId="1244D027"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 xml:space="preserve">To establish the cause of identified problems and implement strategies to resolve any difficulties via targeted intervention, ensuring that all activity is </w:t>
      </w:r>
      <w:proofErr w:type="gramStart"/>
      <w:r w:rsidRPr="00ED0FA1">
        <w:rPr>
          <w:rFonts w:ascii="Arial" w:hAnsi="Arial" w:cs="Arial"/>
        </w:rPr>
        <w:t>traced</w:t>
      </w:r>
      <w:proofErr w:type="gramEnd"/>
      <w:r w:rsidRPr="00ED0FA1">
        <w:rPr>
          <w:rFonts w:ascii="Arial" w:hAnsi="Arial" w:cs="Arial"/>
        </w:rPr>
        <w:t xml:space="preserve"> and outcomes recorded.</w:t>
      </w:r>
    </w:p>
    <w:p w14:paraId="1ED5C4A7" w14:textId="5087181B"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work with children and young people in schools, to promote inclusion by providing individual or small group support to enable delivery of and access to the National Curriculum.</w:t>
      </w:r>
    </w:p>
    <w:p w14:paraId="57F5F032" w14:textId="2AD39E40"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lastRenderedPageBreak/>
        <w:t>To promote the acceptance and inclusion of the child/young person with SEND, encouraging pupils to interact with each other in an appropriate and acceptable manner.</w:t>
      </w:r>
    </w:p>
    <w:p w14:paraId="28B36112" w14:textId="26A102C7"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support the child/young person in developing social skills both in and out of the classroom.</w:t>
      </w:r>
    </w:p>
    <w:p w14:paraId="001D2A00" w14:textId="45F45CFD"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help the child/young person to develop the skills, knowledge and understanding to identify and manage their emotions appropriately.</w:t>
      </w:r>
    </w:p>
    <w:p w14:paraId="485282AE" w14:textId="159A17C0"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 xml:space="preserve">To monitor the child/young person’s response to the learning activities and, where appropriate, modify or adapt the activities as agreed with the teacher to achieve the intended learning outcomes. Give feedback on achievements </w:t>
      </w:r>
      <w:proofErr w:type="gramStart"/>
      <w:r w:rsidRPr="00ED0FA1">
        <w:rPr>
          <w:rFonts w:ascii="Arial" w:hAnsi="Arial" w:cs="Arial"/>
        </w:rPr>
        <w:t>in order to</w:t>
      </w:r>
      <w:proofErr w:type="gramEnd"/>
      <w:r w:rsidRPr="00ED0FA1">
        <w:rPr>
          <w:rFonts w:ascii="Arial" w:hAnsi="Arial" w:cs="Arial"/>
        </w:rPr>
        <w:t xml:space="preserve"> reinforce and develop self-reliance and self-esteem.</w:t>
      </w:r>
    </w:p>
    <w:p w14:paraId="711A2445" w14:textId="51FA6A7E"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provide feedback on the child/young person’s behaviour to the teacher/SENCO, including feedback on the effectiveness of the behaviour strategies adopted.</w:t>
      </w:r>
    </w:p>
    <w:p w14:paraId="5E26185E" w14:textId="75078164"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develop ways of exchanging information, skills and trust with parents/carers and other professionals to support behavioural and emotional needs effectively.</w:t>
      </w:r>
    </w:p>
    <w:p w14:paraId="66A08BE2" w14:textId="7DE785DB"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safeguard and promote the welfare of children and young people according to the East Sussex Children’s Services Child Protection Policy.</w:t>
      </w:r>
    </w:p>
    <w:p w14:paraId="1F692B03" w14:textId="5685F221" w:rsidR="00ED0FA1" w:rsidRPr="00ED0FA1" w:rsidRDefault="00ED0FA1" w:rsidP="00ED0FA1">
      <w:pPr>
        <w:pStyle w:val="ListParagraph"/>
        <w:numPr>
          <w:ilvl w:val="0"/>
          <w:numId w:val="4"/>
        </w:numPr>
        <w:spacing w:after="200" w:line="360" w:lineRule="auto"/>
        <w:jc w:val="both"/>
        <w:rPr>
          <w:rFonts w:ascii="Arial" w:hAnsi="Arial" w:cs="Arial"/>
        </w:rPr>
      </w:pPr>
      <w:r w:rsidRPr="00ED0FA1">
        <w:rPr>
          <w:rFonts w:ascii="Arial" w:hAnsi="Arial" w:cs="Arial"/>
        </w:rPr>
        <w:t>To carry out the above duties in accordance with the Children’s Services</w:t>
      </w:r>
      <w:r>
        <w:rPr>
          <w:rFonts w:ascii="Arial" w:hAnsi="Arial" w:cs="Arial"/>
        </w:rPr>
        <w:t xml:space="preserve"> </w:t>
      </w:r>
      <w:r w:rsidRPr="00ED0FA1">
        <w:rPr>
          <w:rFonts w:ascii="Arial" w:hAnsi="Arial" w:cs="Arial"/>
        </w:rPr>
        <w:t xml:space="preserve">Equal Opportunities Policy. </w:t>
      </w:r>
    </w:p>
    <w:p w14:paraId="20A3DF45" w14:textId="77777777" w:rsidR="00ED0FA1" w:rsidRPr="00ED0FA1" w:rsidRDefault="00ED0FA1" w:rsidP="00ED0FA1">
      <w:pPr>
        <w:spacing w:after="200" w:line="360" w:lineRule="auto"/>
        <w:jc w:val="both"/>
        <w:rPr>
          <w:rFonts w:ascii="Arial" w:hAnsi="Arial" w:cs="Arial"/>
        </w:rPr>
      </w:pPr>
      <w:r w:rsidRPr="00ED0FA1">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2318011F" w14:textId="77777777" w:rsidR="00ED0FA1" w:rsidRDefault="00ED0FA1">
      <w:pPr>
        <w:spacing w:after="200" w:line="276" w:lineRule="auto"/>
        <w:rPr>
          <w:rFonts w:ascii="Arial" w:hAnsi="Arial" w:cs="Arial"/>
          <w:b/>
          <w:bCs/>
          <w:kern w:val="32"/>
          <w:szCs w:val="32"/>
          <w:lang w:eastAsia="en-US"/>
        </w:rPr>
      </w:pPr>
      <w:r>
        <w:br w:type="page"/>
      </w:r>
    </w:p>
    <w:p w14:paraId="429BB020" w14:textId="603D19EA" w:rsidR="003B26AF" w:rsidRPr="00FD1BA9" w:rsidRDefault="00C374FD" w:rsidP="00AE4FEB">
      <w:pPr>
        <w:pStyle w:val="Heading1"/>
        <w:jc w:val="center"/>
      </w:pPr>
      <w:r>
        <w:lastRenderedPageBreak/>
        <w:t>EAST SUSSEX COUNTY COUNCIL PERSON SPECIFICATION</w:t>
      </w:r>
    </w:p>
    <w:p w14:paraId="699694CB" w14:textId="09731670" w:rsidR="00C374FD" w:rsidRPr="00702B37" w:rsidRDefault="00C374FD" w:rsidP="00C374FD">
      <w:pPr>
        <w:pStyle w:val="Heading1"/>
      </w:pPr>
      <w:r w:rsidRPr="00702B37">
        <w:t>JOB TITLE:</w:t>
      </w:r>
      <w:r w:rsidR="00ED0FA1">
        <w:t xml:space="preserve"> </w:t>
      </w:r>
      <w:r w:rsidR="00ED0FA1">
        <w:rPr>
          <w:b w:val="0"/>
        </w:rPr>
        <w:t>Extended Support Assistant</w:t>
      </w:r>
    </w:p>
    <w:p w14:paraId="44BCE607" w14:textId="24CF94E4" w:rsidR="001D13CE" w:rsidRPr="00A42132" w:rsidRDefault="00C374FD" w:rsidP="00A42132">
      <w:pPr>
        <w:pStyle w:val="Heading1"/>
      </w:pPr>
      <w:r w:rsidRPr="00702B37">
        <w:t>GRADE:</w:t>
      </w:r>
      <w:r w:rsidR="00ED0FA1">
        <w:t xml:space="preserve"> </w:t>
      </w:r>
      <w:r w:rsidR="00ED0FA1" w:rsidRPr="00ED0FA1">
        <w:rPr>
          <w:b w:val="0"/>
          <w:bCs w:val="0"/>
        </w:rPr>
        <w:t>Single Status 5</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4143485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ED0FA1" w:rsidRPr="00FD1BA9" w14:paraId="6090B816" w14:textId="77777777" w:rsidTr="00855F9E">
        <w:tc>
          <w:tcPr>
            <w:tcW w:w="5000" w:type="pct"/>
          </w:tcPr>
          <w:p w14:paraId="66C7EE22" w14:textId="169AC847"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work as part of a team and independently</w:t>
            </w:r>
          </w:p>
          <w:p w14:paraId="7EE0BBAB" w14:textId="643A6D5E"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use language and other communication skills that pupils can understand and relate to</w:t>
            </w:r>
          </w:p>
          <w:p w14:paraId="431DE0FC" w14:textId="637F4085"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establish positive relationships with pupils and empathise with their needs</w:t>
            </w:r>
          </w:p>
          <w:p w14:paraId="5E7C8956" w14:textId="73B50993"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demonstrate active listening skills</w:t>
            </w:r>
          </w:p>
          <w:p w14:paraId="204F8FAE" w14:textId="28883731"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 xml:space="preserve">Ability to </w:t>
            </w:r>
            <w:proofErr w:type="gramStart"/>
            <w:r w:rsidRPr="00E42772">
              <w:rPr>
                <w:rFonts w:ascii="Arial" w:hAnsi="Arial" w:cs="Arial"/>
              </w:rPr>
              <w:t>consistently and effectively implement agreed behaviour support strategies</w:t>
            </w:r>
            <w:proofErr w:type="gramEnd"/>
          </w:p>
          <w:p w14:paraId="0601A2BC" w14:textId="12917E34"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provide levels of individual attention, reassurance and help with learning tasks as appropriate to pupils’ needs, encouraging the pupil to stay on task</w:t>
            </w:r>
          </w:p>
          <w:p w14:paraId="52A6C21F" w14:textId="7C58DE4C"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analyse complex behaviour and identify key triggers.</w:t>
            </w:r>
          </w:p>
          <w:p w14:paraId="48BBF423" w14:textId="23C649AF"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assess individual needs and monitor progress against desired outcomes.</w:t>
            </w:r>
          </w:p>
          <w:p w14:paraId="08F5FC8A" w14:textId="0EADA7B4"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 xml:space="preserve">Ability to maintain productive working relationships with colleagues within the service, </w:t>
            </w:r>
            <w:proofErr w:type="gramStart"/>
            <w:r w:rsidRPr="00E42772">
              <w:rPr>
                <w:rFonts w:ascii="Arial" w:hAnsi="Arial" w:cs="Arial"/>
              </w:rPr>
              <w:t>schools</w:t>
            </w:r>
            <w:proofErr w:type="gramEnd"/>
            <w:r w:rsidRPr="00E42772">
              <w:rPr>
                <w:rFonts w:ascii="Arial" w:hAnsi="Arial" w:cs="Arial"/>
              </w:rPr>
              <w:t xml:space="preserve"> and other partner agencies.</w:t>
            </w:r>
          </w:p>
          <w:p w14:paraId="14BC359F" w14:textId="31B8810B"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Good interpersonal and communication skills with a wide range of people.</w:t>
            </w:r>
          </w:p>
          <w:p w14:paraId="28F561B7" w14:textId="25C2B83E"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Hi</w:t>
            </w:r>
            <w:r w:rsidR="00E42772">
              <w:rPr>
                <w:rFonts w:ascii="Arial" w:hAnsi="Arial" w:cs="Arial"/>
              </w:rPr>
              <w:t>g</w:t>
            </w:r>
            <w:r w:rsidRPr="00E42772">
              <w:rPr>
                <w:rFonts w:ascii="Arial" w:hAnsi="Arial" w:cs="Arial"/>
              </w:rPr>
              <w:t xml:space="preserve">h level organisational skills.  </w:t>
            </w:r>
          </w:p>
          <w:p w14:paraId="1EDB66B6" w14:textId="346A2597" w:rsidR="00ED0FA1" w:rsidRPr="00E42772" w:rsidRDefault="00E42772" w:rsidP="00E42772">
            <w:pPr>
              <w:numPr>
                <w:ilvl w:val="0"/>
                <w:numId w:val="1"/>
              </w:numPr>
              <w:tabs>
                <w:tab w:val="left" w:pos="448"/>
              </w:tabs>
              <w:spacing w:before="120"/>
              <w:ind w:left="448" w:hanging="284"/>
              <w:rPr>
                <w:rFonts w:ascii="Arial" w:hAnsi="Arial" w:cs="Arial"/>
              </w:rPr>
            </w:pPr>
            <w:r>
              <w:rPr>
                <w:rFonts w:ascii="Arial" w:hAnsi="Arial" w:cs="Arial"/>
              </w:rPr>
              <w:t>A</w:t>
            </w:r>
            <w:r w:rsidR="00ED0FA1" w:rsidRPr="00E42772">
              <w:rPr>
                <w:rFonts w:ascii="Arial" w:hAnsi="Arial" w:cs="Arial"/>
              </w:rPr>
              <w:t xml:space="preserve">bility to work in a discreet and sensitive manner, </w:t>
            </w:r>
            <w:proofErr w:type="gramStart"/>
            <w:r w:rsidR="00ED0FA1" w:rsidRPr="00E42772">
              <w:rPr>
                <w:rFonts w:ascii="Arial" w:hAnsi="Arial" w:cs="Arial"/>
              </w:rPr>
              <w:t>with regard to</w:t>
            </w:r>
            <w:proofErr w:type="gramEnd"/>
            <w:r w:rsidR="00ED0FA1" w:rsidRPr="00E42772">
              <w:rPr>
                <w:rFonts w:ascii="Arial" w:hAnsi="Arial" w:cs="Arial"/>
              </w:rPr>
              <w:t xml:space="preserve"> confidential information.</w:t>
            </w:r>
          </w:p>
          <w:p w14:paraId="38694A49" w14:textId="2319F3FF"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 sensitivity to and awareness of the diversity of differing needs of families and children/young people.</w:t>
            </w:r>
          </w:p>
          <w:p w14:paraId="356A29B8" w14:textId="08A43DB5"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 commitment to equal opportunities through non-discriminatory practice.</w:t>
            </w:r>
          </w:p>
          <w:p w14:paraId="17242E3C" w14:textId="28DB036D"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work County-wide.</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BB3C8D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11D28766" w14:textId="1EEBF0B4"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 good standard of education particularly in English and Mathematics</w:t>
            </w:r>
          </w:p>
          <w:p w14:paraId="3415E1EC" w14:textId="5C77DBD8" w:rsidR="00AE4FEB"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Evidence of recent professional development in behaviour support.</w:t>
            </w:r>
          </w:p>
        </w:tc>
      </w:tr>
    </w:tbl>
    <w:p w14:paraId="5B64FD8D" w14:textId="230AEB6D" w:rsidR="00307391" w:rsidRPr="008F0E62" w:rsidRDefault="00307391" w:rsidP="00307391">
      <w:pPr>
        <w:pStyle w:val="Heading1"/>
      </w:pPr>
      <w:r>
        <w:lastRenderedPageBreak/>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EFE7816"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69067162" w:rsidR="00307391" w:rsidRPr="00E42772" w:rsidRDefault="00ED0FA1" w:rsidP="00E42772">
            <w:pPr>
              <w:numPr>
                <w:ilvl w:val="0"/>
                <w:numId w:val="1"/>
              </w:numPr>
              <w:tabs>
                <w:tab w:val="left" w:pos="448"/>
              </w:tabs>
              <w:spacing w:before="120"/>
              <w:ind w:left="448" w:hanging="284"/>
              <w:rPr>
                <w:rFonts w:ascii="Arial" w:hAnsi="Arial"/>
              </w:rPr>
            </w:pPr>
            <w:r w:rsidRPr="00E42772">
              <w:rPr>
                <w:rFonts w:ascii="Arial" w:hAnsi="Arial" w:cs="Arial"/>
              </w:rPr>
              <w:t>NVQ Level 2 for Teaching Assistants or equivalent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1268CDC9"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007FA6F6" w14:textId="1289C07A"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Knowledge of the legal and organisational requirements for maintaining the health, safety and security of yourself and others in the learning environment.</w:t>
            </w:r>
          </w:p>
          <w:p w14:paraId="52EB7AED" w14:textId="41457DFD"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Knowledge of the SEND Code of Practice and the principles of supporting children/young people with SEND.</w:t>
            </w:r>
          </w:p>
          <w:p w14:paraId="528ED8D9" w14:textId="23AB8C08" w:rsidR="00AE4FEB"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Experience of working in an educational setting.</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1C10F300"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5B333345" w14:textId="5C1A9886"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Experience of supporting children in a classroom environment, including those with special educational needs.</w:t>
            </w:r>
          </w:p>
          <w:p w14:paraId="3FBBFB9D" w14:textId="62B36175" w:rsidR="00AE4FEB"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Experience of the implementation of positive behaviour support strategies and dealing with difficult and dangerous behaviour.</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487C3297"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33C704E2" w:rsidR="00307391" w:rsidRPr="00063252" w:rsidRDefault="00ED0FA1" w:rsidP="00063252">
            <w:pPr>
              <w:numPr>
                <w:ilvl w:val="0"/>
                <w:numId w:val="1"/>
              </w:numPr>
              <w:tabs>
                <w:tab w:val="left" w:pos="448"/>
              </w:tabs>
              <w:spacing w:before="120"/>
              <w:ind w:left="448" w:hanging="284"/>
              <w:rPr>
                <w:rFonts w:ascii="Arial" w:hAnsi="Arial" w:cs="Arial"/>
              </w:rPr>
            </w:pPr>
            <w:r w:rsidRPr="00E42772">
              <w:rPr>
                <w:rFonts w:ascii="Arial" w:hAnsi="Arial" w:cs="Arial"/>
              </w:rPr>
              <w:t>Experience of conducting outcomes-based assessments of children and young people.</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25F856CB"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090D1D9" w14:textId="180C7EA2"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Self-motivated</w:t>
            </w:r>
          </w:p>
          <w:p w14:paraId="61A256A3" w14:textId="225A300A"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Resilient, with a positive solution-focused outlook</w:t>
            </w:r>
          </w:p>
          <w:p w14:paraId="2F4D56C6" w14:textId="45FF4D54"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 commitment to achieving the best outcomes for children and young people</w:t>
            </w:r>
          </w:p>
          <w:p w14:paraId="2B585EDE" w14:textId="087DD41E"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Professional integrity and confidentiality</w:t>
            </w:r>
          </w:p>
          <w:p w14:paraId="783C2CA8" w14:textId="77777777" w:rsidR="00ED0FA1" w:rsidRPr="00E4277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Ability to challenge professionals and parents whilst remaining calm and maintaining effective relationships.</w:t>
            </w:r>
          </w:p>
          <w:p w14:paraId="5B580695" w14:textId="536AFC68" w:rsidR="00AE4FEB" w:rsidRPr="00063252" w:rsidRDefault="00ED0FA1" w:rsidP="00E42772">
            <w:pPr>
              <w:numPr>
                <w:ilvl w:val="0"/>
                <w:numId w:val="1"/>
              </w:numPr>
              <w:tabs>
                <w:tab w:val="left" w:pos="448"/>
              </w:tabs>
              <w:spacing w:before="120"/>
              <w:ind w:left="448" w:hanging="284"/>
              <w:rPr>
                <w:rFonts w:ascii="Arial" w:hAnsi="Arial" w:cs="Arial"/>
              </w:rPr>
            </w:pPr>
            <w:r w:rsidRPr="00E42772">
              <w:rPr>
                <w:rFonts w:ascii="Arial" w:hAnsi="Arial" w:cs="Arial"/>
              </w:rPr>
              <w:t>Full driving license or the ability to demonstrate how you will meet the travelling needs of the role</w:t>
            </w:r>
          </w:p>
        </w:tc>
      </w:tr>
    </w:tbl>
    <w:p w14:paraId="755F6CBF" w14:textId="21090DF7"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E42772">
        <w:rPr>
          <w:rFonts w:ascii="Arial" w:hAnsi="Arial" w:cs="Arial"/>
          <w:b/>
          <w:bCs/>
        </w:rPr>
        <w:t xml:space="preserve">January 202, modified </w:t>
      </w:r>
      <w:r w:rsidR="00ED0FA1">
        <w:rPr>
          <w:rFonts w:ascii="Arial" w:hAnsi="Arial" w:cs="Arial"/>
          <w:b/>
          <w:bCs/>
        </w:rPr>
        <w:t>June 2021</w:t>
      </w:r>
    </w:p>
    <w:p w14:paraId="68DBCB2D" w14:textId="595A4196"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ED0FA1">
        <w:rPr>
          <w:rFonts w:ascii="Arial" w:hAnsi="Arial" w:cs="Arial"/>
          <w:b/>
          <w:bCs/>
        </w:rPr>
        <w:t>IW</w:t>
      </w:r>
    </w:p>
    <w:p w14:paraId="4B50C559" w14:textId="2A6214DB" w:rsidR="000775BB" w:rsidRPr="00346448" w:rsidRDefault="000775BB" w:rsidP="00CE013C">
      <w:pPr>
        <w:rPr>
          <w:rFonts w:ascii="Arial" w:hAnsi="Arial" w:cs="Arial"/>
          <w:b/>
          <w:bCs/>
        </w:rPr>
      </w:pPr>
      <w:r>
        <w:rPr>
          <w:rFonts w:ascii="Arial" w:hAnsi="Arial" w:cs="Arial"/>
          <w:b/>
          <w:bCs/>
        </w:rPr>
        <w:t xml:space="preserve">Job Evaluation Reference: </w:t>
      </w:r>
      <w:r w:rsidR="00ED0FA1">
        <w:rPr>
          <w:rFonts w:ascii="Arial" w:hAnsi="Arial" w:cs="Arial"/>
          <w:b/>
          <w:bCs/>
        </w:rPr>
        <w:t>11868</w:t>
      </w:r>
    </w:p>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D0FA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D0FA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D3BA326"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ED0FA1">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6A5BE44D"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ED0FA1">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6A3D1BB2"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ED0FA1">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5E404B91" w:rsidR="005C772C" w:rsidRPr="000C0D38" w:rsidRDefault="005C772C" w:rsidP="009709C4">
            <w:pPr>
              <w:jc w:val="center"/>
              <w:rPr>
                <w:rFonts w:ascii="Arial" w:hAnsi="Arial" w:cs="Arial"/>
              </w:rPr>
            </w:pPr>
            <w:r>
              <w:rPr>
                <w:rFonts w:ascii="Arial" w:hAnsi="Arial" w:cs="Arial"/>
              </w:rPr>
              <w:t>Yes</w:t>
            </w:r>
          </w:p>
        </w:tc>
      </w:tr>
      <w:tr w:rsidR="005C772C" w:rsidRPr="000C0D38" w14:paraId="65D2A7F0" w14:textId="77777777" w:rsidTr="00ED0FA1">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639FD7A3" w:rsidR="005C772C" w:rsidRPr="000C0D38" w:rsidRDefault="005C772C" w:rsidP="009709C4">
            <w:pPr>
              <w:jc w:val="center"/>
              <w:rPr>
                <w:rFonts w:ascii="Arial" w:hAnsi="Arial" w:cs="Arial"/>
              </w:rPr>
            </w:pPr>
            <w:r>
              <w:rPr>
                <w:rFonts w:ascii="Arial" w:hAnsi="Arial" w:cs="Arial"/>
              </w:rPr>
              <w:t>No</w:t>
            </w:r>
          </w:p>
        </w:tc>
      </w:tr>
      <w:tr w:rsidR="00ED0FA1" w:rsidRPr="000C0D38" w14:paraId="2A07981F" w14:textId="77777777" w:rsidTr="00ED0FA1">
        <w:trPr>
          <w:tblHeader/>
        </w:trPr>
        <w:tc>
          <w:tcPr>
            <w:tcW w:w="8650" w:type="dxa"/>
            <w:shd w:val="clear" w:color="auto" w:fill="auto"/>
          </w:tcPr>
          <w:p w14:paraId="5D8196ED" w14:textId="77777777" w:rsidR="00ED0FA1" w:rsidRPr="000C0D38" w:rsidRDefault="00ED0FA1" w:rsidP="00ED0FA1">
            <w:pPr>
              <w:rPr>
                <w:rFonts w:ascii="Arial" w:hAnsi="Arial" w:cs="Arial"/>
              </w:rPr>
            </w:pPr>
            <w:r w:rsidRPr="000C0D38">
              <w:rPr>
                <w:rFonts w:ascii="Arial" w:hAnsi="Arial" w:cs="Arial"/>
              </w:rPr>
              <w:t>Working at height</w:t>
            </w:r>
          </w:p>
        </w:tc>
        <w:tc>
          <w:tcPr>
            <w:tcW w:w="1430" w:type="dxa"/>
            <w:shd w:val="clear" w:color="auto" w:fill="auto"/>
          </w:tcPr>
          <w:p w14:paraId="4F87DBC9" w14:textId="2B9C9585" w:rsidR="00ED0FA1" w:rsidRPr="000C0D38" w:rsidRDefault="00ED0FA1" w:rsidP="00ED0FA1">
            <w:pPr>
              <w:jc w:val="center"/>
              <w:rPr>
                <w:rFonts w:ascii="Arial" w:hAnsi="Arial" w:cs="Arial"/>
              </w:rPr>
            </w:pPr>
            <w:r w:rsidRPr="003919F5">
              <w:rPr>
                <w:rFonts w:ascii="Arial" w:hAnsi="Arial" w:cs="Arial"/>
              </w:rPr>
              <w:t>No</w:t>
            </w:r>
          </w:p>
        </w:tc>
      </w:tr>
      <w:tr w:rsidR="00ED0FA1" w:rsidRPr="000C0D38" w14:paraId="207ABEE7" w14:textId="77777777" w:rsidTr="00ED0FA1">
        <w:trPr>
          <w:tblHeader/>
        </w:trPr>
        <w:tc>
          <w:tcPr>
            <w:tcW w:w="8650" w:type="dxa"/>
            <w:shd w:val="clear" w:color="auto" w:fill="auto"/>
          </w:tcPr>
          <w:p w14:paraId="00639889" w14:textId="238EDCDA" w:rsidR="00ED0FA1" w:rsidRPr="000C0D38" w:rsidRDefault="00ED0FA1" w:rsidP="00ED0FA1">
            <w:pPr>
              <w:rPr>
                <w:rFonts w:ascii="Arial" w:hAnsi="Arial" w:cs="Arial"/>
              </w:rPr>
            </w:pPr>
            <w:r w:rsidRPr="000C0D38">
              <w:rPr>
                <w:rFonts w:ascii="Arial" w:hAnsi="Arial" w:cs="Arial"/>
              </w:rPr>
              <w:t>Shift / night work</w:t>
            </w:r>
          </w:p>
        </w:tc>
        <w:tc>
          <w:tcPr>
            <w:tcW w:w="1430" w:type="dxa"/>
            <w:shd w:val="clear" w:color="auto" w:fill="auto"/>
          </w:tcPr>
          <w:p w14:paraId="07DF66E3" w14:textId="540B32D1" w:rsidR="00ED0FA1" w:rsidRPr="000C0D38" w:rsidRDefault="00ED0FA1" w:rsidP="00ED0FA1">
            <w:pPr>
              <w:jc w:val="center"/>
              <w:rPr>
                <w:rFonts w:ascii="Arial" w:hAnsi="Arial" w:cs="Arial"/>
              </w:rPr>
            </w:pPr>
            <w:r w:rsidRPr="003919F5">
              <w:rPr>
                <w:rFonts w:ascii="Arial" w:hAnsi="Arial" w:cs="Arial"/>
              </w:rPr>
              <w:t>No</w:t>
            </w:r>
          </w:p>
        </w:tc>
      </w:tr>
      <w:tr w:rsidR="00ED0FA1" w:rsidRPr="000C0D38" w14:paraId="45DBE800" w14:textId="77777777" w:rsidTr="00ED0FA1">
        <w:trPr>
          <w:tblHeader/>
        </w:trPr>
        <w:tc>
          <w:tcPr>
            <w:tcW w:w="8650" w:type="dxa"/>
            <w:shd w:val="clear" w:color="auto" w:fill="auto"/>
          </w:tcPr>
          <w:p w14:paraId="1FFA5AC2" w14:textId="77777777" w:rsidR="00ED0FA1" w:rsidRPr="000C0D38" w:rsidRDefault="00ED0FA1" w:rsidP="00ED0FA1">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1AAD4AF3" w:rsidR="00ED0FA1" w:rsidRPr="000C0D38" w:rsidRDefault="00ED0FA1" w:rsidP="00ED0FA1">
            <w:pPr>
              <w:jc w:val="center"/>
              <w:rPr>
                <w:rFonts w:ascii="Arial" w:hAnsi="Arial" w:cs="Arial"/>
              </w:rPr>
            </w:pPr>
            <w:r w:rsidRPr="003919F5">
              <w:rPr>
                <w:rFonts w:ascii="Arial" w:hAnsi="Arial" w:cs="Arial"/>
              </w:rPr>
              <w:t>No</w:t>
            </w:r>
          </w:p>
        </w:tc>
      </w:tr>
      <w:tr w:rsidR="00ED0FA1" w:rsidRPr="000C0D38" w14:paraId="04D753CE" w14:textId="77777777" w:rsidTr="00ED0FA1">
        <w:trPr>
          <w:tblHeader/>
        </w:trPr>
        <w:tc>
          <w:tcPr>
            <w:tcW w:w="8650" w:type="dxa"/>
            <w:shd w:val="clear" w:color="auto" w:fill="auto"/>
          </w:tcPr>
          <w:p w14:paraId="206034F3" w14:textId="77777777" w:rsidR="00ED0FA1" w:rsidRPr="000C0D38" w:rsidRDefault="00ED0FA1" w:rsidP="00ED0FA1">
            <w:pPr>
              <w:rPr>
                <w:rFonts w:ascii="Arial" w:hAnsi="Arial" w:cs="Arial"/>
              </w:rPr>
            </w:pPr>
            <w:r w:rsidRPr="000C0D38">
              <w:rPr>
                <w:rFonts w:ascii="Arial" w:hAnsi="Arial" w:cs="Arial"/>
              </w:rPr>
              <w:t>Using power tools</w:t>
            </w:r>
          </w:p>
        </w:tc>
        <w:tc>
          <w:tcPr>
            <w:tcW w:w="1430" w:type="dxa"/>
            <w:shd w:val="clear" w:color="auto" w:fill="auto"/>
          </w:tcPr>
          <w:p w14:paraId="25DC05CD" w14:textId="61C35576" w:rsidR="00ED0FA1" w:rsidRPr="000C0D38" w:rsidRDefault="00ED0FA1" w:rsidP="00ED0FA1">
            <w:pPr>
              <w:jc w:val="center"/>
              <w:rPr>
                <w:rFonts w:ascii="Arial" w:hAnsi="Arial" w:cs="Arial"/>
              </w:rPr>
            </w:pPr>
            <w:r w:rsidRPr="003919F5">
              <w:rPr>
                <w:rFonts w:ascii="Arial" w:hAnsi="Arial" w:cs="Arial"/>
              </w:rPr>
              <w:t>No</w:t>
            </w:r>
          </w:p>
        </w:tc>
      </w:tr>
      <w:tr w:rsidR="00ED0FA1" w:rsidRPr="000C0D38" w14:paraId="2433D231" w14:textId="77777777" w:rsidTr="00ED0FA1">
        <w:trPr>
          <w:tblHeader/>
        </w:trPr>
        <w:tc>
          <w:tcPr>
            <w:tcW w:w="8650" w:type="dxa"/>
            <w:shd w:val="clear" w:color="auto" w:fill="auto"/>
          </w:tcPr>
          <w:p w14:paraId="53B6C081" w14:textId="77777777" w:rsidR="00ED0FA1" w:rsidRPr="000C0D38" w:rsidRDefault="00ED0FA1" w:rsidP="00ED0FA1">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6090F64B" w:rsidR="00ED0FA1" w:rsidRPr="000C0D38" w:rsidRDefault="00ED0FA1" w:rsidP="00ED0FA1">
            <w:pPr>
              <w:jc w:val="center"/>
              <w:rPr>
                <w:rFonts w:ascii="Arial" w:hAnsi="Arial" w:cs="Arial"/>
              </w:rPr>
            </w:pPr>
            <w:r w:rsidRPr="003919F5">
              <w:rPr>
                <w:rFonts w:ascii="Arial" w:hAnsi="Arial" w:cs="Arial"/>
              </w:rPr>
              <w:t>No</w:t>
            </w:r>
          </w:p>
        </w:tc>
      </w:tr>
      <w:tr w:rsidR="00ED0FA1" w:rsidRPr="000C0D38" w14:paraId="78555B28" w14:textId="77777777" w:rsidTr="00ED0FA1">
        <w:trPr>
          <w:trHeight w:val="80"/>
          <w:tblHeader/>
        </w:trPr>
        <w:tc>
          <w:tcPr>
            <w:tcW w:w="8650" w:type="dxa"/>
            <w:shd w:val="clear" w:color="auto" w:fill="auto"/>
          </w:tcPr>
          <w:p w14:paraId="73136DA0" w14:textId="77777777" w:rsidR="00ED0FA1" w:rsidRPr="000C0D38" w:rsidRDefault="00ED0FA1" w:rsidP="00ED0FA1">
            <w:pPr>
              <w:rPr>
                <w:rFonts w:ascii="Arial" w:hAnsi="Arial" w:cs="Arial"/>
              </w:rPr>
            </w:pPr>
            <w:r w:rsidRPr="000C0D38">
              <w:rPr>
                <w:rFonts w:ascii="Arial" w:hAnsi="Arial" w:cs="Arial"/>
              </w:rPr>
              <w:t>Food handling</w:t>
            </w:r>
          </w:p>
        </w:tc>
        <w:tc>
          <w:tcPr>
            <w:tcW w:w="1430" w:type="dxa"/>
            <w:shd w:val="clear" w:color="auto" w:fill="auto"/>
          </w:tcPr>
          <w:p w14:paraId="4B618C6F" w14:textId="6CBA0456" w:rsidR="00ED0FA1" w:rsidRPr="000C0D38" w:rsidRDefault="00ED0FA1" w:rsidP="00ED0FA1">
            <w:pPr>
              <w:jc w:val="center"/>
              <w:rPr>
                <w:rFonts w:ascii="Arial" w:hAnsi="Arial" w:cs="Arial"/>
              </w:rPr>
            </w:pPr>
            <w:r w:rsidRPr="003919F5">
              <w:rPr>
                <w:rFonts w:ascii="Arial" w:hAnsi="Arial" w:cs="Arial"/>
              </w:rPr>
              <w:t>No</w:t>
            </w:r>
          </w:p>
        </w:tc>
      </w:tr>
      <w:tr w:rsidR="00ED0FA1" w:rsidRPr="000C0D38" w14:paraId="03490C5A" w14:textId="77777777" w:rsidTr="00ED0FA1">
        <w:trPr>
          <w:trHeight w:val="80"/>
          <w:tblHeader/>
        </w:trPr>
        <w:tc>
          <w:tcPr>
            <w:tcW w:w="8650" w:type="dxa"/>
            <w:shd w:val="clear" w:color="auto" w:fill="auto"/>
          </w:tcPr>
          <w:p w14:paraId="7D970FC1" w14:textId="77777777" w:rsidR="00ED0FA1" w:rsidRPr="000C0D38" w:rsidRDefault="00ED0FA1" w:rsidP="00ED0FA1">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77950079" w:rsidR="00ED0FA1" w:rsidRPr="000C0D38" w:rsidRDefault="00ED0FA1" w:rsidP="00ED0FA1">
            <w:pPr>
              <w:jc w:val="center"/>
              <w:rPr>
                <w:rFonts w:ascii="Arial" w:hAnsi="Arial" w:cs="Arial"/>
              </w:rPr>
            </w:pPr>
            <w:r w:rsidRPr="003919F5">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EF75" w14:textId="77777777" w:rsidR="00F31F27" w:rsidRDefault="00F31F27" w:rsidP="00E76A6D">
      <w:r>
        <w:separator/>
      </w:r>
    </w:p>
  </w:endnote>
  <w:endnote w:type="continuationSeparator" w:id="0">
    <w:p w14:paraId="4489A528" w14:textId="77777777" w:rsidR="00F31F27" w:rsidRDefault="00F31F2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C6A9" w14:textId="77777777" w:rsidR="00F31F27" w:rsidRDefault="00F31F27" w:rsidP="00E76A6D">
      <w:r>
        <w:separator/>
      </w:r>
    </w:p>
  </w:footnote>
  <w:footnote w:type="continuationSeparator" w:id="0">
    <w:p w14:paraId="564A9851" w14:textId="77777777" w:rsidR="00F31F27" w:rsidRDefault="00F31F2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A0879"/>
    <w:multiLevelType w:val="hybridMultilevel"/>
    <w:tmpl w:val="71D0B9D6"/>
    <w:lvl w:ilvl="0" w:tplc="0809000F">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AA54DA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11838258">
    <w:abstractNumId w:val="3"/>
  </w:num>
  <w:num w:numId="2" w16cid:durableId="1353412550">
    <w:abstractNumId w:val="0"/>
  </w:num>
  <w:num w:numId="3" w16cid:durableId="1241869872">
    <w:abstractNumId w:val="2"/>
  </w:num>
  <w:num w:numId="4" w16cid:durableId="1113596976">
    <w:abstractNumId w:val="5"/>
  </w:num>
  <w:num w:numId="5" w16cid:durableId="836578728">
    <w:abstractNumId w:val="1"/>
  </w:num>
  <w:num w:numId="6" w16cid:durableId="179781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75FE2"/>
    <w:rsid w:val="00984B26"/>
    <w:rsid w:val="009914BD"/>
    <w:rsid w:val="00A34D9B"/>
    <w:rsid w:val="00A42132"/>
    <w:rsid w:val="00AE4FEB"/>
    <w:rsid w:val="00B05B0B"/>
    <w:rsid w:val="00B82E31"/>
    <w:rsid w:val="00C374FD"/>
    <w:rsid w:val="00C5268E"/>
    <w:rsid w:val="00C63B5F"/>
    <w:rsid w:val="00CE013C"/>
    <w:rsid w:val="00DD7718"/>
    <w:rsid w:val="00E053C6"/>
    <w:rsid w:val="00E42772"/>
    <w:rsid w:val="00E76A6D"/>
    <w:rsid w:val="00EA5E4C"/>
    <w:rsid w:val="00ED0FA1"/>
    <w:rsid w:val="00EE4793"/>
    <w:rsid w:val="00F31E6F"/>
    <w:rsid w:val="00F31F27"/>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ParagraphFontParaCharCharCharCharCharCharCharCharCharCharCharChar">
    <w:name w:val="Default Paragraph Font Para Char Char Char Char Char Char Char Char Char Char Char Char"/>
    <w:basedOn w:val="Normal"/>
    <w:rsid w:val="00ED0FA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82</Value>
      <Value>30</Value>
    </TaxCatchAll>
    <Protective_x0020_Marking xmlns="0edbdf58-cbf2-428a-80ab-aedffcd2a497">OFFICIAL – DISCLOSABLE</Protective_x0020_Marking>
    <Document_x0020_Date xmlns="0edbdf58-cbf2-428a-80ab-aedffcd2a497">2021-06-15T23:00:00+00:00</Document_x0020_Date>
    <Document_x0020_Owner xmlns="0edbdf58-cbf2-428a-80ab-aedffcd2a497">
      <UserInfo>
        <DisplayName>Hannah Grevatt</DisplayName>
        <AccountId>45</AccountId>
        <AccountType/>
      </UserInfo>
    </Document_x0020_Owner>
    <_dlc_DocId xmlns="e18ac22e-938f-4c8d-b5b4-55b12139ff05">HRJE-1703782868-2444</_dlc_DocId>
    <_dlc_DocIdUrl xmlns="e18ac22e-938f-4c8d-b5b4-55b12139ff05">
      <Url>https://services.escc.gov.uk/sites/HRJobEvaluation/_layouts/15/DocIdRedir.aspx?ID=HRJE-1703782868-2444</Url>
      <Description>HRJE-1703782868-2444</Description>
    </_dlc_DocIdUrl>
    <JE_x0020_number xmlns="e18ac22e-938f-4c8d-b5b4-55b12139ff05">11868</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http://schemas.microsoft.com/office/2006/documentManagement/types"/>
    <ds:schemaRef ds:uri="0edbdf58-cbf2-428a-80ab-aedffcd2a497"/>
    <ds:schemaRef ds:uri="1319745a-ba8a-4bbb-9672-6934039391ef"/>
    <ds:schemaRef ds:uri="http://www.w3.org/XML/1998/namespace"/>
    <ds:schemaRef ds:uri="http://purl.org/dc/dcmitype/"/>
    <ds:schemaRef ds:uri="http://schemas.microsoft.com/office/infopath/2007/PartnerControls"/>
    <ds:schemaRef ds:uri="e18ac22e-938f-4c8d-b5b4-55b12139ff05"/>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6B714DEF-7C98-4EBA-8D90-44A46E0C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5BFB80F9-744C-495A-A631-B61C2592D8D7}">
  <ds:schemaRefs>
    <ds:schemaRef ds:uri="Microsoft.SharePoint.Taxonomy.ContentTypeSync"/>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2022-11-10T08:58:00Z</dcterms:created>
  <dcterms:modified xsi:type="dcterms:W3CDTF">2022-11-10T08:58:00Z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68f236e3-2611-495c-a7d2-a63781ef5225</vt:lpwstr>
  </property>
  <property fmtid="{D5CDD505-2E9C-101B-9397-08002B2CF9AE}" pid="4" name="Grade">
    <vt:lpwstr>82;#SS5|06cb4ee8-69af-41a8-997d-e5ba3336c250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https://services.escc.gov.uk/sites/HRJobEvaluation/ESCCJELib/11868 Extended Support Assistant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2</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Knowledge">
    <vt:lpwstr>4</vt:lpwstr>
  </property>
  <property fmtid="{D5CDD505-2E9C-101B-9397-08002B2CF9AE}" pid="67" name="Initiative and independence">
    <vt:lpwstr>3</vt:lpwstr>
  </property>
  <property fmtid="{D5CDD505-2E9C-101B-9397-08002B2CF9AE}" pid="68" name="Mental skills">
    <vt:lpwstr>3</vt:lpwstr>
  </property>
  <property fmtid="{D5CDD505-2E9C-101B-9397-08002B2CF9AE}" pid="69" name="Physical skills">
    <vt:lpwstr>2</vt:lpwstr>
  </property>
  <property fmtid="{D5CDD505-2E9C-101B-9397-08002B2CF9AE}" pid="70" name="Responsibility for physical resources">
    <vt:lpwstr>2</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397</vt:lpwstr>
  </property>
  <property fmtid="{D5CDD505-2E9C-101B-9397-08002B2CF9AE}" pid="74" name="Mental demands">
    <vt:lpwstr>2</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ies>
</file>