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49D" w:rsidRPr="00F536D8" w:rsidRDefault="0003449D" w:rsidP="0003449D">
      <w:pPr>
        <w:rPr>
          <w:rFonts w:ascii="Arial" w:hAnsi="Arial" w:cs="Arial"/>
          <w:b/>
          <w:sz w:val="24"/>
          <w:szCs w:val="24"/>
        </w:rPr>
      </w:pPr>
      <w:r w:rsidRPr="00F536D8">
        <w:rPr>
          <w:rFonts w:ascii="Arial" w:hAnsi="Arial" w:cs="Arial"/>
          <w:b/>
          <w:sz w:val="24"/>
          <w:szCs w:val="24"/>
        </w:rPr>
        <w:t>BRIGHTON &amp; HOVE CITY COUNCIL</w:t>
      </w:r>
    </w:p>
    <w:p w:rsidR="0003449D" w:rsidRPr="00F536D8" w:rsidRDefault="0003449D" w:rsidP="0003449D">
      <w:pPr>
        <w:rPr>
          <w:rFonts w:ascii="Arial" w:hAnsi="Arial" w:cs="Arial"/>
          <w:b/>
          <w:sz w:val="24"/>
          <w:szCs w:val="24"/>
        </w:rPr>
      </w:pPr>
      <w:r w:rsidRPr="00F536D8"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577"/>
      </w:tblGrid>
      <w:tr w:rsidR="0003449D" w:rsidRPr="00F536D8" w:rsidTr="005F1495">
        <w:tc>
          <w:tcPr>
            <w:tcW w:w="1951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 w:rsidRPr="00F536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577" w:type="dxa"/>
          </w:tcPr>
          <w:p w:rsidR="0003449D" w:rsidRDefault="0003449D" w:rsidP="005F149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58"/>
            </w:tblGrid>
            <w:tr w:rsidR="0003449D" w:rsidTr="005F1495">
              <w:trPr>
                <w:trHeight w:val="250"/>
              </w:trPr>
              <w:tc>
                <w:tcPr>
                  <w:tcW w:w="6358" w:type="dxa"/>
                </w:tcPr>
                <w:p w:rsidR="0003449D" w:rsidRDefault="0003449D" w:rsidP="005F14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Principal Educational Psychologist/Head of</w:t>
                  </w:r>
                  <w:r w:rsidR="00805AA4">
                    <w:rPr>
                      <w:sz w:val="23"/>
                      <w:szCs w:val="23"/>
                    </w:rPr>
                    <w:t xml:space="preserve"> Brighton and Hove Inclusion Support</w:t>
                  </w:r>
                  <w:r>
                    <w:rPr>
                      <w:sz w:val="23"/>
                      <w:szCs w:val="23"/>
                    </w:rPr>
                    <w:t xml:space="preserve"> Service </w:t>
                  </w:r>
                </w:p>
                <w:p w:rsidR="00BB6954" w:rsidRDefault="00BB6954" w:rsidP="005F149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3449D" w:rsidRPr="00F536D8" w:rsidRDefault="0003449D" w:rsidP="005F14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49D" w:rsidRPr="00F536D8" w:rsidTr="005F1495">
        <w:tc>
          <w:tcPr>
            <w:tcW w:w="1951" w:type="dxa"/>
          </w:tcPr>
          <w:p w:rsidR="0003449D" w:rsidRPr="00F536D8" w:rsidRDefault="0003449D" w:rsidP="005F1495">
            <w:pPr>
              <w:rPr>
                <w:rFonts w:ascii="Arial" w:hAnsi="Arial" w:cs="Arial"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  <w:r w:rsidRPr="00F536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577" w:type="dxa"/>
          </w:tcPr>
          <w:p w:rsidR="0003449D" w:rsidRPr="00F536D8" w:rsidRDefault="0003449D" w:rsidP="005F1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</w:t>
            </w:r>
            <w:r w:rsidR="00805AA4">
              <w:rPr>
                <w:rFonts w:ascii="Arial" w:hAnsi="Arial" w:cs="Arial"/>
                <w:sz w:val="24"/>
                <w:szCs w:val="24"/>
              </w:rPr>
              <w:t xml:space="preserve"> for Health, SEN and Disability</w:t>
            </w:r>
          </w:p>
        </w:tc>
      </w:tr>
      <w:tr w:rsidR="0003449D" w:rsidRPr="00F536D8" w:rsidTr="005F1495">
        <w:tc>
          <w:tcPr>
            <w:tcW w:w="1951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6577" w:type="dxa"/>
          </w:tcPr>
          <w:p w:rsidR="0003449D" w:rsidRPr="00F536D8" w:rsidRDefault="00805AA4" w:rsidP="005F1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Health, SEN and Disability</w:t>
            </w:r>
          </w:p>
        </w:tc>
      </w:tr>
      <w:tr w:rsidR="0003449D" w:rsidRPr="00F536D8" w:rsidTr="005F1495">
        <w:tc>
          <w:tcPr>
            <w:tcW w:w="1951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Section:</w:t>
            </w:r>
            <w:r w:rsidRPr="00F536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577" w:type="dxa"/>
          </w:tcPr>
          <w:p w:rsidR="0003449D" w:rsidRPr="00F536D8" w:rsidRDefault="00805AA4" w:rsidP="005F1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Family, Children and Learning</w:t>
            </w:r>
            <w:r w:rsidR="000344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5AA4" w:rsidRPr="00F536D8" w:rsidTr="005F1495">
        <w:tc>
          <w:tcPr>
            <w:tcW w:w="1951" w:type="dxa"/>
          </w:tcPr>
          <w:p w:rsidR="00805AA4" w:rsidRPr="00F536D8" w:rsidRDefault="00805AA4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Updated</w:t>
            </w:r>
          </w:p>
        </w:tc>
        <w:tc>
          <w:tcPr>
            <w:tcW w:w="6577" w:type="dxa"/>
          </w:tcPr>
          <w:p w:rsidR="00805AA4" w:rsidRDefault="00805AA4" w:rsidP="005F14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</w:tr>
    </w:tbl>
    <w:p w:rsidR="0003449D" w:rsidRPr="00F536D8" w:rsidRDefault="0003449D" w:rsidP="0003449D">
      <w:pPr>
        <w:rPr>
          <w:rFonts w:ascii="Arial" w:hAnsi="Arial" w:cs="Arial"/>
          <w:b/>
          <w:sz w:val="24"/>
          <w:szCs w:val="24"/>
        </w:rPr>
      </w:pPr>
    </w:p>
    <w:p w:rsidR="0003449D" w:rsidRPr="00F536D8" w:rsidRDefault="0003449D" w:rsidP="0003449D">
      <w:pPr>
        <w:rPr>
          <w:rFonts w:ascii="Arial" w:hAnsi="Arial" w:cs="Arial"/>
          <w:b/>
          <w:sz w:val="24"/>
          <w:szCs w:val="24"/>
        </w:rPr>
      </w:pPr>
      <w:r w:rsidRPr="00F536D8">
        <w:rPr>
          <w:rFonts w:ascii="Arial" w:hAnsi="Arial" w:cs="Arial"/>
          <w:b/>
          <w:sz w:val="24"/>
          <w:szCs w:val="24"/>
        </w:rPr>
        <w:t>Essential Criteria</w:t>
      </w: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7"/>
      </w:tblGrid>
      <w:tr w:rsidR="0003449D" w:rsidRPr="00F536D8" w:rsidTr="005F1495">
        <w:tc>
          <w:tcPr>
            <w:tcW w:w="2235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Job Related Education, Qualifications and Knowledge</w:t>
            </w:r>
          </w:p>
        </w:tc>
        <w:tc>
          <w:tcPr>
            <w:tcW w:w="7087" w:type="dxa"/>
          </w:tcPr>
          <w:p w:rsidR="0003449D" w:rsidRDefault="0003449D" w:rsidP="005F149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1"/>
            </w:tblGrid>
            <w:tr w:rsidR="0003449D" w:rsidTr="005F1495">
              <w:trPr>
                <w:trHeight w:val="1808"/>
              </w:trPr>
              <w:tc>
                <w:tcPr>
                  <w:tcW w:w="6751" w:type="dxa"/>
                </w:tcPr>
                <w:p w:rsidR="00BB6954" w:rsidRDefault="00BB6954" w:rsidP="00BB695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51"/>
                  </w:tblGrid>
                  <w:tr w:rsidR="00BB69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8"/>
                    </w:trPr>
                    <w:tc>
                      <w:tcPr>
                        <w:tcW w:w="6751" w:type="dxa"/>
                      </w:tcPr>
                      <w:p w:rsidR="00BB6954" w:rsidRDefault="00BB6954" w:rsidP="00BB6954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  <w:r>
                          <w:t xml:space="preserve">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Psychology at degree level and Educational Psychology Professional Qualification at Master or Doctorate level.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Registration as an Educational Psychologist with the Health and Care Professions Council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Demonstrable knowledge of appropriate legal and policy frameworks and case law as applied to SEND legislation.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Specialist knowledge in evidence based psychological practice.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 developed understanding of educational organisation in a variety of settings, including schools, colleges and off-site provision.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Proven knowledge and understanding of how to apply principles and practice of quality assurance systems. </w:t>
                        </w:r>
                      </w:p>
                      <w:p w:rsidR="00BB6954" w:rsidRDefault="00BB6954" w:rsidP="00BB695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3449D" w:rsidRDefault="00BB6954" w:rsidP="005F149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3449D" w:rsidRPr="00866979" w:rsidRDefault="0003449D" w:rsidP="005F1495">
            <w:pPr>
              <w:spacing w:after="160" w:line="240" w:lineRule="auto"/>
              <w:ind w:left="357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3449D" w:rsidRPr="00F536D8" w:rsidTr="005F1495">
        <w:tc>
          <w:tcPr>
            <w:tcW w:w="2235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7087" w:type="dxa"/>
          </w:tcPr>
          <w:p w:rsidR="0003449D" w:rsidRPr="003D63D2" w:rsidRDefault="0003449D" w:rsidP="005F1495">
            <w:pPr>
              <w:autoSpaceDE w:val="0"/>
              <w:autoSpaceDN w:val="0"/>
              <w:adjustRightInd w:val="0"/>
              <w:spacing w:after="0" w:line="240" w:lineRule="auto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03"/>
            </w:tblGrid>
            <w:tr w:rsidR="0003449D" w:rsidRPr="003D63D2" w:rsidTr="005F1495">
              <w:trPr>
                <w:trHeight w:val="533"/>
              </w:trPr>
              <w:tc>
                <w:tcPr>
                  <w:tcW w:w="6503" w:type="dxa"/>
                </w:tcPr>
                <w:p w:rsidR="00BB6954" w:rsidRDefault="00BB6954" w:rsidP="00BB695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503"/>
                  </w:tblGrid>
                  <w:tr w:rsidR="00BB69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3"/>
                    </w:trPr>
                    <w:tc>
                      <w:tcPr>
                        <w:tcW w:w="6503" w:type="dxa"/>
                      </w:tcPr>
                      <w:p w:rsidR="00BB6954" w:rsidRDefault="00BB6954" w:rsidP="00BB6954">
                        <w:pPr>
                          <w:pStyle w:val="Default"/>
                          <w:rPr>
                            <w:rFonts w:cstheme="minorBidi"/>
                            <w:color w:val="auto"/>
                          </w:rPr>
                        </w:pPr>
                        <w:bookmarkStart w:id="0" w:name="_GoBack"/>
                        <w:bookmarkEnd w:id="0"/>
                        <w:r>
                          <w:t xml:space="preserve">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Experience of strategic development and change within a local authority setting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2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Significant experience of budgetary management and financial planning. </w:t>
                        </w:r>
                      </w:p>
                      <w:p w:rsidR="00BB6954" w:rsidRDefault="00BB6954" w:rsidP="00BB695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3449D" w:rsidRPr="003D63D2" w:rsidRDefault="00BB6954" w:rsidP="005F149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3D63D2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03449D" w:rsidRPr="003D63D2" w:rsidRDefault="0003449D" w:rsidP="005F1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3449D" w:rsidRPr="003400B2" w:rsidRDefault="0003449D" w:rsidP="005F1495">
            <w:pPr>
              <w:spacing w:after="160" w:line="240" w:lineRule="auto"/>
              <w:ind w:left="357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03449D" w:rsidRPr="00F536D8" w:rsidTr="005F1495">
        <w:tc>
          <w:tcPr>
            <w:tcW w:w="2235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lastRenderedPageBreak/>
              <w:t>Skills and Abilities</w:t>
            </w:r>
          </w:p>
        </w:tc>
        <w:tc>
          <w:tcPr>
            <w:tcW w:w="7087" w:type="dxa"/>
          </w:tcPr>
          <w:p w:rsidR="0003449D" w:rsidRDefault="0003449D" w:rsidP="005F149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0"/>
            </w:tblGrid>
            <w:tr w:rsidR="0003449D" w:rsidTr="005F1495">
              <w:trPr>
                <w:trHeight w:val="2022"/>
              </w:trPr>
              <w:tc>
                <w:tcPr>
                  <w:tcW w:w="6840" w:type="dxa"/>
                </w:tcPr>
                <w:p w:rsidR="00BB6954" w:rsidRPr="00BB6954" w:rsidRDefault="00BB6954" w:rsidP="00BB69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40"/>
                  </w:tblGrid>
                  <w:tr w:rsidR="00BB6954" w:rsidRPr="00BB695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22"/>
                    </w:trPr>
                    <w:tc>
                      <w:tcPr>
                        <w:tcW w:w="6840" w:type="dxa"/>
                      </w:tcPr>
                      <w:p w:rsidR="00BB6954" w:rsidRPr="00BB6954" w:rsidRDefault="00BB6954" w:rsidP="00BB69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BB6954" w:rsidRPr="00BB6954" w:rsidRDefault="00BB6954" w:rsidP="00BB69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An experienced leader with excellent interpersonal, negotiating and influencing skills. </w:t>
                        </w:r>
                      </w:p>
                      <w:p w:rsidR="00BB6954" w:rsidRPr="00BB6954" w:rsidRDefault="00BB6954" w:rsidP="00BB69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Ability to think and plan strategically </w:t>
                        </w:r>
                        <w:proofErr w:type="gramStart"/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>taking into account</w:t>
                        </w:r>
                        <w:proofErr w:type="gramEnd"/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 factors across the service ensuring targets are met and outcomes are delivered. </w:t>
                        </w:r>
                      </w:p>
                      <w:p w:rsidR="00BB6954" w:rsidRPr="00BB6954" w:rsidRDefault="00BB6954" w:rsidP="00BB69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Ability to manage stressful and complex situations within the boundaries of Local Authority policy and statutory expectations. </w:t>
                        </w:r>
                      </w:p>
                      <w:p w:rsidR="00BB6954" w:rsidRPr="00BB6954" w:rsidRDefault="00BB6954" w:rsidP="00BB69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Significant proven experience at managing complex change including securing buy-in from internal and external stakeholders. </w:t>
                        </w:r>
                      </w:p>
                      <w:p w:rsidR="00BB6954" w:rsidRPr="00BB6954" w:rsidRDefault="00BB6954" w:rsidP="00BB69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BB6954"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  <w:t xml:space="preserve">Ability to work effectively with internal and external and partnership settings, to communicate with and persuade a wide range of stakeholders.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Ability to manage the performance of whole teams and hold managers to account for the performance of their teams.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Effective analysis, reflection and judgement skills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Ability to identify areas of Educational Psychology / Learning Support Service functioning in need of development and to plan, implement and evaluate initiatives to address these.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Able to demonstrate and articulate an ambitious vision for the Educational Psychology and Learning Support Service, which has a clear focus on improving outcomes of children and young people with SEND and SEMH at its core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High professional and personal standards.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Promotes and models innovative practice.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Emotionally intelligent. </w:t>
                        </w:r>
                      </w:p>
                      <w:p w:rsidR="00BB6954" w:rsidRDefault="00BB6954" w:rsidP="00BB6954">
                        <w:pPr>
                          <w:pStyle w:val="Default"/>
                          <w:numPr>
                            <w:ilvl w:val="0"/>
                            <w:numId w:val="7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Reflective Practitioner </w:t>
                        </w:r>
                      </w:p>
                      <w:p w:rsidR="00BB6954" w:rsidRPr="00BB6954" w:rsidRDefault="00BB6954" w:rsidP="00BB69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BB6954" w:rsidRPr="00BB6954" w:rsidRDefault="00BB6954" w:rsidP="00BB69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03449D" w:rsidRDefault="0003449D" w:rsidP="00805AA4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3449D" w:rsidRPr="00A0645B" w:rsidRDefault="0003449D" w:rsidP="005F1495">
            <w:pPr>
              <w:numPr>
                <w:ilvl w:val="0"/>
                <w:numId w:val="1"/>
              </w:numPr>
              <w:spacing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en-GB"/>
              </w:rPr>
            </w:pPr>
          </w:p>
        </w:tc>
      </w:tr>
      <w:tr w:rsidR="0003449D" w:rsidRPr="00F536D8" w:rsidTr="005F1495">
        <w:tc>
          <w:tcPr>
            <w:tcW w:w="2235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Equalities</w:t>
            </w:r>
          </w:p>
        </w:tc>
        <w:tc>
          <w:tcPr>
            <w:tcW w:w="7087" w:type="dxa"/>
          </w:tcPr>
          <w:p w:rsidR="0003449D" w:rsidRDefault="0003449D" w:rsidP="005F1495">
            <w:pPr>
              <w:pStyle w:val="Default"/>
              <w:rPr>
                <w:color w:val="auto"/>
              </w:rPr>
            </w:pPr>
          </w:p>
          <w:p w:rsidR="00805AA4" w:rsidRDefault="00805AA4" w:rsidP="00805AA4">
            <w:pPr>
              <w:pStyle w:val="Default"/>
              <w:rPr>
                <w:color w:val="auto"/>
              </w:rPr>
            </w:pPr>
          </w:p>
          <w:p w:rsidR="00805AA4" w:rsidRDefault="00805AA4" w:rsidP="00805AA4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able to demonstrate a commitment to the principles of Equalities and to be able to carry out duties in accordance with the Council’s Equalities &amp; Inclusion Policy as well as ensuring this is embedded within service delivery. </w:t>
            </w:r>
          </w:p>
          <w:p w:rsidR="0003449D" w:rsidRPr="00DC5A25" w:rsidRDefault="0003449D" w:rsidP="005F1495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</w:tr>
      <w:tr w:rsidR="0003449D" w:rsidRPr="00F536D8" w:rsidTr="005F1495">
        <w:tc>
          <w:tcPr>
            <w:tcW w:w="2235" w:type="dxa"/>
          </w:tcPr>
          <w:p w:rsidR="0003449D" w:rsidRPr="00F536D8" w:rsidRDefault="0003449D" w:rsidP="005F1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36D8"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</w:tc>
        <w:tc>
          <w:tcPr>
            <w:tcW w:w="7087" w:type="dxa"/>
          </w:tcPr>
          <w:p w:rsidR="0003449D" w:rsidRDefault="0003449D" w:rsidP="005F1495">
            <w:pPr>
              <w:pStyle w:val="Default"/>
              <w:rPr>
                <w:color w:val="auto"/>
              </w:rPr>
            </w:pPr>
          </w:p>
          <w:p w:rsidR="0003449D" w:rsidRDefault="0003449D" w:rsidP="005F1495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work flexibly and at times at various times of the day including evenings and weekends. </w:t>
            </w:r>
          </w:p>
          <w:p w:rsidR="0003449D" w:rsidRPr="00022A48" w:rsidRDefault="0003449D" w:rsidP="005F1495">
            <w:pPr>
              <w:ind w:left="360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</w:p>
        </w:tc>
      </w:tr>
    </w:tbl>
    <w:p w:rsidR="0003449D" w:rsidRDefault="0003449D" w:rsidP="0003449D"/>
    <w:p w:rsidR="00775C63" w:rsidRDefault="00775C63"/>
    <w:sectPr w:rsidR="00775C63" w:rsidSect="005D469B">
      <w:headerReference w:type="default" r:id="rId5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72659"/>
      <w:docPartObj>
        <w:docPartGallery w:val="Page Numbers (Top of Page)"/>
        <w:docPartUnique/>
      </w:docPartObj>
    </w:sdtPr>
    <w:sdtEndPr/>
    <w:sdtContent>
      <w:p w:rsidR="00566AF8" w:rsidRDefault="00BB69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6AF8" w:rsidRDefault="00BB6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A2B"/>
    <w:multiLevelType w:val="hybridMultilevel"/>
    <w:tmpl w:val="60C6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D6E"/>
    <w:multiLevelType w:val="hybridMultilevel"/>
    <w:tmpl w:val="D5FE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330B"/>
    <w:multiLevelType w:val="hybridMultilevel"/>
    <w:tmpl w:val="B57E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160"/>
    <w:multiLevelType w:val="hybridMultilevel"/>
    <w:tmpl w:val="DBF268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E5D2A"/>
    <w:multiLevelType w:val="hybridMultilevel"/>
    <w:tmpl w:val="97EE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85F"/>
    <w:multiLevelType w:val="hybridMultilevel"/>
    <w:tmpl w:val="E746F314"/>
    <w:lvl w:ilvl="0" w:tplc="1B666DE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791A"/>
    <w:multiLevelType w:val="hybridMultilevel"/>
    <w:tmpl w:val="E410D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7436"/>
    <w:multiLevelType w:val="hybridMultilevel"/>
    <w:tmpl w:val="06E8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73442"/>
    <w:multiLevelType w:val="hybridMultilevel"/>
    <w:tmpl w:val="07129C12"/>
    <w:lvl w:ilvl="0" w:tplc="2A4AA5F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E517C"/>
    <w:multiLevelType w:val="hybridMultilevel"/>
    <w:tmpl w:val="790E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5670"/>
    <w:multiLevelType w:val="hybridMultilevel"/>
    <w:tmpl w:val="BA6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19B2"/>
    <w:multiLevelType w:val="hybridMultilevel"/>
    <w:tmpl w:val="D0DC3F54"/>
    <w:lvl w:ilvl="0" w:tplc="2A4AA5F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9D"/>
    <w:rsid w:val="0003449D"/>
    <w:rsid w:val="00775C63"/>
    <w:rsid w:val="00805AA4"/>
    <w:rsid w:val="00B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5B79"/>
  <w15:chartTrackingRefBased/>
  <w15:docId w15:val="{5E759EFC-81A3-4265-8CEE-485975B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4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9D"/>
  </w:style>
  <w:style w:type="paragraph" w:customStyle="1" w:styleId="Default">
    <w:name w:val="Default"/>
    <w:rsid w:val="00034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 Ankers</dc:creator>
  <cp:keywords/>
  <dc:description/>
  <cp:lastModifiedBy>Giulie Ankers</cp:lastModifiedBy>
  <cp:revision>2</cp:revision>
  <dcterms:created xsi:type="dcterms:W3CDTF">2020-09-11T15:06:00Z</dcterms:created>
  <dcterms:modified xsi:type="dcterms:W3CDTF">2020-09-11T15:21:00Z</dcterms:modified>
</cp:coreProperties>
</file>