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3C958" w14:textId="3188DE48" w:rsidR="00D73009" w:rsidRDefault="00D73009" w:rsidP="00D73009">
      <w:pPr>
        <w:pStyle w:val="Heading2"/>
      </w:pPr>
      <w:bookmarkStart w:id="0" w:name="_Hlk157066398"/>
      <w:r w:rsidRPr="00D73009">
        <w:t>Job description</w:t>
      </w:r>
    </w:p>
    <w:p w14:paraId="755D9C2A" w14:textId="562F653E" w:rsidR="00D73009" w:rsidRPr="00103FCB" w:rsidRDefault="00D73009" w:rsidP="00D73009">
      <w:pPr>
        <w:contextualSpacing/>
        <w:rPr>
          <w:u w:val="single"/>
        </w:rPr>
      </w:pPr>
      <w:r w:rsidRPr="00103FCB">
        <w:t>Job title:</w:t>
      </w:r>
      <w:r w:rsidR="00E92A36">
        <w:t xml:space="preserve"> </w:t>
      </w:r>
      <w:r w:rsidR="00410D4F" w:rsidRPr="00103FCB">
        <w:t xml:space="preserve">Technical Officer </w:t>
      </w:r>
    </w:p>
    <w:p w14:paraId="233CFBCF" w14:textId="42615EA2" w:rsidR="00D73009" w:rsidRPr="00103FCB" w:rsidRDefault="00D73009" w:rsidP="00D73009">
      <w:pPr>
        <w:contextualSpacing/>
      </w:pPr>
      <w:r w:rsidRPr="00103FCB">
        <w:t>Reports to job title:</w:t>
      </w:r>
      <w:r w:rsidR="00E92A36">
        <w:t xml:space="preserve"> </w:t>
      </w:r>
      <w:r w:rsidR="00410D4F" w:rsidRPr="00103FCB">
        <w:t xml:space="preserve">Senior Environmental Health Officer </w:t>
      </w:r>
    </w:p>
    <w:p w14:paraId="0AF3D78B" w14:textId="2C784FAF" w:rsidR="007C1254" w:rsidRPr="00131E5C" w:rsidRDefault="007C1254" w:rsidP="007C1254">
      <w:pPr>
        <w:contextualSpacing/>
      </w:pPr>
      <w:bookmarkStart w:id="1" w:name="_Hlk164700888"/>
      <w:r w:rsidRPr="00131E5C">
        <w:t>Directorate:</w:t>
      </w:r>
      <w:r>
        <w:t xml:space="preserve"> Housing, Care and Wellbeing</w:t>
      </w:r>
    </w:p>
    <w:p w14:paraId="47A0AFDC" w14:textId="1E95B675" w:rsidR="007C1254" w:rsidRPr="00131E5C" w:rsidRDefault="007C1254" w:rsidP="007C1254">
      <w:pPr>
        <w:contextualSpacing/>
      </w:pPr>
      <w:r w:rsidRPr="00131E5C">
        <w:t>Division:</w:t>
      </w:r>
      <w:r>
        <w:t xml:space="preserve"> Housing Strategy and Supply</w:t>
      </w:r>
    </w:p>
    <w:p w14:paraId="7A8765E2" w14:textId="70855DB9" w:rsidR="007C1254" w:rsidRPr="00131E5C" w:rsidRDefault="007C1254" w:rsidP="007C1254">
      <w:pPr>
        <w:contextualSpacing/>
      </w:pPr>
      <w:r w:rsidRPr="00131E5C">
        <w:t>Section:</w:t>
      </w:r>
      <w:r>
        <w:t xml:space="preserve"> Private Sector Housing</w:t>
      </w:r>
      <w:bookmarkEnd w:id="1"/>
    </w:p>
    <w:p w14:paraId="2A27EBB7" w14:textId="5FDACDF8" w:rsidR="00D73009" w:rsidRPr="00103FCB" w:rsidRDefault="00D73009" w:rsidP="00D73009">
      <w:pPr>
        <w:contextualSpacing/>
      </w:pPr>
      <w:r w:rsidRPr="00103FCB">
        <w:t>Job identification number (JIN):</w:t>
      </w:r>
      <w:r w:rsidR="00E92A36">
        <w:t xml:space="preserve"> </w:t>
      </w:r>
      <w:r w:rsidR="00410D4F" w:rsidRPr="00103FCB">
        <w:t>2237</w:t>
      </w:r>
    </w:p>
    <w:p w14:paraId="588A950F" w14:textId="77777777" w:rsidR="00D73009" w:rsidRPr="00103FCB" w:rsidRDefault="00D73009" w:rsidP="00D73009">
      <w:pPr>
        <w:pStyle w:val="Heading3"/>
      </w:pPr>
      <w:r w:rsidRPr="00103FCB">
        <w:t>Job purpose</w:t>
      </w:r>
    </w:p>
    <w:p w14:paraId="57854886" w14:textId="1ABD2E65" w:rsidR="00D73009" w:rsidRPr="00131E5C" w:rsidRDefault="00410D4F" w:rsidP="00E92A36">
      <w:r w:rsidRPr="00410D4F">
        <w:t>To work as part of a team tackling poor housing conditions in the private sector. To provide a proactive and reactive service to users, providers</w:t>
      </w:r>
      <w:r w:rsidR="00E92A36">
        <w:t>,</w:t>
      </w:r>
      <w:r w:rsidRPr="00410D4F">
        <w:t xml:space="preserve"> and owners of residential accommodation in the private sector. To provide a specialist or technical resource to the department.</w:t>
      </w:r>
    </w:p>
    <w:p w14:paraId="2F3C21FC" w14:textId="77777777" w:rsidR="00D73009" w:rsidRPr="00103FCB" w:rsidRDefault="00D73009" w:rsidP="00D73009">
      <w:pPr>
        <w:pStyle w:val="Heading3"/>
      </w:pPr>
      <w:r w:rsidRPr="00103FCB">
        <w:t>Principal accountabilities</w:t>
      </w:r>
    </w:p>
    <w:p w14:paraId="19BF9975" w14:textId="732E1B36" w:rsidR="00410D4F" w:rsidRPr="00410D4F" w:rsidRDefault="00410D4F" w:rsidP="00E92A36">
      <w:pPr>
        <w:pStyle w:val="ListParagraph"/>
        <w:numPr>
          <w:ilvl w:val="0"/>
          <w:numId w:val="28"/>
        </w:numPr>
        <w:contextualSpacing w:val="0"/>
      </w:pPr>
      <w:r w:rsidRPr="00410D4F">
        <w:t xml:space="preserve">To reactively inspect and appraise residential premises at the request of tenants, landlords, owners, managing agents land in response to </w:t>
      </w:r>
      <w:r w:rsidR="009B7D54">
        <w:t>any</w:t>
      </w:r>
      <w:r w:rsidRPr="00410D4F">
        <w:t xml:space="preserve"> HMO </w:t>
      </w:r>
      <w:r w:rsidR="009B7D54">
        <w:t xml:space="preserve">and Selective </w:t>
      </w:r>
      <w:r w:rsidRPr="00410D4F">
        <w:t>Licensing Scheme applications as directed by the Senior Environmental Health Officer. Inspections will often involve dealing with complaints and general enquiries.</w:t>
      </w:r>
    </w:p>
    <w:p w14:paraId="469B849A" w14:textId="72FAF1E5" w:rsidR="00410D4F" w:rsidRPr="00410D4F" w:rsidRDefault="00410D4F" w:rsidP="00E92A36">
      <w:pPr>
        <w:pStyle w:val="ListParagraph"/>
        <w:numPr>
          <w:ilvl w:val="0"/>
          <w:numId w:val="28"/>
        </w:numPr>
        <w:contextualSpacing w:val="0"/>
      </w:pPr>
      <w:r w:rsidRPr="00410D4F">
        <w:t>To undertake proactive surveys of Houses in Multiple Occupation as directed by the Senior Environmental Health Officer (SEHO) having regard to relevant legislation and standards</w:t>
      </w:r>
      <w:r w:rsidR="00E92A36">
        <w:t>.</w:t>
      </w:r>
    </w:p>
    <w:p w14:paraId="0A0001AB" w14:textId="4E357E7D" w:rsidR="00410D4F" w:rsidRPr="00410D4F" w:rsidRDefault="00F3636D" w:rsidP="00E92A36">
      <w:pPr>
        <w:pStyle w:val="ListParagraph"/>
        <w:numPr>
          <w:ilvl w:val="0"/>
          <w:numId w:val="28"/>
        </w:numPr>
        <w:contextualSpacing w:val="0"/>
      </w:pPr>
      <w:r>
        <w:t>F</w:t>
      </w:r>
      <w:r w:rsidR="00410D4F" w:rsidRPr="00410D4F">
        <w:t>ollowing inspections and surveys</w:t>
      </w:r>
      <w:r>
        <w:t xml:space="preserve">, </w:t>
      </w:r>
      <w:r w:rsidR="00410D4F" w:rsidRPr="00410D4F">
        <w:t xml:space="preserve">draw up schedules of required work and any necessary associated plans, preparing and sending requirements letters, drafting statutory Notices for </w:t>
      </w:r>
      <w:r w:rsidR="00E3610F" w:rsidRPr="00410D4F">
        <w:t>authorisation,</w:t>
      </w:r>
      <w:r w:rsidR="00410D4F" w:rsidRPr="00410D4F">
        <w:t xml:space="preserve"> and providing reports and statements to initiate and support works in default and legal proceedings. To take part in legal proceedings as directed by the SEHO and Private Sector Manager, giving evidence as required in the Magistrates’ Court, Crown </w:t>
      </w:r>
      <w:r w:rsidR="00E3610F" w:rsidRPr="00410D4F">
        <w:t>Court,</w:t>
      </w:r>
      <w:r w:rsidR="00410D4F" w:rsidRPr="00410D4F">
        <w:t xml:space="preserve"> or First Tier Tribunal</w:t>
      </w:r>
      <w:r w:rsidR="00E92A36">
        <w:t>.</w:t>
      </w:r>
      <w:r w:rsidR="00410D4F" w:rsidRPr="00410D4F">
        <w:t xml:space="preserve"> </w:t>
      </w:r>
    </w:p>
    <w:p w14:paraId="664CC01C" w14:textId="52427B88" w:rsidR="00410D4F" w:rsidRPr="00410D4F" w:rsidRDefault="00410D4F" w:rsidP="00E92A36">
      <w:pPr>
        <w:pStyle w:val="ListParagraph"/>
        <w:numPr>
          <w:ilvl w:val="0"/>
          <w:numId w:val="28"/>
        </w:numPr>
        <w:contextualSpacing w:val="0"/>
      </w:pPr>
      <w:r w:rsidRPr="00410D4F">
        <w:t>To manage a</w:t>
      </w:r>
      <w:r w:rsidR="007B2D49">
        <w:t xml:space="preserve"> </w:t>
      </w:r>
      <w:r w:rsidRPr="00410D4F">
        <w:t xml:space="preserve">case load and other works as directed by the SEHO. To undertake programmed revisits to monitor work progress keeping tenants, solicitors, </w:t>
      </w:r>
      <w:r w:rsidR="00E3610F" w:rsidRPr="00410D4F">
        <w:t>architects,</w:t>
      </w:r>
      <w:r w:rsidRPr="00410D4F">
        <w:t xml:space="preserve"> and other interested parties informed and to initiate follow up action including works in default and prosecution. To arrange, supervise and certify completion of works in default in accordance with council procedures</w:t>
      </w:r>
      <w:r w:rsidR="00E92A36">
        <w:t>.</w:t>
      </w:r>
    </w:p>
    <w:p w14:paraId="37FD333D" w14:textId="45FC6C33" w:rsidR="00E3610F" w:rsidRDefault="00410D4F" w:rsidP="00E92A36">
      <w:pPr>
        <w:pStyle w:val="ListParagraph"/>
        <w:numPr>
          <w:ilvl w:val="0"/>
          <w:numId w:val="28"/>
        </w:numPr>
        <w:contextualSpacing w:val="0"/>
      </w:pPr>
      <w:r w:rsidRPr="00410D4F">
        <w:t>To keep full and accurate records of works undertaken and operate all administration practices and procedures as prescribed by the department in Council Standing Orders</w:t>
      </w:r>
      <w:r w:rsidR="00E92A36">
        <w:t>.</w:t>
      </w:r>
    </w:p>
    <w:p w14:paraId="7FCFC05B" w14:textId="77777777" w:rsidR="00E3610F" w:rsidRDefault="00E3610F">
      <w:r>
        <w:br w:type="page"/>
      </w:r>
    </w:p>
    <w:p w14:paraId="2834D709" w14:textId="3EA00C0B" w:rsidR="00410D4F" w:rsidRPr="00410D4F" w:rsidRDefault="00410D4F" w:rsidP="00E92A36">
      <w:pPr>
        <w:pStyle w:val="ListParagraph"/>
        <w:numPr>
          <w:ilvl w:val="0"/>
          <w:numId w:val="28"/>
        </w:numPr>
        <w:contextualSpacing w:val="0"/>
      </w:pPr>
      <w:r w:rsidRPr="00410D4F">
        <w:lastRenderedPageBreak/>
        <w:t xml:space="preserve">To provide information support and technical advice to users and providers of private sector housing on requirements, </w:t>
      </w:r>
      <w:r w:rsidR="00E92A36" w:rsidRPr="00410D4F">
        <w:t>rights,</w:t>
      </w:r>
      <w:r w:rsidRPr="00410D4F">
        <w:t xml:space="preserve"> and responsibilities in respect of the appropriate Housing Act and associated legislation. To liaise as appropriate with other teams and departments to </w:t>
      </w:r>
      <w:r w:rsidR="006C7813">
        <w:t xml:space="preserve">support </w:t>
      </w:r>
      <w:r w:rsidRPr="00410D4F">
        <w:t>a corporate council service and to minimise the risk of homelessness and to help vulnerable people</w:t>
      </w:r>
      <w:r w:rsidR="00E92A36">
        <w:t>.</w:t>
      </w:r>
    </w:p>
    <w:p w14:paraId="041B06DA" w14:textId="43503972" w:rsidR="00410D4F" w:rsidRPr="00410D4F" w:rsidRDefault="00410D4F" w:rsidP="00E92A36">
      <w:pPr>
        <w:pStyle w:val="ListParagraph"/>
        <w:numPr>
          <w:ilvl w:val="0"/>
          <w:numId w:val="28"/>
        </w:numPr>
        <w:contextualSpacing w:val="0"/>
      </w:pPr>
      <w:r w:rsidRPr="00410D4F">
        <w:t xml:space="preserve">To examine and comment on applications for Building Regulations, Planning and Listed Building Consents in consultation with the SEHO to </w:t>
      </w:r>
      <w:r w:rsidR="009E1A9D">
        <w:t xml:space="preserve">support </w:t>
      </w:r>
      <w:r w:rsidRPr="00410D4F">
        <w:t>compliance with Housing Act standards and an effective corporate approach with other departments</w:t>
      </w:r>
      <w:r w:rsidR="00E92A36">
        <w:t>.</w:t>
      </w:r>
    </w:p>
    <w:p w14:paraId="5F5D9B95" w14:textId="1CFAD984" w:rsidR="00410D4F" w:rsidRPr="00410D4F" w:rsidRDefault="00410D4F" w:rsidP="00E92A36">
      <w:pPr>
        <w:pStyle w:val="ListParagraph"/>
        <w:numPr>
          <w:ilvl w:val="0"/>
          <w:numId w:val="28"/>
        </w:numPr>
        <w:contextualSpacing w:val="0"/>
      </w:pPr>
      <w:r w:rsidRPr="00410D4F">
        <w:t xml:space="preserve">To undertake specific projects and represent the department at meetings/presentations at </w:t>
      </w:r>
      <w:r w:rsidR="009E1A9D">
        <w:t xml:space="preserve">all levels internally and externally </w:t>
      </w:r>
      <w:r w:rsidRPr="00410D4F">
        <w:t>to ensure the provision of a quality service to customers</w:t>
      </w:r>
      <w:r w:rsidR="00E92A36">
        <w:t>.</w:t>
      </w:r>
      <w:r w:rsidRPr="00410D4F">
        <w:t xml:space="preserve"> </w:t>
      </w:r>
    </w:p>
    <w:p w14:paraId="058E04AB" w14:textId="77777777" w:rsidR="007C1254" w:rsidRDefault="007C1254" w:rsidP="007C1254">
      <w:pPr>
        <w:pStyle w:val="Heading3"/>
        <w:rPr>
          <w:rFonts w:ascii="Arial" w:hAnsi="Arial"/>
          <w:szCs w:val="24"/>
        </w:rPr>
      </w:pPr>
      <w:r w:rsidRPr="00D119CC">
        <w:rPr>
          <w:rFonts w:ascii="Arial" w:hAnsi="Arial"/>
          <w:szCs w:val="24"/>
        </w:rPr>
        <w:t>Health and safety accountabilities</w:t>
      </w:r>
    </w:p>
    <w:p w14:paraId="582D9D65" w14:textId="77777777" w:rsidR="007C1254" w:rsidRDefault="007C1254" w:rsidP="007C1254">
      <w:r w:rsidRPr="00D119CC">
        <w:t>To co-operate in the implementation of the council Health and Safety policy and supporting standards, in particular, as set out in section 1 of the Health and Safety Policy and Management Standard.</w:t>
      </w:r>
    </w:p>
    <w:p w14:paraId="26C64B95" w14:textId="77777777" w:rsidR="007C1254" w:rsidRDefault="007C1254" w:rsidP="007C1254">
      <w:pPr>
        <w:pStyle w:val="Heading3"/>
        <w:rPr>
          <w:rFonts w:ascii="Arial" w:hAnsi="Arial"/>
          <w:szCs w:val="24"/>
        </w:rPr>
      </w:pPr>
      <w:r w:rsidRPr="00D119CC">
        <w:rPr>
          <w:rFonts w:ascii="Arial" w:hAnsi="Arial"/>
          <w:szCs w:val="24"/>
        </w:rPr>
        <w:t>Diversity and inclusion accountabilities</w:t>
      </w:r>
    </w:p>
    <w:p w14:paraId="77396B7E" w14:textId="77777777" w:rsidR="007C1254" w:rsidRPr="00D119CC" w:rsidRDefault="007C1254" w:rsidP="007C1254">
      <w:r w:rsidRPr="00D119CC">
        <w:t>Understand the council’s diversity and inclusion aims and strategies.</w:t>
      </w:r>
    </w:p>
    <w:p w14:paraId="70DDBF53" w14:textId="77777777" w:rsidR="007C1254" w:rsidRDefault="007C1254" w:rsidP="007C1254">
      <w:r w:rsidRPr="00D119CC">
        <w:t>Take an active role in ensuring that equality, diversity, and inclusive outcomes are embedded in your work activities, communications and interactions with staff and customers.</w:t>
      </w:r>
    </w:p>
    <w:p w14:paraId="0DE56984" w14:textId="77777777" w:rsidR="007C1254" w:rsidRDefault="007C1254" w:rsidP="007C1254">
      <w:r w:rsidRPr="00D119CC">
        <w:t xml:space="preserve">Challenge or report incidents where inclusion and equality in practice has not been followed, including reporting discrimination, harassment and bullying to your manager or other senior colleague in your service. </w:t>
      </w:r>
    </w:p>
    <w:p w14:paraId="6A03A8C6" w14:textId="77777777" w:rsidR="007C1254" w:rsidRDefault="007C1254" w:rsidP="007C1254">
      <w:pPr>
        <w:pStyle w:val="Heading3"/>
        <w:rPr>
          <w:rFonts w:ascii="Arial" w:hAnsi="Arial"/>
          <w:szCs w:val="24"/>
        </w:rPr>
      </w:pPr>
      <w:r w:rsidRPr="00D119CC">
        <w:rPr>
          <w:rFonts w:ascii="Arial" w:hAnsi="Arial"/>
          <w:szCs w:val="24"/>
        </w:rPr>
        <w:t>Note regarding duties</w:t>
      </w:r>
    </w:p>
    <w:p w14:paraId="2B326696" w14:textId="556D8B5E" w:rsidR="005144A6" w:rsidRDefault="007C1254">
      <w:pPr>
        <w:rPr>
          <w:rFonts w:ascii="Georgia" w:eastAsiaTheme="majorEastAsia" w:hAnsi="Georgia"/>
          <w:sz w:val="40"/>
          <w:szCs w:val="36"/>
        </w:rPr>
      </w:pPr>
      <w:r w:rsidRPr="00D119C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233B534A" w14:textId="77777777" w:rsidR="00E92A36" w:rsidRDefault="00E92A36">
      <w:pPr>
        <w:rPr>
          <w:rFonts w:ascii="Georgia" w:eastAsiaTheme="majorEastAsia" w:hAnsi="Georgia"/>
          <w:sz w:val="40"/>
          <w:szCs w:val="36"/>
        </w:rPr>
      </w:pPr>
      <w:r>
        <w:br w:type="page"/>
      </w:r>
    </w:p>
    <w:p w14:paraId="34838BB1" w14:textId="5E77566C" w:rsidR="00D73009" w:rsidRPr="00D73009" w:rsidRDefault="00D73009" w:rsidP="00D73009">
      <w:pPr>
        <w:pStyle w:val="Heading2"/>
      </w:pPr>
      <w:r w:rsidRPr="00D73009">
        <w:lastRenderedPageBreak/>
        <w:t>Person specification</w:t>
      </w:r>
    </w:p>
    <w:p w14:paraId="3592C271" w14:textId="77777777" w:rsidR="00D73009" w:rsidRPr="00131E5C" w:rsidRDefault="00D73009" w:rsidP="00D73009">
      <w:pPr>
        <w:pStyle w:val="Heading3"/>
      </w:pPr>
      <w:r w:rsidRPr="00131E5C">
        <w:t>Structure information</w:t>
      </w:r>
    </w:p>
    <w:p w14:paraId="526426A1" w14:textId="77777777" w:rsidR="00E92A36" w:rsidRPr="00103FCB" w:rsidRDefault="00E92A36" w:rsidP="00E92A36">
      <w:pPr>
        <w:contextualSpacing/>
        <w:rPr>
          <w:u w:val="single"/>
        </w:rPr>
      </w:pPr>
      <w:r w:rsidRPr="00103FCB">
        <w:t>Job title:</w:t>
      </w:r>
      <w:r>
        <w:t xml:space="preserve"> </w:t>
      </w:r>
      <w:r w:rsidRPr="00103FCB">
        <w:t xml:space="preserve">Technical Officer </w:t>
      </w:r>
    </w:p>
    <w:p w14:paraId="672AD8D0" w14:textId="77777777" w:rsidR="00E92A36" w:rsidRPr="00103FCB" w:rsidRDefault="00E92A36" w:rsidP="00E92A36">
      <w:pPr>
        <w:contextualSpacing/>
      </w:pPr>
      <w:r w:rsidRPr="00103FCB">
        <w:t>Reports to job title:</w:t>
      </w:r>
      <w:r>
        <w:t xml:space="preserve"> </w:t>
      </w:r>
      <w:r w:rsidRPr="00103FCB">
        <w:t xml:space="preserve">Senior Environmental Health Officer </w:t>
      </w:r>
    </w:p>
    <w:p w14:paraId="71CC821F" w14:textId="77777777" w:rsidR="00E92A36" w:rsidRPr="00131E5C" w:rsidRDefault="00E92A36" w:rsidP="00E92A36">
      <w:pPr>
        <w:contextualSpacing/>
      </w:pPr>
      <w:r w:rsidRPr="00131E5C">
        <w:t>Directorate:</w:t>
      </w:r>
      <w:r>
        <w:t xml:space="preserve"> Housing, Care and Wellbeing</w:t>
      </w:r>
    </w:p>
    <w:p w14:paraId="4DA8C1F1" w14:textId="77777777" w:rsidR="00E92A36" w:rsidRPr="00131E5C" w:rsidRDefault="00E92A36" w:rsidP="00E92A36">
      <w:pPr>
        <w:contextualSpacing/>
      </w:pPr>
      <w:r w:rsidRPr="00131E5C">
        <w:t>Division:</w:t>
      </w:r>
      <w:r>
        <w:t xml:space="preserve"> Housing Strategy and Supply</w:t>
      </w:r>
    </w:p>
    <w:p w14:paraId="5E251CEE" w14:textId="77777777" w:rsidR="00E92A36" w:rsidRPr="00131E5C" w:rsidRDefault="00E92A36" w:rsidP="00E92A36">
      <w:pPr>
        <w:contextualSpacing/>
      </w:pPr>
      <w:r w:rsidRPr="00131E5C">
        <w:t>Section:</w:t>
      </w:r>
      <w:r>
        <w:t xml:space="preserve"> Private Sector Housing</w:t>
      </w:r>
    </w:p>
    <w:p w14:paraId="50D3C342" w14:textId="77777777" w:rsidR="00E92A36" w:rsidRPr="00103FCB" w:rsidRDefault="00E92A36" w:rsidP="00E92A36">
      <w:pPr>
        <w:contextualSpacing/>
      </w:pPr>
      <w:r w:rsidRPr="00103FCB">
        <w:t>Job identification number (JIN):</w:t>
      </w:r>
      <w:r>
        <w:t xml:space="preserve"> </w:t>
      </w:r>
      <w:r w:rsidRPr="00103FCB">
        <w:t>2237</w:t>
      </w:r>
    </w:p>
    <w:p w14:paraId="1B64E1D0" w14:textId="44F662BE" w:rsidR="00D73009" w:rsidRPr="00D73009" w:rsidRDefault="00D73009" w:rsidP="00D73009">
      <w:pPr>
        <w:pStyle w:val="Heading3"/>
      </w:pPr>
      <w:r w:rsidRPr="00D73009">
        <w:t>Essential criteria</w:t>
      </w:r>
    </w:p>
    <w:p w14:paraId="0837AD80" w14:textId="77777777" w:rsidR="00D73009" w:rsidRPr="00131E5C" w:rsidRDefault="00D73009" w:rsidP="00D73009">
      <w:pPr>
        <w:pStyle w:val="Heading4"/>
      </w:pPr>
      <w:bookmarkStart w:id="2" w:name="_Hlk151986017"/>
      <w:r w:rsidRPr="00131E5C">
        <w:t>Job-related education, qualifications, and knowledge</w:t>
      </w:r>
    </w:p>
    <w:p w14:paraId="5B07BF2C" w14:textId="16478066" w:rsidR="00D73009" w:rsidRDefault="00483D8B" w:rsidP="00D73009">
      <w:pPr>
        <w:pStyle w:val="ListParagraph"/>
        <w:numPr>
          <w:ilvl w:val="0"/>
          <w:numId w:val="20"/>
        </w:numPr>
      </w:pPr>
      <w:r>
        <w:t>Suitable qualification relevant to the post e.g. HNC or higher in building studies or related discipline or equivalent knowledge and experience, plus practical experience relevant to the post</w:t>
      </w:r>
      <w:r w:rsidR="00E92A36">
        <w:t>.</w:t>
      </w:r>
      <w:r>
        <w:t xml:space="preserve"> </w:t>
      </w:r>
    </w:p>
    <w:p w14:paraId="3D45390E" w14:textId="50157842" w:rsidR="007F576E" w:rsidRDefault="007F576E" w:rsidP="00D73009">
      <w:pPr>
        <w:pStyle w:val="ListParagraph"/>
        <w:numPr>
          <w:ilvl w:val="0"/>
          <w:numId w:val="20"/>
        </w:numPr>
      </w:pPr>
      <w:r>
        <w:t>Specialist knowledge of technical matters in one or more of the following: building design, construction</w:t>
      </w:r>
      <w:r w:rsidR="00B51E6A">
        <w:t>, fire safety, drainage, health and safety issues, codes of practice</w:t>
      </w:r>
      <w:r w:rsidR="00E92A36">
        <w:t>.</w:t>
      </w:r>
    </w:p>
    <w:p w14:paraId="02F6BDB1" w14:textId="26DC60E9" w:rsidR="001A7B3A" w:rsidRDefault="001A7B3A" w:rsidP="00D73009">
      <w:pPr>
        <w:pStyle w:val="ListParagraph"/>
        <w:numPr>
          <w:ilvl w:val="0"/>
          <w:numId w:val="20"/>
        </w:numPr>
      </w:pPr>
      <w:r>
        <w:t>Knowledge of the private housing sector and issues encountered in the local environment</w:t>
      </w:r>
      <w:r w:rsidR="00E92A36">
        <w:t>.</w:t>
      </w:r>
    </w:p>
    <w:p w14:paraId="6282C766" w14:textId="62B36673" w:rsidR="007C1254" w:rsidRPr="00131E5C" w:rsidRDefault="007C1254" w:rsidP="00D73009">
      <w:pPr>
        <w:pStyle w:val="ListParagraph"/>
        <w:numPr>
          <w:ilvl w:val="0"/>
          <w:numId w:val="20"/>
        </w:numPr>
      </w:pPr>
      <w:r>
        <w:t>Competency training in the Housing Health and Safety Rating System</w:t>
      </w:r>
      <w:r w:rsidR="00E92A36">
        <w:t>.</w:t>
      </w:r>
    </w:p>
    <w:p w14:paraId="3426BDD7" w14:textId="77777777" w:rsidR="00D73009" w:rsidRPr="00131E5C" w:rsidRDefault="00D73009" w:rsidP="00D73009">
      <w:pPr>
        <w:pStyle w:val="Heading4"/>
      </w:pPr>
      <w:r w:rsidRPr="00131E5C">
        <w:t>Experience</w:t>
      </w:r>
    </w:p>
    <w:p w14:paraId="1FEB7350" w14:textId="176E27E4" w:rsidR="00D73009" w:rsidRDefault="00146EF6" w:rsidP="00D73009">
      <w:pPr>
        <w:pStyle w:val="ListParagraph"/>
        <w:numPr>
          <w:ilvl w:val="0"/>
          <w:numId w:val="20"/>
        </w:numPr>
      </w:pPr>
      <w:r>
        <w:t>Experience of carrying out inspections, assessing and reporting on conditions in residential properties</w:t>
      </w:r>
      <w:r w:rsidR="00E92A36">
        <w:t>.</w:t>
      </w:r>
    </w:p>
    <w:p w14:paraId="34234379" w14:textId="77FD0EB2" w:rsidR="00146EF6" w:rsidRDefault="00BA5097" w:rsidP="00D73009">
      <w:pPr>
        <w:pStyle w:val="ListParagraph"/>
        <w:numPr>
          <w:ilvl w:val="0"/>
          <w:numId w:val="20"/>
        </w:numPr>
      </w:pPr>
      <w:r>
        <w:t xml:space="preserve">Proven experience of negotiation and </w:t>
      </w:r>
      <w:r w:rsidR="00DA5540">
        <w:t>mediation involving individuals and contractors</w:t>
      </w:r>
      <w:r w:rsidR="00E92A36">
        <w:t>.</w:t>
      </w:r>
    </w:p>
    <w:p w14:paraId="26B37D9C" w14:textId="77777777" w:rsidR="00D73009" w:rsidRPr="00131E5C" w:rsidRDefault="00D73009" w:rsidP="00D73009">
      <w:pPr>
        <w:pStyle w:val="Heading4"/>
      </w:pPr>
      <w:r w:rsidRPr="00131E5C">
        <w:t>Skills and abilities</w:t>
      </w:r>
    </w:p>
    <w:p w14:paraId="7E812007" w14:textId="4229BDB2" w:rsidR="00C42A2D" w:rsidRDefault="00124D93" w:rsidP="00D73009">
      <w:pPr>
        <w:pStyle w:val="ListParagraph"/>
        <w:numPr>
          <w:ilvl w:val="0"/>
          <w:numId w:val="20"/>
        </w:numPr>
      </w:pPr>
      <w:r>
        <w:t>A</w:t>
      </w:r>
      <w:r w:rsidR="00C42A2D">
        <w:t xml:space="preserve">ble to communicate in a diverse and inclusive manner with </w:t>
      </w:r>
      <w:r>
        <w:t>a range of stakeholders</w:t>
      </w:r>
      <w:r w:rsidR="00E92A36">
        <w:t>.</w:t>
      </w:r>
    </w:p>
    <w:p w14:paraId="5C814FBD" w14:textId="565F3965" w:rsidR="00D73009" w:rsidRPr="00E92A36" w:rsidRDefault="00DA5540" w:rsidP="00E92A36">
      <w:pPr>
        <w:pStyle w:val="ListParagraph"/>
      </w:pPr>
      <w:r>
        <w:t>Diagnostic skills including the ability to analyse and evaluate plans and expert reports</w:t>
      </w:r>
      <w:r w:rsidR="00E92A36">
        <w:t>.</w:t>
      </w:r>
      <w:r>
        <w:t xml:space="preserve"> </w:t>
      </w:r>
    </w:p>
    <w:p w14:paraId="23FDB53B" w14:textId="77777777" w:rsidR="00E92A36" w:rsidRPr="00E92A36" w:rsidRDefault="00476E58" w:rsidP="00E92A36">
      <w:pPr>
        <w:pStyle w:val="ListParagraph"/>
      </w:pPr>
      <w:r w:rsidRPr="00E92A36">
        <w:t>Assertive skills and able to manage complex/difficult situations</w:t>
      </w:r>
      <w:r w:rsidR="00E92A36" w:rsidRPr="00E92A36">
        <w:t>.</w:t>
      </w:r>
    </w:p>
    <w:p w14:paraId="2E368135" w14:textId="17B8B4D3" w:rsidR="00476E58" w:rsidRPr="00E92A36" w:rsidRDefault="00476E58" w:rsidP="00E92A36">
      <w:pPr>
        <w:pStyle w:val="ListParagraph"/>
      </w:pPr>
      <w:r w:rsidRPr="00E92A36">
        <w:t>Good IT skills and able to use the full Microsoft Office package</w:t>
      </w:r>
      <w:r w:rsidR="00E92A36" w:rsidRPr="00E92A36">
        <w:t>.</w:t>
      </w:r>
    </w:p>
    <w:p w14:paraId="210647F0" w14:textId="77777777" w:rsidR="00103FCB" w:rsidRPr="00103FCB" w:rsidRDefault="00103FCB" w:rsidP="00E92A36">
      <w:pPr>
        <w:pStyle w:val="Heading4"/>
        <w:rPr>
          <w:snapToGrid w:val="0"/>
        </w:rPr>
      </w:pPr>
      <w:r w:rsidRPr="00103FCB">
        <w:rPr>
          <w:snapToGrid w:val="0"/>
        </w:rPr>
        <w:t>Health and safety knowledge</w:t>
      </w:r>
    </w:p>
    <w:p w14:paraId="41206D22" w14:textId="32755334" w:rsidR="00103FCB" w:rsidRPr="00103FCB" w:rsidRDefault="00103FCB" w:rsidP="00103FCB">
      <w:pPr>
        <w:pStyle w:val="ListParagraph"/>
        <w:numPr>
          <w:ilvl w:val="0"/>
          <w:numId w:val="27"/>
        </w:numPr>
        <w:jc w:val="both"/>
        <w:rPr>
          <w:rFonts w:eastAsia="Calibri"/>
          <w:iCs/>
        </w:rPr>
      </w:pPr>
      <w:r w:rsidRPr="00103FCB">
        <w:rPr>
          <w:rFonts w:eastAsia="Calibri"/>
          <w:iCs/>
        </w:rPr>
        <w:t>Commitment to acquiring awareness and knowledge of Health and Safety policy and</w:t>
      </w:r>
      <w:r>
        <w:rPr>
          <w:rFonts w:eastAsia="Calibri"/>
          <w:iCs/>
        </w:rPr>
        <w:t xml:space="preserve"> </w:t>
      </w:r>
      <w:r w:rsidRPr="00103FCB">
        <w:rPr>
          <w:rFonts w:eastAsia="Calibri"/>
          <w:iCs/>
        </w:rPr>
        <w:t>practice as it applies in their area of work.</w:t>
      </w:r>
    </w:p>
    <w:p w14:paraId="49391724" w14:textId="223CEC71" w:rsidR="00103FCB" w:rsidRPr="00103FCB" w:rsidRDefault="00103FCB" w:rsidP="00103FCB">
      <w:pPr>
        <w:pStyle w:val="ListParagraph"/>
        <w:numPr>
          <w:ilvl w:val="0"/>
          <w:numId w:val="27"/>
        </w:numPr>
        <w:rPr>
          <w:rFonts w:eastAsia="Times New Roman"/>
          <w:iCs/>
          <w:kern w:val="0"/>
          <w:lang w:eastAsia="en-GB"/>
          <w14:ligatures w14:val="none"/>
        </w:rPr>
      </w:pPr>
      <w:r w:rsidRPr="00103FCB">
        <w:rPr>
          <w:rFonts w:eastAsia="Times New Roman"/>
          <w:iCs/>
          <w:kern w:val="0"/>
          <w:lang w:eastAsia="en-GB"/>
          <w14:ligatures w14:val="none"/>
        </w:rPr>
        <w:t>Ability to co-operate and adhere to Health and Safety Policy, practices, and instructions</w:t>
      </w:r>
      <w:r w:rsidR="00E92A36">
        <w:rPr>
          <w:rFonts w:eastAsia="Times New Roman"/>
          <w:iCs/>
          <w:kern w:val="0"/>
          <w:lang w:eastAsia="en-GB"/>
          <w14:ligatures w14:val="none"/>
        </w:rPr>
        <w:t>.</w:t>
      </w:r>
    </w:p>
    <w:p w14:paraId="4C26176A" w14:textId="77777777" w:rsidR="00E92A36" w:rsidRDefault="00E92A36">
      <w:pPr>
        <w:rPr>
          <w:iCs/>
          <w:sz w:val="28"/>
        </w:rPr>
      </w:pPr>
      <w:r>
        <w:rPr>
          <w:iCs/>
        </w:rPr>
        <w:br w:type="page"/>
      </w:r>
    </w:p>
    <w:p w14:paraId="4D742CEE" w14:textId="5B86598B" w:rsidR="00103FCB" w:rsidRPr="00D119CC" w:rsidRDefault="00103FCB" w:rsidP="00103FCB">
      <w:pPr>
        <w:pStyle w:val="Heading4"/>
        <w:jc w:val="both"/>
      </w:pPr>
      <w:r w:rsidRPr="00D119CC">
        <w:rPr>
          <w:rFonts w:ascii="Arial" w:hAnsi="Arial"/>
          <w:iCs/>
        </w:rPr>
        <w:lastRenderedPageBreak/>
        <w:t>Diversity and inclusion</w:t>
      </w:r>
    </w:p>
    <w:p w14:paraId="7CEC792E" w14:textId="77777777" w:rsidR="00103FCB" w:rsidRPr="00103FCB" w:rsidRDefault="00103FCB" w:rsidP="00103FCB">
      <w:pPr>
        <w:pStyle w:val="ListParagraph"/>
        <w:numPr>
          <w:ilvl w:val="0"/>
          <w:numId w:val="20"/>
        </w:numPr>
        <w:jc w:val="both"/>
        <w:rPr>
          <w:b/>
          <w:bCs/>
          <w:u w:val="single"/>
        </w:rPr>
      </w:pPr>
      <w:r w:rsidRPr="00E11EA0">
        <w:rPr>
          <w:rFonts w:eastAsiaTheme="majorEastAsia"/>
        </w:rPr>
        <w:t>D</w:t>
      </w:r>
      <w:r w:rsidRPr="00E11EA0">
        <w:t xml:space="preserve">emonstrate a genuine commitment to the council’s values in relation to embracing diversity and provide a service based on fairness and inclusion. </w:t>
      </w:r>
    </w:p>
    <w:p w14:paraId="5C0551AF" w14:textId="662769E6" w:rsidR="00103FCB" w:rsidRDefault="00103FCB" w:rsidP="00E92A36">
      <w:pPr>
        <w:pStyle w:val="Heading4"/>
      </w:pPr>
      <w:r w:rsidRPr="00103FCB">
        <w:t>Other Requirements</w:t>
      </w:r>
    </w:p>
    <w:p w14:paraId="28C56FF7" w14:textId="4F811A57" w:rsidR="00103FCB" w:rsidRDefault="00103FCB" w:rsidP="00103FCB">
      <w:pPr>
        <w:pStyle w:val="ListParagraph"/>
        <w:numPr>
          <w:ilvl w:val="0"/>
          <w:numId w:val="20"/>
        </w:numPr>
        <w:jc w:val="both"/>
      </w:pPr>
      <w:r>
        <w:t>Physically capable of visiting and inspecting residential properties</w:t>
      </w:r>
      <w:r w:rsidR="00E92A36">
        <w:t>.</w:t>
      </w:r>
    </w:p>
    <w:bookmarkEnd w:id="0"/>
    <w:bookmarkEnd w:id="2"/>
    <w:sectPr w:rsidR="00103FCB" w:rsidSect="00E92A36">
      <w:footerReference w:type="default" r:id="rId10"/>
      <w:headerReference w:type="first" r:id="rId11"/>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06F38" w14:textId="77777777" w:rsidR="003634FD" w:rsidRDefault="003634FD">
      <w:pPr>
        <w:spacing w:after="0" w:line="240" w:lineRule="auto"/>
      </w:pPr>
      <w:r>
        <w:separator/>
      </w:r>
    </w:p>
  </w:endnote>
  <w:endnote w:type="continuationSeparator" w:id="0">
    <w:p w14:paraId="759C8F1F" w14:textId="77777777" w:rsidR="003634FD" w:rsidRDefault="0036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Gill Sans">
    <w:altName w:val="Vrind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7E7AE" w14:textId="77777777" w:rsidR="003634FD" w:rsidRDefault="003634FD">
      <w:pPr>
        <w:spacing w:after="0" w:line="240" w:lineRule="auto"/>
      </w:pPr>
      <w:r>
        <w:separator/>
      </w:r>
    </w:p>
  </w:footnote>
  <w:footnote w:type="continuationSeparator" w:id="0">
    <w:p w14:paraId="4C1D24C9" w14:textId="77777777" w:rsidR="003634FD" w:rsidRDefault="00363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58C9" w14:textId="6FA42051" w:rsidR="00E60967" w:rsidRDefault="00E92A36" w:rsidP="00E92A36">
    <w:pPr>
      <w:pStyle w:val="Header"/>
      <w:jc w:val="right"/>
    </w:pPr>
    <w:r>
      <w:rPr>
        <w:noProof/>
      </w:rPr>
      <w:drawing>
        <wp:inline distT="0" distB="0" distL="0" distR="0" wp14:anchorId="0678A7E9" wp14:editId="5DCE3916">
          <wp:extent cx="1019175" cy="685800"/>
          <wp:effectExtent l="0" t="0" r="9525" b="0"/>
          <wp:docPr id="1659118286" name="Picture 1659118286" descr="The Brighton and Hove City Council Logo.  A black and white line drawing of the Brighton Pavilion doomed roof tops and underneath the image are the words Brighton and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nd Hove City Council Logo.  A black and white line drawing of the Brighton Pavilion doomed roof tops and underneath the image are the words Brighton and Hove City Council."/>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F22"/>
    <w:multiLevelType w:val="hybridMultilevel"/>
    <w:tmpl w:val="465474B6"/>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87BAB"/>
    <w:multiLevelType w:val="hybridMultilevel"/>
    <w:tmpl w:val="DC2C3BC4"/>
    <w:lvl w:ilvl="0" w:tplc="B0C6483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A6917"/>
    <w:multiLevelType w:val="hybridMultilevel"/>
    <w:tmpl w:val="98A6BFD2"/>
    <w:lvl w:ilvl="0" w:tplc="28B4DBB2">
      <w:start w:val="1"/>
      <w:numFmt w:val="decimal"/>
      <w:lvlText w:val="%1."/>
      <w:lvlJc w:val="left"/>
      <w:pPr>
        <w:ind w:left="340" w:hanging="340"/>
      </w:pPr>
      <w:rPr>
        <w:rFonts w:hint="default"/>
      </w:rPr>
    </w:lvl>
    <w:lvl w:ilvl="1" w:tplc="F7DC70CE">
      <w:start w:val="1"/>
      <w:numFmt w:val="lowerLetter"/>
      <w:lvlText w:val="%2."/>
      <w:lvlJc w:val="left"/>
      <w:pPr>
        <w:ind w:left="907" w:hanging="340"/>
      </w:pPr>
      <w:rPr>
        <w:rFonts w:hint="default"/>
      </w:rPr>
    </w:lvl>
    <w:lvl w:ilvl="2" w:tplc="F2DA4FA2">
      <w:start w:val="1"/>
      <w:numFmt w:val="lowerRoman"/>
      <w:suff w:val="nothing"/>
      <w:lvlText w:val="%3."/>
      <w:lvlJc w:val="right"/>
      <w:pPr>
        <w:ind w:left="2041" w:hanging="34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A620B"/>
    <w:multiLevelType w:val="hybridMultilevel"/>
    <w:tmpl w:val="230E4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25559"/>
    <w:multiLevelType w:val="hybridMultilevel"/>
    <w:tmpl w:val="75BC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F44C3"/>
    <w:multiLevelType w:val="hybridMultilevel"/>
    <w:tmpl w:val="D1E25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C05A0"/>
    <w:multiLevelType w:val="hybridMultilevel"/>
    <w:tmpl w:val="FECEA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A5789"/>
    <w:multiLevelType w:val="hybridMultilevel"/>
    <w:tmpl w:val="F0D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ED6060"/>
    <w:multiLevelType w:val="hybridMultilevel"/>
    <w:tmpl w:val="27DC6CC0"/>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76255"/>
    <w:multiLevelType w:val="hybridMultilevel"/>
    <w:tmpl w:val="800A6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45383"/>
    <w:multiLevelType w:val="hybridMultilevel"/>
    <w:tmpl w:val="BB02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47A76"/>
    <w:multiLevelType w:val="singleLevel"/>
    <w:tmpl w:val="CFA8D9EE"/>
    <w:lvl w:ilvl="0">
      <w:start w:val="1"/>
      <w:numFmt w:val="decimal"/>
      <w:lvlText w:val="%1."/>
      <w:lvlJc w:val="left"/>
      <w:pPr>
        <w:tabs>
          <w:tab w:val="num" w:pos="414"/>
        </w:tabs>
        <w:ind w:left="414" w:hanging="414"/>
      </w:pPr>
    </w:lvl>
  </w:abstractNum>
  <w:abstractNum w:abstractNumId="12"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15:restartNumberingAfterBreak="0">
    <w:nsid w:val="34875980"/>
    <w:multiLevelType w:val="hybridMultilevel"/>
    <w:tmpl w:val="BB309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BD4BF2"/>
    <w:multiLevelType w:val="hybridMultilevel"/>
    <w:tmpl w:val="A1BE6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38559D"/>
    <w:multiLevelType w:val="hybridMultilevel"/>
    <w:tmpl w:val="658C219A"/>
    <w:lvl w:ilvl="0" w:tplc="CE866C58">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BB508B"/>
    <w:multiLevelType w:val="hybridMultilevel"/>
    <w:tmpl w:val="3970CDCA"/>
    <w:lvl w:ilvl="0" w:tplc="DB1AF468">
      <w:start w:val="1"/>
      <w:numFmt w:val="lowerLetter"/>
      <w:lvlText w:val="%1."/>
      <w:lvlJc w:val="left"/>
      <w:pPr>
        <w:ind w:left="2608"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007E0B"/>
    <w:multiLevelType w:val="hybridMultilevel"/>
    <w:tmpl w:val="9976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EE725F"/>
    <w:multiLevelType w:val="hybridMultilevel"/>
    <w:tmpl w:val="FB9AED92"/>
    <w:lvl w:ilvl="0" w:tplc="4CFA8B0C">
      <w:start w:val="1"/>
      <w:numFmt w:val="decimal"/>
      <w:lvlText w:val="%1."/>
      <w:lvlJc w:val="left"/>
      <w:pPr>
        <w:ind w:left="340" w:hanging="340"/>
      </w:pPr>
      <w:rPr>
        <w:rFonts w:hint="default"/>
      </w:rPr>
    </w:lvl>
    <w:lvl w:ilvl="1" w:tplc="73A60494">
      <w:start w:val="1"/>
      <w:numFmt w:val="lowerLetter"/>
      <w:lvlText w:val="%2."/>
      <w:lvlJc w:val="left"/>
      <w:pPr>
        <w:ind w:left="907" w:hanging="340"/>
      </w:pPr>
      <w:rPr>
        <w:rFonts w:hint="default"/>
      </w:rPr>
    </w:lvl>
    <w:lvl w:ilvl="2" w:tplc="F4B46920">
      <w:start w:val="1"/>
      <w:numFmt w:val="lowerRoman"/>
      <w:lvlText w:val="%3."/>
      <w:lvlJc w:val="right"/>
      <w:pPr>
        <w:ind w:left="1474" w:hanging="340"/>
      </w:pPr>
      <w:rPr>
        <w:rFonts w:hint="default"/>
      </w:rPr>
    </w:lvl>
    <w:lvl w:ilvl="3" w:tplc="60CCF386">
      <w:start w:val="1"/>
      <w:numFmt w:val="decimal"/>
      <w:lvlText w:val="%4."/>
      <w:lvlJc w:val="left"/>
      <w:pPr>
        <w:ind w:left="2041" w:hanging="340"/>
      </w:pPr>
      <w:rPr>
        <w:rFonts w:hint="default"/>
      </w:rPr>
    </w:lvl>
    <w:lvl w:ilvl="4" w:tplc="1D7A3C86">
      <w:start w:val="1"/>
      <w:numFmt w:val="lowerLetter"/>
      <w:lvlText w:val="%5."/>
      <w:lvlJc w:val="left"/>
      <w:pPr>
        <w:ind w:left="2608" w:hanging="340"/>
      </w:pPr>
      <w:rPr>
        <w:rFonts w:hint="default"/>
      </w:rPr>
    </w:lvl>
    <w:lvl w:ilvl="5" w:tplc="C9FA3006">
      <w:start w:val="1"/>
      <w:numFmt w:val="lowerRoman"/>
      <w:lvlText w:val="%6."/>
      <w:lvlJc w:val="right"/>
      <w:pPr>
        <w:ind w:left="3175" w:hanging="34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816DD5"/>
    <w:multiLevelType w:val="hybridMultilevel"/>
    <w:tmpl w:val="AFFA95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976DA7"/>
    <w:multiLevelType w:val="hybridMultilevel"/>
    <w:tmpl w:val="B7EA227C"/>
    <w:lvl w:ilvl="0" w:tplc="D960F7EA">
      <w:start w:val="1"/>
      <w:numFmt w:val="decimal"/>
      <w:lvlText w:val="%1."/>
      <w:lvlJc w:val="left"/>
      <w:pPr>
        <w:ind w:left="340" w:hanging="340"/>
      </w:pPr>
      <w:rPr>
        <w:rFonts w:hint="default"/>
      </w:rPr>
    </w:lvl>
    <w:lvl w:ilvl="1" w:tplc="8C74B198">
      <w:start w:val="1"/>
      <w:numFmt w:val="lowerLetter"/>
      <w:lvlText w:val="%2."/>
      <w:lvlJc w:val="left"/>
      <w:pPr>
        <w:ind w:left="907" w:hanging="340"/>
      </w:pPr>
      <w:rPr>
        <w:rFonts w:hint="default"/>
      </w:rPr>
    </w:lvl>
    <w:lvl w:ilvl="2" w:tplc="430C7498">
      <w:start w:val="1"/>
      <w:numFmt w:val="lowerRoman"/>
      <w:lvlText w:val="%3."/>
      <w:lvlJc w:val="right"/>
      <w:pPr>
        <w:ind w:left="1474" w:hanging="340"/>
      </w:pPr>
      <w:rPr>
        <w:rFonts w:hint="default"/>
      </w:rPr>
    </w:lvl>
    <w:lvl w:ilvl="3" w:tplc="4A5285C0">
      <w:start w:val="1"/>
      <w:numFmt w:val="decimal"/>
      <w:lvlText w:val="%4."/>
      <w:lvlJc w:val="left"/>
      <w:pPr>
        <w:ind w:left="2041" w:hanging="340"/>
      </w:pPr>
      <w:rPr>
        <w:rFonts w:hint="default"/>
      </w:rPr>
    </w:lvl>
    <w:lvl w:ilvl="4" w:tplc="DB1AF468">
      <w:start w:val="1"/>
      <w:numFmt w:val="lowerLetter"/>
      <w:lvlText w:val="%5."/>
      <w:lvlJc w:val="left"/>
      <w:pPr>
        <w:ind w:left="2608" w:hanging="34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275F90"/>
    <w:multiLevelType w:val="hybridMultilevel"/>
    <w:tmpl w:val="D28C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5A3BFD"/>
    <w:multiLevelType w:val="hybridMultilevel"/>
    <w:tmpl w:val="15129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7E49BD"/>
    <w:multiLevelType w:val="hybridMultilevel"/>
    <w:tmpl w:val="4F9A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260E41"/>
    <w:multiLevelType w:val="hybridMultilevel"/>
    <w:tmpl w:val="7ED6509A"/>
    <w:lvl w:ilvl="0" w:tplc="0809000F">
      <w:start w:val="1"/>
      <w:numFmt w:val="decimal"/>
      <w:lvlText w:val="%1."/>
      <w:lvlJc w:val="left"/>
      <w:pPr>
        <w:ind w:left="340" w:hanging="34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6817FA7"/>
    <w:multiLevelType w:val="singleLevel"/>
    <w:tmpl w:val="B1EAE6F4"/>
    <w:lvl w:ilvl="0">
      <w:start w:val="1"/>
      <w:numFmt w:val="bullet"/>
      <w:lvlText w:val=""/>
      <w:lvlJc w:val="left"/>
      <w:pPr>
        <w:tabs>
          <w:tab w:val="num" w:pos="360"/>
        </w:tabs>
        <w:ind w:left="360" w:hanging="360"/>
      </w:pPr>
      <w:rPr>
        <w:rFonts w:ascii="Symbol" w:hAnsi="Symbol" w:hint="default"/>
        <w:b w:val="0"/>
        <w:i w:val="0"/>
      </w:rPr>
    </w:lvl>
  </w:abstractNum>
  <w:abstractNum w:abstractNumId="26" w15:restartNumberingAfterBreak="0">
    <w:nsid w:val="77874283"/>
    <w:multiLevelType w:val="hybridMultilevel"/>
    <w:tmpl w:val="3D9CE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697411">
    <w:abstractNumId w:val="4"/>
  </w:num>
  <w:num w:numId="2" w16cid:durableId="1003825492">
    <w:abstractNumId w:val="10"/>
  </w:num>
  <w:num w:numId="3" w16cid:durableId="1205097566">
    <w:abstractNumId w:val="23"/>
  </w:num>
  <w:num w:numId="4" w16cid:durableId="568884077">
    <w:abstractNumId w:val="12"/>
  </w:num>
  <w:num w:numId="5" w16cid:durableId="876545844">
    <w:abstractNumId w:val="26"/>
  </w:num>
  <w:num w:numId="6" w16cid:durableId="631786770">
    <w:abstractNumId w:val="12"/>
    <w:lvlOverride w:ilvl="0">
      <w:startOverride w:val="1"/>
    </w:lvlOverride>
  </w:num>
  <w:num w:numId="7" w16cid:durableId="1060713435">
    <w:abstractNumId w:val="2"/>
  </w:num>
  <w:num w:numId="8" w16cid:durableId="199589602">
    <w:abstractNumId w:val="0"/>
  </w:num>
  <w:num w:numId="9" w16cid:durableId="626351519">
    <w:abstractNumId w:val="20"/>
  </w:num>
  <w:num w:numId="10" w16cid:durableId="104735623">
    <w:abstractNumId w:val="8"/>
  </w:num>
  <w:num w:numId="11" w16cid:durableId="2094232535">
    <w:abstractNumId w:val="16"/>
  </w:num>
  <w:num w:numId="12" w16cid:durableId="1742949736">
    <w:abstractNumId w:val="15"/>
  </w:num>
  <w:num w:numId="13" w16cid:durableId="692725198">
    <w:abstractNumId w:val="7"/>
  </w:num>
  <w:num w:numId="14" w16cid:durableId="762800136">
    <w:abstractNumId w:val="19"/>
  </w:num>
  <w:num w:numId="15" w16cid:durableId="2138139067">
    <w:abstractNumId w:val="1"/>
  </w:num>
  <w:num w:numId="16" w16cid:durableId="1138572834">
    <w:abstractNumId w:val="21"/>
  </w:num>
  <w:num w:numId="17" w16cid:durableId="1090395339">
    <w:abstractNumId w:val="18"/>
  </w:num>
  <w:num w:numId="18" w16cid:durableId="561452677">
    <w:abstractNumId w:val="9"/>
  </w:num>
  <w:num w:numId="19" w16cid:durableId="945112984">
    <w:abstractNumId w:val="17"/>
  </w:num>
  <w:num w:numId="20" w16cid:durableId="333729974">
    <w:abstractNumId w:val="5"/>
  </w:num>
  <w:num w:numId="21" w16cid:durableId="1543664681">
    <w:abstractNumId w:val="6"/>
  </w:num>
  <w:num w:numId="22" w16cid:durableId="758909011">
    <w:abstractNumId w:val="3"/>
  </w:num>
  <w:num w:numId="23" w16cid:durableId="2015112536">
    <w:abstractNumId w:val="13"/>
  </w:num>
  <w:num w:numId="24" w16cid:durableId="1291521479">
    <w:abstractNumId w:val="14"/>
  </w:num>
  <w:num w:numId="25" w16cid:durableId="535701336">
    <w:abstractNumId w:val="11"/>
  </w:num>
  <w:num w:numId="26" w16cid:durableId="237910058">
    <w:abstractNumId w:val="25"/>
  </w:num>
  <w:num w:numId="27" w16cid:durableId="872113895">
    <w:abstractNumId w:val="22"/>
  </w:num>
  <w:num w:numId="28" w16cid:durableId="124659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103FCB"/>
    <w:rsid w:val="00124D93"/>
    <w:rsid w:val="00146EF6"/>
    <w:rsid w:val="001A7B3A"/>
    <w:rsid w:val="002D042E"/>
    <w:rsid w:val="002F54CF"/>
    <w:rsid w:val="00360A6E"/>
    <w:rsid w:val="003634FD"/>
    <w:rsid w:val="003E11EC"/>
    <w:rsid w:val="00410D4F"/>
    <w:rsid w:val="00476E58"/>
    <w:rsid w:val="00483D8B"/>
    <w:rsid w:val="00494F42"/>
    <w:rsid w:val="004C4821"/>
    <w:rsid w:val="004E70F3"/>
    <w:rsid w:val="005144A6"/>
    <w:rsid w:val="005A21C1"/>
    <w:rsid w:val="005C4035"/>
    <w:rsid w:val="005F2DDA"/>
    <w:rsid w:val="00681054"/>
    <w:rsid w:val="006C7813"/>
    <w:rsid w:val="00731679"/>
    <w:rsid w:val="00735854"/>
    <w:rsid w:val="007A44D6"/>
    <w:rsid w:val="007B2D49"/>
    <w:rsid w:val="007C1254"/>
    <w:rsid w:val="007E5D23"/>
    <w:rsid w:val="007F576E"/>
    <w:rsid w:val="008F5897"/>
    <w:rsid w:val="009A3815"/>
    <w:rsid w:val="009B7D54"/>
    <w:rsid w:val="009E1A9D"/>
    <w:rsid w:val="009F38B2"/>
    <w:rsid w:val="00A1799E"/>
    <w:rsid w:val="00B2206A"/>
    <w:rsid w:val="00B27BB5"/>
    <w:rsid w:val="00B51E6A"/>
    <w:rsid w:val="00BA5097"/>
    <w:rsid w:val="00C04A07"/>
    <w:rsid w:val="00C27B4C"/>
    <w:rsid w:val="00C304B5"/>
    <w:rsid w:val="00C42A2D"/>
    <w:rsid w:val="00D73009"/>
    <w:rsid w:val="00D851D4"/>
    <w:rsid w:val="00DA5540"/>
    <w:rsid w:val="00DB4D34"/>
    <w:rsid w:val="00DD13D8"/>
    <w:rsid w:val="00E3610F"/>
    <w:rsid w:val="00E43880"/>
    <w:rsid w:val="00E60967"/>
    <w:rsid w:val="00E92A36"/>
    <w:rsid w:val="00EC4D98"/>
    <w:rsid w:val="00EE53AB"/>
    <w:rsid w:val="00F3636D"/>
    <w:rsid w:val="00F37553"/>
    <w:rsid w:val="00FA3252"/>
    <w:rsid w:val="00FD6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4"/>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paragraph" w:styleId="Revision">
    <w:name w:val="Revision"/>
    <w:hidden/>
    <w:uiPriority w:val="99"/>
    <w:semiHidden/>
    <w:rsid w:val="00410D4F"/>
    <w:pPr>
      <w:spacing w:after="0" w:line="240" w:lineRule="auto"/>
    </w:pPr>
    <w:rPr>
      <w:rFonts w:ascii="Arial" w:hAnsi="Arial" w:cs="Arial"/>
      <w:sz w:val="24"/>
      <w:szCs w:val="24"/>
    </w:rPr>
  </w:style>
  <w:style w:type="character" w:customStyle="1" w:styleId="eop">
    <w:name w:val="eop"/>
    <w:basedOn w:val="DefaultParagraphFont"/>
    <w:rsid w:val="00494F42"/>
  </w:style>
  <w:style w:type="character" w:styleId="CommentReference">
    <w:name w:val="annotation reference"/>
    <w:basedOn w:val="DefaultParagraphFont"/>
    <w:unhideWhenUsed/>
    <w:rsid w:val="009B7D54"/>
    <w:rPr>
      <w:sz w:val="16"/>
      <w:szCs w:val="16"/>
    </w:rPr>
  </w:style>
  <w:style w:type="paragraph" w:styleId="CommentText">
    <w:name w:val="annotation text"/>
    <w:basedOn w:val="Normal"/>
    <w:link w:val="CommentTextChar"/>
    <w:unhideWhenUsed/>
    <w:rsid w:val="009B7D54"/>
    <w:pPr>
      <w:spacing w:line="240" w:lineRule="auto"/>
    </w:pPr>
    <w:rPr>
      <w:sz w:val="20"/>
      <w:szCs w:val="20"/>
    </w:rPr>
  </w:style>
  <w:style w:type="character" w:customStyle="1" w:styleId="CommentTextChar">
    <w:name w:val="Comment Text Char"/>
    <w:basedOn w:val="DefaultParagraphFont"/>
    <w:link w:val="CommentText"/>
    <w:rsid w:val="009B7D5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B7D54"/>
    <w:rPr>
      <w:b/>
      <w:bCs/>
    </w:rPr>
  </w:style>
  <w:style w:type="character" w:customStyle="1" w:styleId="CommentSubjectChar">
    <w:name w:val="Comment Subject Char"/>
    <w:basedOn w:val="CommentTextChar"/>
    <w:link w:val="CommentSubject"/>
    <w:uiPriority w:val="99"/>
    <w:semiHidden/>
    <w:rsid w:val="009B7D54"/>
    <w:rPr>
      <w:rFonts w:ascii="Arial" w:hAnsi="Arial" w:cs="Arial"/>
      <w:b/>
      <w:bCs/>
      <w:sz w:val="20"/>
      <w:szCs w:val="20"/>
    </w:rPr>
  </w:style>
  <w:style w:type="paragraph" w:styleId="BodyText">
    <w:name w:val="Body Text"/>
    <w:basedOn w:val="Normal"/>
    <w:link w:val="BodyTextChar"/>
    <w:rsid w:val="00103FCB"/>
    <w:pPr>
      <w:spacing w:after="0" w:line="240" w:lineRule="auto"/>
    </w:pPr>
    <w:rPr>
      <w:rFonts w:ascii="Gill Sans" w:eastAsia="Times New Roman" w:hAnsi="Gill Sans" w:cs="Times New Roman"/>
      <w:snapToGrid w:val="0"/>
      <w:kern w:val="0"/>
      <w:szCs w:val="20"/>
      <w14:ligatures w14:val="none"/>
    </w:rPr>
  </w:style>
  <w:style w:type="character" w:customStyle="1" w:styleId="BodyTextChar">
    <w:name w:val="Body Text Char"/>
    <w:basedOn w:val="DefaultParagraphFont"/>
    <w:link w:val="BodyText"/>
    <w:rsid w:val="00103FCB"/>
    <w:rPr>
      <w:rFonts w:ascii="Gill Sans" w:eastAsia="Times New Roman" w:hAnsi="Gill Sans" w:cs="Times New Roman"/>
      <w:snapToGrid w:val="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bdcc79-a544-49b9-808c-b8800b518119">
      <Value>22</Value>
      <Value>4</Value>
    </TaxCatchAll>
    <lcf76f155ced4ddcb4097134ff3c332f xmlns="05f10e97-134a-482e-b7a5-4ce2c03fa225">
      <Terms xmlns="http://schemas.microsoft.com/office/infopath/2007/PartnerControls"/>
    </lcf76f155ced4ddcb4097134ff3c332f>
    <_ip_UnifiedCompliancePolicyUIAction xmlns="http://schemas.microsoft.com/sharepoint/v3" xsi:nil="true"/>
    <Review_x0020_Date xmlns="05f10e97-134a-482e-b7a5-4ce2c03fa225">2025-02-25T00:00:00+00:00</Review_x0020_Date>
    <_ip_UnifiedCompliancePolicyProperties xmlns="http://schemas.microsoft.com/sharepoint/v3" xsi:nil="true"/>
    <_Flow_SignoffStatus xmlns="05f10e97-134a-482e-b7a5-4ce2c03fa225" xsi:nil="true"/>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documentManagement>
</p:properties>
</file>

<file path=customXml/itemProps1.xml><?xml version="1.0" encoding="utf-8"?>
<ds:datastoreItem xmlns:ds="http://schemas.openxmlformats.org/officeDocument/2006/customXml" ds:itemID="{D913BAE2-3C7C-45EA-B79C-B6C463CA727F}">
  <ds:schemaRefs>
    <ds:schemaRef ds:uri="http://schemas.microsoft.com/sharepoint/v3/contenttype/forms"/>
  </ds:schemaRefs>
</ds:datastoreItem>
</file>

<file path=customXml/itemProps2.xml><?xml version="1.0" encoding="utf-8"?>
<ds:datastoreItem xmlns:ds="http://schemas.openxmlformats.org/officeDocument/2006/customXml" ds:itemID="{EC5EBF04-9E3E-4925-A148-C70BB4E85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9FA70-458E-4A7C-9E83-ADCA041D6E70}">
  <ds:schemaRefs>
    <ds:schemaRef ds:uri="http://schemas.microsoft.com/office/2006/metadata/properties"/>
    <ds:schemaRef ds:uri="http://schemas.microsoft.com/office/infopath/2007/PartnerControls"/>
    <ds:schemaRef ds:uri="2cbdcc79-a544-49b9-808c-b8800b518119"/>
    <ds:schemaRef ds:uri="05f10e97-134a-482e-b7a5-4ce2c03fa22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Accessible council Word template.dotx</Template>
  <TotalTime>0</TotalTime>
  <Pages>4</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Raihana Ahmed</cp:lastModifiedBy>
  <cp:revision>2</cp:revision>
  <dcterms:created xsi:type="dcterms:W3CDTF">2024-05-01T11:23:00Z</dcterms:created>
  <dcterms:modified xsi:type="dcterms:W3CDTF">2024-05-01T11:23:00Z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