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rPr>
        <w:drawing>
          <wp:anchor distT="0" distB="0" distL="114300" distR="114300" simplePos="0" relativeHeight="251658240" behindDoc="0" locked="0" layoutInCell="1" allowOverlap="1">
            <wp:simplePos x="0" y="0"/>
            <wp:positionH relativeFrom="margin">
              <wp:posOffset>2638425</wp:posOffset>
            </wp:positionH>
            <wp:positionV relativeFrom="paragraph">
              <wp:posOffset>-285749</wp:posOffset>
            </wp:positionV>
            <wp:extent cx="304800" cy="389068"/>
            <wp:effectExtent l="0" t="0" r="0" b="0"/>
            <wp:wrapNone/>
            <wp:docPr id="2" name="Picture 2" descr="thumbnail_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_log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022" cy="395734"/>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pPr>
    </w:p>
    <w:p>
      <w:pPr>
        <w:pStyle w:val="Heading1"/>
        <w:rPr>
          <w:rFonts w:ascii="Arial" w:hAnsi="Arial" w:cs="Arial"/>
          <w:b/>
          <w:sz w:val="32"/>
          <w:szCs w:val="32"/>
        </w:rPr>
      </w:pPr>
      <w:r>
        <w:rPr>
          <w:rFonts w:ascii="Arial" w:hAnsi="Arial" w:cs="Arial"/>
          <w:b/>
          <w:sz w:val="32"/>
          <w:szCs w:val="32"/>
        </w:rPr>
        <w:t>St Joseph’s Catholic Primary School</w:t>
      </w:r>
    </w:p>
    <w:p>
      <w:pPr>
        <w:pStyle w:val="Heading1"/>
        <w:jc w:val="left"/>
        <w:rPr>
          <w:rFonts w:ascii="Arial" w:hAnsi="Arial" w:cs="Arial"/>
          <w:b/>
          <w:sz w:val="18"/>
          <w:szCs w:val="18"/>
        </w:rPr>
      </w:pPr>
    </w:p>
    <w:p>
      <w:pPr>
        <w:pStyle w:val="Heading1"/>
        <w:rPr>
          <w:rFonts w:ascii="Arial" w:hAnsi="Arial" w:cs="Arial"/>
          <w:b/>
          <w:szCs w:val="24"/>
        </w:rPr>
      </w:pPr>
      <w:r>
        <w:rPr>
          <w:rFonts w:ascii="Arial" w:hAnsi="Arial" w:cs="Arial"/>
          <w:b/>
          <w:szCs w:val="24"/>
        </w:rPr>
        <w:t xml:space="preserve">Is looking to appoint a SENDco/DSL/PP/LAC/PLAC Designated Lead  </w:t>
      </w:r>
    </w:p>
    <w:p>
      <w:pPr>
        <w:pStyle w:val="Heading1"/>
        <w:rPr>
          <w:rFonts w:ascii="Arial" w:hAnsi="Arial" w:cs="Arial"/>
          <w:b/>
          <w:szCs w:val="24"/>
        </w:rPr>
      </w:pPr>
      <w:r>
        <w:rPr>
          <w:rFonts w:ascii="Arial" w:hAnsi="Arial" w:cs="Arial"/>
          <w:b/>
          <w:szCs w:val="24"/>
        </w:rPr>
        <w:t xml:space="preserve">Teachers Main scale/upper/SEN point dependent on experience </w:t>
      </w:r>
    </w:p>
    <w:p>
      <w:pPr>
        <w:jc w:val="center"/>
        <w:rPr>
          <w:rFonts w:ascii="Arial" w:hAnsi="Arial" w:cs="Arial"/>
          <w:b/>
          <w:lang w:eastAsia="en-US"/>
        </w:rPr>
      </w:pPr>
      <w:r>
        <w:rPr>
          <w:rFonts w:ascii="Arial" w:hAnsi="Arial" w:cs="Arial"/>
          <w:b/>
          <w:lang w:eastAsia="en-US"/>
        </w:rPr>
        <w:t xml:space="preserve">3.5 days per week – negotiable </w:t>
      </w:r>
    </w:p>
    <w:p>
      <w:pPr>
        <w:jc w:val="center"/>
        <w:rPr>
          <w:rFonts w:ascii="Arial" w:hAnsi="Arial" w:cs="Arial"/>
          <w:b/>
          <w:lang w:eastAsia="en-US"/>
        </w:rPr>
      </w:pPr>
    </w:p>
    <w:p>
      <w:pPr>
        <w:rPr>
          <w:lang w:eastAsia="en-US"/>
        </w:rPr>
      </w:pPr>
    </w:p>
    <w:p>
      <w:pPr>
        <w:spacing w:line="276" w:lineRule="auto"/>
        <w:jc w:val="both"/>
        <w:rPr>
          <w:rFonts w:ascii="Arial" w:hAnsi="Arial" w:cs="Arial"/>
          <w:sz w:val="20"/>
          <w:szCs w:val="20"/>
        </w:rPr>
      </w:pPr>
      <w:r>
        <w:rPr>
          <w:rFonts w:ascii="Arial" w:hAnsi="Arial" w:cs="Arial"/>
          <w:sz w:val="20"/>
          <w:szCs w:val="20"/>
        </w:rPr>
        <w:t xml:space="preserve">The governors of this welcoming and friendly small Catholic school are seeking to appoint a SENDco DSL/PPLAC/PLAC Lead to start ASAP in the New Year. </w:t>
      </w:r>
    </w:p>
    <w:p>
      <w:pPr>
        <w:spacing w:line="276" w:lineRule="auto"/>
        <w:jc w:val="both"/>
        <w:rPr>
          <w:rFonts w:ascii="Arial" w:hAnsi="Arial" w:cs="Arial"/>
          <w:sz w:val="20"/>
          <w:szCs w:val="20"/>
        </w:rPr>
      </w:pPr>
    </w:p>
    <w:p>
      <w:pPr>
        <w:spacing w:line="276" w:lineRule="auto"/>
        <w:jc w:val="both"/>
        <w:rPr>
          <w:rFonts w:ascii="Arial" w:hAnsi="Arial" w:cs="Arial"/>
          <w:sz w:val="20"/>
          <w:szCs w:val="20"/>
        </w:rPr>
      </w:pPr>
      <w:r>
        <w:rPr>
          <w:rFonts w:ascii="Arial" w:hAnsi="Arial" w:cs="Arial"/>
          <w:sz w:val="20"/>
          <w:szCs w:val="20"/>
        </w:rPr>
        <w:t>The successful candidate will be energetic, enthusiastic, passionate about teaching and learning and fully committed to supporting the Catholic ethos of our school.</w:t>
      </w:r>
      <w:bookmarkStart w:id="0" w:name="_GoBack"/>
      <w:bookmarkEnd w:id="0"/>
    </w:p>
    <w:p>
      <w:pPr>
        <w:spacing w:line="276" w:lineRule="auto"/>
        <w:jc w:val="both"/>
        <w:rPr>
          <w:rFonts w:ascii="Arial" w:hAnsi="Arial" w:cs="Arial"/>
          <w:sz w:val="20"/>
          <w:szCs w:val="20"/>
        </w:rPr>
      </w:pPr>
    </w:p>
    <w:p>
      <w:pPr>
        <w:pStyle w:val="NormalWeb"/>
        <w:shd w:val="clear" w:color="auto" w:fill="FFFFFF"/>
        <w:spacing w:before="200" w:after="200" w:line="276" w:lineRule="auto"/>
        <w:jc w:val="both"/>
        <w:rPr>
          <w:rFonts w:ascii="Arial" w:hAnsi="Arial" w:cs="Arial"/>
          <w:sz w:val="20"/>
          <w:szCs w:val="20"/>
        </w:rPr>
      </w:pPr>
      <w:r>
        <w:rPr>
          <w:rFonts w:ascii="Arial" w:hAnsi="Arial" w:cs="Arial"/>
          <w:sz w:val="20"/>
          <w:szCs w:val="20"/>
        </w:rPr>
        <w:t xml:space="preserve">The SENCO has an important role to play in determining the strategic development of SEND policy and provision at the school, and in the day-to-day coordination of specific provision that is made to support individual pupils with SEND. They are responsible for providing professional guidance to colleagues and will work closely with staff, parents, and a range of external agencies in providing a support role to families. </w:t>
      </w:r>
    </w:p>
    <w:p>
      <w:pPr>
        <w:spacing w:line="276" w:lineRule="auto"/>
        <w:jc w:val="both"/>
        <w:rPr>
          <w:rFonts w:ascii="Arial" w:hAnsi="Arial" w:cs="Arial"/>
          <w:sz w:val="20"/>
          <w:szCs w:val="20"/>
        </w:rPr>
      </w:pPr>
    </w:p>
    <w:p>
      <w:pPr>
        <w:spacing w:line="276" w:lineRule="auto"/>
        <w:jc w:val="both"/>
        <w:rPr>
          <w:rFonts w:ascii="Arial" w:hAnsi="Arial" w:cs="Arial"/>
          <w:sz w:val="20"/>
          <w:szCs w:val="20"/>
        </w:rPr>
      </w:pPr>
      <w:r>
        <w:rPr>
          <w:rFonts w:ascii="Arial" w:hAnsi="Arial" w:cs="Arial"/>
          <w:sz w:val="20"/>
          <w:szCs w:val="20"/>
        </w:rPr>
        <w:t>They will have the following essential skills: -</w:t>
      </w:r>
    </w:p>
    <w:p>
      <w:pPr>
        <w:pStyle w:val="ListParagraph"/>
        <w:numPr>
          <w:ilvl w:val="0"/>
          <w:numId w:val="3"/>
        </w:numPr>
        <w:ind w:right="147"/>
        <w:contextualSpacing w:val="0"/>
        <w:jc w:val="left"/>
        <w:rPr>
          <w:rFonts w:cs="Arial"/>
          <w:sz w:val="20"/>
          <w:szCs w:val="20"/>
        </w:rPr>
      </w:pPr>
      <w:r>
        <w:rPr>
          <w:rFonts w:cs="Arial"/>
          <w:sz w:val="20"/>
          <w:szCs w:val="20"/>
        </w:rPr>
        <w:t>Sound knowledge of the SEND Code of Practice and its application.</w:t>
      </w:r>
    </w:p>
    <w:p>
      <w:pPr>
        <w:pStyle w:val="ListParagraph"/>
        <w:numPr>
          <w:ilvl w:val="0"/>
          <w:numId w:val="3"/>
        </w:numPr>
        <w:ind w:right="147"/>
        <w:contextualSpacing w:val="0"/>
        <w:jc w:val="left"/>
        <w:rPr>
          <w:rFonts w:cs="Arial"/>
          <w:sz w:val="20"/>
          <w:szCs w:val="20"/>
        </w:rPr>
      </w:pPr>
      <w:r>
        <w:rPr>
          <w:rFonts w:cs="Arial"/>
          <w:sz w:val="20"/>
          <w:szCs w:val="20"/>
        </w:rPr>
        <w:t>Sound knowledge of the graduated approach to providing SEN support.</w:t>
      </w:r>
    </w:p>
    <w:p>
      <w:pPr>
        <w:pStyle w:val="ListParagraph"/>
        <w:numPr>
          <w:ilvl w:val="0"/>
          <w:numId w:val="3"/>
        </w:numPr>
        <w:ind w:right="147"/>
        <w:contextualSpacing w:val="0"/>
        <w:jc w:val="left"/>
        <w:rPr>
          <w:rFonts w:cs="Arial"/>
          <w:sz w:val="20"/>
          <w:szCs w:val="20"/>
        </w:rPr>
      </w:pPr>
      <w:r>
        <w:rPr>
          <w:rFonts w:cs="Arial"/>
          <w:sz w:val="20"/>
          <w:szCs w:val="20"/>
        </w:rPr>
        <w:t xml:space="preserve">Experience of behaviour management techniques for groups and individuals with SEND. </w:t>
      </w:r>
    </w:p>
    <w:p>
      <w:pPr>
        <w:pStyle w:val="ListParagraph"/>
        <w:numPr>
          <w:ilvl w:val="0"/>
          <w:numId w:val="3"/>
        </w:numPr>
        <w:ind w:right="147"/>
        <w:contextualSpacing w:val="0"/>
        <w:jc w:val="left"/>
        <w:rPr>
          <w:rFonts w:cs="Arial"/>
          <w:sz w:val="20"/>
          <w:szCs w:val="20"/>
        </w:rPr>
      </w:pPr>
      <w:r>
        <w:rPr>
          <w:rFonts w:cs="Arial"/>
          <w:sz w:val="20"/>
          <w:szCs w:val="20"/>
        </w:rPr>
        <w:t xml:space="preserve">A good understanding of the principles of school improvement. </w:t>
      </w:r>
    </w:p>
    <w:p>
      <w:pPr>
        <w:pStyle w:val="ListParagraph"/>
        <w:numPr>
          <w:ilvl w:val="0"/>
          <w:numId w:val="3"/>
        </w:numPr>
        <w:spacing w:after="200"/>
        <w:jc w:val="left"/>
        <w:rPr>
          <w:rFonts w:eastAsia="Times New Roman" w:cs="Arial"/>
          <w:bCs/>
          <w:sz w:val="20"/>
          <w:szCs w:val="20"/>
          <w:lang w:val="en-US"/>
        </w:rPr>
      </w:pPr>
      <w:r>
        <w:rPr>
          <w:rFonts w:eastAsia="Times New Roman" w:cs="Arial"/>
          <w:bCs/>
          <w:sz w:val="20"/>
          <w:szCs w:val="20"/>
          <w:lang w:val="en-US"/>
        </w:rPr>
        <w:t xml:space="preserve">Experience of working effectively with parents to safeguard pupils. </w:t>
      </w:r>
    </w:p>
    <w:p>
      <w:pPr>
        <w:pStyle w:val="ListParagraph"/>
        <w:numPr>
          <w:ilvl w:val="0"/>
          <w:numId w:val="3"/>
        </w:numPr>
        <w:spacing w:after="200"/>
        <w:jc w:val="left"/>
        <w:rPr>
          <w:rFonts w:eastAsia="Times New Roman" w:cs="Arial"/>
          <w:bCs/>
          <w:sz w:val="20"/>
          <w:szCs w:val="20"/>
          <w:lang w:val="en-US"/>
        </w:rPr>
      </w:pPr>
      <w:r>
        <w:rPr>
          <w:rFonts w:eastAsia="Times New Roman" w:cs="Arial"/>
          <w:bCs/>
          <w:sz w:val="20"/>
          <w:szCs w:val="20"/>
          <w:lang w:val="en-US"/>
        </w:rPr>
        <w:t>Evidence of a positive impact on pupil outcomes.</w:t>
      </w:r>
    </w:p>
    <w:p>
      <w:pPr>
        <w:pStyle w:val="ListParagraph"/>
        <w:numPr>
          <w:ilvl w:val="0"/>
          <w:numId w:val="3"/>
        </w:numPr>
        <w:spacing w:after="200"/>
        <w:jc w:val="left"/>
        <w:rPr>
          <w:rFonts w:eastAsia="Times New Roman" w:cs="Arial"/>
          <w:bCs/>
          <w:sz w:val="20"/>
          <w:szCs w:val="20"/>
          <w:lang w:val="en-US"/>
        </w:rPr>
      </w:pPr>
      <w:r>
        <w:rPr>
          <w:rFonts w:eastAsia="Times New Roman" w:cs="Arial"/>
          <w:bCs/>
          <w:sz w:val="20"/>
          <w:szCs w:val="20"/>
          <w:lang w:val="en-US"/>
        </w:rPr>
        <w:t>A good understanding of the principles of school improvement.</w:t>
      </w:r>
    </w:p>
    <w:p>
      <w:pPr>
        <w:pStyle w:val="ListParagraph"/>
        <w:numPr>
          <w:ilvl w:val="0"/>
          <w:numId w:val="3"/>
        </w:numPr>
        <w:rPr>
          <w:rFonts w:eastAsia="Times New Roman" w:cs="Arial"/>
          <w:bCs/>
          <w:sz w:val="20"/>
          <w:szCs w:val="20"/>
          <w:lang w:val="en-US"/>
        </w:rPr>
      </w:pPr>
      <w:r>
        <w:rPr>
          <w:rFonts w:eastAsia="Times New Roman" w:cs="Arial"/>
          <w:bCs/>
          <w:sz w:val="20"/>
          <w:szCs w:val="20"/>
          <w:lang w:val="en-US"/>
        </w:rPr>
        <w:t xml:space="preserve">Capable of handling a demanding workload and successfully prioritising work.  </w:t>
      </w:r>
    </w:p>
    <w:p>
      <w:pPr>
        <w:pStyle w:val="ListParagraph"/>
        <w:numPr>
          <w:ilvl w:val="0"/>
          <w:numId w:val="3"/>
        </w:numPr>
        <w:rPr>
          <w:rFonts w:eastAsia="Times New Roman" w:cs="Arial"/>
          <w:bCs/>
          <w:sz w:val="20"/>
          <w:szCs w:val="20"/>
          <w:lang w:val="en-US"/>
        </w:rPr>
      </w:pPr>
      <w:r>
        <w:rPr>
          <w:rFonts w:eastAsia="Times New Roman" w:cs="Arial"/>
          <w:bCs/>
          <w:sz w:val="20"/>
          <w:szCs w:val="20"/>
          <w:lang w:val="en-US"/>
        </w:rPr>
        <w:t xml:space="preserve">An understanding of the statutory requirements concerning pupil premium funding. </w:t>
      </w:r>
    </w:p>
    <w:p>
      <w:pPr>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We can offer: - </w:t>
      </w:r>
    </w:p>
    <w:p>
      <w:pPr>
        <w:widowControl w:val="0"/>
        <w:autoSpaceDE w:val="0"/>
        <w:autoSpaceDN w:val="0"/>
        <w:adjustRightInd w:val="0"/>
        <w:spacing w:line="276" w:lineRule="auto"/>
        <w:rPr>
          <w:rFonts w:ascii="Arial" w:hAnsi="Arial" w:cs="Arial"/>
          <w:sz w:val="20"/>
          <w:szCs w:val="20"/>
        </w:rPr>
      </w:pPr>
    </w:p>
    <w:p>
      <w:pPr>
        <w:numPr>
          <w:ilvl w:val="0"/>
          <w:numId w:val="2"/>
        </w:numPr>
        <w:spacing w:line="276" w:lineRule="auto"/>
        <w:rPr>
          <w:rFonts w:ascii="Arial" w:hAnsi="Arial" w:cs="Arial"/>
          <w:sz w:val="20"/>
          <w:szCs w:val="20"/>
        </w:rPr>
      </w:pPr>
      <w:r>
        <w:rPr>
          <w:rFonts w:ascii="Arial" w:hAnsi="Arial" w:cs="Arial"/>
          <w:sz w:val="20"/>
          <w:szCs w:val="20"/>
        </w:rPr>
        <w:t xml:space="preserve">Training and support to further develop this role </w:t>
      </w:r>
    </w:p>
    <w:p>
      <w:pPr>
        <w:numPr>
          <w:ilvl w:val="0"/>
          <w:numId w:val="2"/>
        </w:numPr>
        <w:spacing w:line="276" w:lineRule="auto"/>
        <w:rPr>
          <w:rFonts w:ascii="Arial" w:hAnsi="Arial" w:cs="Arial"/>
          <w:sz w:val="20"/>
          <w:szCs w:val="20"/>
        </w:rPr>
      </w:pPr>
      <w:r>
        <w:rPr>
          <w:rFonts w:ascii="Arial" w:hAnsi="Arial" w:cs="Arial"/>
          <w:sz w:val="20"/>
          <w:szCs w:val="20"/>
        </w:rPr>
        <w:t>An effective and friendly management team</w:t>
      </w:r>
    </w:p>
    <w:p>
      <w:pPr>
        <w:numPr>
          <w:ilvl w:val="0"/>
          <w:numId w:val="2"/>
        </w:numPr>
        <w:spacing w:line="276" w:lineRule="auto"/>
        <w:rPr>
          <w:rFonts w:ascii="Arial" w:hAnsi="Arial" w:cs="Arial"/>
          <w:sz w:val="20"/>
          <w:szCs w:val="20"/>
        </w:rPr>
      </w:pPr>
      <w:r>
        <w:rPr>
          <w:rFonts w:ascii="Arial" w:hAnsi="Arial" w:cs="Arial"/>
          <w:sz w:val="20"/>
          <w:szCs w:val="20"/>
        </w:rPr>
        <w:t xml:space="preserve">Friendly, energetic and supportive staff. </w:t>
      </w:r>
    </w:p>
    <w:p>
      <w:pPr>
        <w:numPr>
          <w:ilvl w:val="0"/>
          <w:numId w:val="2"/>
        </w:numPr>
        <w:spacing w:line="276" w:lineRule="auto"/>
        <w:rPr>
          <w:rFonts w:ascii="Arial" w:hAnsi="Arial" w:cs="Arial"/>
          <w:sz w:val="20"/>
          <w:szCs w:val="20"/>
        </w:rPr>
      </w:pPr>
      <w:r>
        <w:rPr>
          <w:rFonts w:ascii="Arial" w:hAnsi="Arial" w:cs="Arial"/>
          <w:sz w:val="20"/>
          <w:szCs w:val="20"/>
        </w:rPr>
        <w:t xml:space="preserve">Motivated and enthusiastic pupils.  </w:t>
      </w:r>
    </w:p>
    <w:p>
      <w:pPr>
        <w:numPr>
          <w:ilvl w:val="0"/>
          <w:numId w:val="2"/>
        </w:numPr>
        <w:spacing w:line="276" w:lineRule="auto"/>
        <w:rPr>
          <w:rFonts w:ascii="Arial" w:hAnsi="Arial" w:cs="Arial"/>
          <w:sz w:val="20"/>
          <w:szCs w:val="20"/>
        </w:rPr>
      </w:pPr>
      <w:r>
        <w:rPr>
          <w:rFonts w:ascii="Arial" w:hAnsi="Arial" w:cs="Arial"/>
          <w:sz w:val="20"/>
          <w:szCs w:val="20"/>
        </w:rPr>
        <w:t xml:space="preserve">Supportive parents and governors.  </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St Joseph’s Catholic Primary School is committed to safeguarding and promoting the welfare of children and young people and expects all staff and volunteers to share this commitment. Appointments will be subject to an enhanced DBS check.</w:t>
      </w:r>
    </w:p>
    <w:p>
      <w:pPr>
        <w:spacing w:line="276" w:lineRule="auto"/>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For full details and an application form please contact the school office on 01273 556607 or by email to admin@st-josephs.brighton-hove.sch.uk. Visits to the school are welcome and encouraged.</w:t>
      </w:r>
    </w:p>
    <w:p>
      <w:pPr>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t>Closing date:12:00 noon  28</w:t>
      </w:r>
      <w:r>
        <w:rPr>
          <w:rFonts w:ascii="Arial" w:hAnsi="Arial" w:cs="Arial"/>
          <w:sz w:val="20"/>
          <w:szCs w:val="20"/>
          <w:vertAlign w:val="superscript"/>
        </w:rPr>
        <w:t>th</w:t>
      </w:r>
      <w:r>
        <w:rPr>
          <w:rFonts w:ascii="Arial" w:hAnsi="Arial" w:cs="Arial"/>
          <w:sz w:val="20"/>
          <w:szCs w:val="20"/>
        </w:rPr>
        <w:t xml:space="preserve"> November 2023</w:t>
      </w:r>
    </w:p>
    <w:p>
      <w:pPr>
        <w:spacing w:line="276" w:lineRule="auto"/>
        <w:rPr>
          <w:rFonts w:ascii="Arial" w:hAnsi="Arial" w:cs="Arial"/>
          <w:b/>
          <w:sz w:val="20"/>
          <w:szCs w:val="20"/>
          <w:u w:val="single"/>
        </w:rPr>
      </w:pPr>
      <w:r>
        <w:rPr>
          <w:rFonts w:ascii="Arial" w:hAnsi="Arial" w:cs="Arial"/>
          <w:sz w:val="20"/>
          <w:szCs w:val="20"/>
        </w:rPr>
        <w:t>Interview date: Thursday 30</w:t>
      </w:r>
      <w:r>
        <w:rPr>
          <w:rFonts w:ascii="Arial" w:hAnsi="Arial" w:cs="Arial"/>
          <w:sz w:val="20"/>
          <w:szCs w:val="20"/>
          <w:vertAlign w:val="superscript"/>
        </w:rPr>
        <w:t>th</w:t>
      </w:r>
      <w:r>
        <w:rPr>
          <w:rFonts w:ascii="Arial" w:hAnsi="Arial" w:cs="Arial"/>
          <w:sz w:val="20"/>
          <w:szCs w:val="20"/>
        </w:rPr>
        <w:t xml:space="preserve"> November 2023</w:t>
      </w:r>
    </w:p>
    <w:sectPr>
      <w:pgSz w:w="11906" w:h="16838"/>
      <w:pgMar w:top="1440" w:right="1800" w:bottom="709" w:left="1800" w:header="708" w:footer="708" w:gutter="0"/>
      <w:pgBorders w:offsetFrom="page">
        <w:top w:val="single" w:sz="12" w:space="24" w:color="339966"/>
        <w:left w:val="single" w:sz="12" w:space="24" w:color="339966"/>
        <w:bottom w:val="single" w:sz="12" w:space="24" w:color="339966"/>
        <w:right w:val="single" w:sz="12"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0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483BCC"/>
    <w:multiLevelType w:val="hybridMultilevel"/>
    <w:tmpl w:val="39106E56"/>
    <w:lvl w:ilvl="0" w:tplc="2496DBA8">
      <w:start w:val="1"/>
      <w:numFmt w:val="bullet"/>
      <w:lvlText w:val=""/>
      <w:lvlJc w:val="left"/>
      <w:pPr>
        <w:ind w:left="502" w:hanging="360"/>
      </w:pPr>
      <w:rPr>
        <w:rFonts w:ascii="Symbol" w:hAnsi="Symbol" w:hint="default"/>
        <w:color w:val="auto"/>
        <w:sz w:val="22"/>
        <w:szCs w:val="24"/>
      </w:rPr>
    </w:lvl>
    <w:lvl w:ilvl="1" w:tplc="2496DBA8">
      <w:start w:val="1"/>
      <w:numFmt w:val="bullet"/>
      <w:lvlText w:val=""/>
      <w:lvlJc w:val="left"/>
      <w:pPr>
        <w:ind w:left="1364" w:hanging="360"/>
      </w:pPr>
      <w:rPr>
        <w:rFonts w:ascii="Symbol" w:hAnsi="Symbol" w:hint="default"/>
        <w:color w:val="auto"/>
        <w:sz w:val="22"/>
        <w:szCs w:val="24"/>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6BDE73BF"/>
    <w:multiLevelType w:val="hybridMultilevel"/>
    <w:tmpl w:val="9458694E"/>
    <w:lvl w:ilvl="0" w:tplc="05BC3874">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6397E-5235-4556-8905-1A15F8C0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ill Sans" w:hAnsi="Gill San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rPr>
  </w:style>
  <w:style w:type="paragraph" w:styleId="ListParagraph">
    <w:name w:val="List Paragraph"/>
    <w:basedOn w:val="Normal"/>
    <w:link w:val="ListParagraphChar"/>
    <w:uiPriority w:val="34"/>
    <w:qFormat/>
    <w:pPr>
      <w:spacing w:line="276" w:lineRule="auto"/>
      <w:ind w:left="284"/>
      <w:contextualSpacing/>
      <w:jc w:val="both"/>
    </w:pPr>
    <w:rPr>
      <w:rFonts w:ascii="Arial" w:eastAsiaTheme="minorHAnsi" w:hAnsi="Arial" w:cstheme="minorBidi"/>
      <w:sz w:val="22"/>
      <w:szCs w:val="22"/>
      <w:lang w:eastAsia="en-US"/>
    </w:rPr>
  </w:style>
  <w:style w:type="character" w:customStyle="1" w:styleId="ListParagraphChar">
    <w:name w:val="List Paragraph Char"/>
    <w:basedOn w:val="DefaultParagraphFont"/>
    <w:link w:val="ListParagraph"/>
    <w:uiPriority w:val="34"/>
    <w:rPr>
      <w:rFonts w:ascii="Arial" w:eastAsiaTheme="minorHAnsi" w:hAnsi="Arial" w:cstheme="minorBidi"/>
      <w:sz w:val="22"/>
      <w:szCs w:val="22"/>
      <w:lang w:eastAsia="en-US"/>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343</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Brighton and Hove LA</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ingvor</dc:creator>
  <cp:keywords/>
  <cp:lastModifiedBy>Gillian Foan</cp:lastModifiedBy>
  <cp:revision>4</cp:revision>
  <cp:lastPrinted>2016-06-20T10:08:00Z</cp:lastPrinted>
  <dcterms:created xsi:type="dcterms:W3CDTF">2023-11-10T15:39:00Z</dcterms:created>
  <dcterms:modified xsi:type="dcterms:W3CDTF">2023-11-13T09:43:00Z</dcterms:modified>
</cp:coreProperties>
</file>