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6508" w14:textId="7E1B4CD5" w:rsidR="009E678B" w:rsidRDefault="009E678B" w:rsidP="00DB13CC">
      <w:pPr>
        <w:rPr>
          <w:rFonts w:ascii="Gill Sans MT" w:hAnsi="Gill Sans MT"/>
          <w:color w:val="3366FF"/>
          <w:sz w:val="32"/>
          <w:szCs w:val="32"/>
        </w:rPr>
      </w:pPr>
      <w:bookmarkStart w:id="0" w:name="_GoBack"/>
      <w:bookmarkEnd w:id="0"/>
    </w:p>
    <w:p w14:paraId="6ABE3927" w14:textId="77777777" w:rsidR="009E678B" w:rsidRDefault="009E678B" w:rsidP="003E7DA1">
      <w:pPr>
        <w:jc w:val="center"/>
        <w:rPr>
          <w:rFonts w:ascii="Gill Sans MT" w:hAnsi="Gill Sans MT"/>
          <w:color w:val="3366FF"/>
          <w:sz w:val="32"/>
          <w:szCs w:val="32"/>
        </w:rPr>
      </w:pPr>
    </w:p>
    <w:p w14:paraId="472B8F4F" w14:textId="04F400D5" w:rsidR="00074A87" w:rsidRPr="00007F6E" w:rsidRDefault="00A11D36" w:rsidP="009E678B">
      <w:pPr>
        <w:jc w:val="center"/>
        <w:rPr>
          <w:rFonts w:ascii="Century Gothic" w:hAnsi="Century Gothic" w:cs="Arial"/>
          <w:b/>
          <w:bCs/>
          <w:color w:val="000000" w:themeColor="text1"/>
          <w:sz w:val="22"/>
          <w:szCs w:val="22"/>
        </w:rPr>
      </w:pPr>
      <w:r w:rsidRPr="00007F6E">
        <w:rPr>
          <w:rFonts w:ascii="Century Gothic" w:hAnsi="Century Gothic"/>
          <w:b/>
          <w:bCs/>
          <w:color w:val="000000" w:themeColor="text1"/>
          <w:sz w:val="32"/>
          <w:szCs w:val="32"/>
        </w:rPr>
        <w:t>East Sussex</w:t>
      </w:r>
      <w:r w:rsidR="00074A87" w:rsidRPr="00007F6E">
        <w:rPr>
          <w:rFonts w:ascii="Century Gothic" w:hAnsi="Century Gothic"/>
          <w:b/>
          <w:bCs/>
          <w:color w:val="000000" w:themeColor="text1"/>
          <w:sz w:val="32"/>
          <w:szCs w:val="32"/>
        </w:rPr>
        <w:t xml:space="preserve"> Academy</w:t>
      </w:r>
      <w:r w:rsidR="006129E7">
        <w:rPr>
          <w:rFonts w:ascii="Century Gothic" w:hAnsi="Century Gothic"/>
          <w:b/>
          <w:bCs/>
          <w:color w:val="000000" w:themeColor="text1"/>
          <w:sz w:val="32"/>
          <w:szCs w:val="32"/>
        </w:rPr>
        <w:t xml:space="preserve"> (ESA)</w:t>
      </w:r>
    </w:p>
    <w:p w14:paraId="6D25A243" w14:textId="77777777" w:rsidR="00A15838" w:rsidRPr="00071270" w:rsidRDefault="00A15838">
      <w:pPr>
        <w:rPr>
          <w:rFonts w:ascii="Century Gothic" w:hAnsi="Century Gothic" w:cs="Arial"/>
          <w:sz w:val="22"/>
          <w:szCs w:val="22"/>
        </w:rPr>
      </w:pPr>
    </w:p>
    <w:p w14:paraId="7F0F59BF" w14:textId="77777777" w:rsidR="009E678B" w:rsidRDefault="009E678B" w:rsidP="008B503F">
      <w:pPr>
        <w:pStyle w:val="BodyTextIndent"/>
        <w:tabs>
          <w:tab w:val="left" w:pos="2410"/>
        </w:tabs>
        <w:ind w:left="0" w:firstLine="0"/>
        <w:rPr>
          <w:rFonts w:ascii="Century Gothic" w:hAnsi="Century Gothic" w:cs="Arial"/>
          <w:b/>
          <w:sz w:val="22"/>
          <w:szCs w:val="22"/>
        </w:rPr>
      </w:pPr>
    </w:p>
    <w:p w14:paraId="3567CE29" w14:textId="14870A74" w:rsidR="00A15838" w:rsidRPr="00DB13CC" w:rsidRDefault="00624BF4" w:rsidP="00DB13CC">
      <w:pPr>
        <w:pStyle w:val="BodyTextIndent"/>
        <w:tabs>
          <w:tab w:val="left" w:pos="2410"/>
        </w:tabs>
        <w:rPr>
          <w:rFonts w:ascii="Century Gothic" w:hAnsi="Century Gothic" w:cs="Arial"/>
          <w:i/>
          <w:sz w:val="22"/>
          <w:szCs w:val="22"/>
        </w:rPr>
      </w:pPr>
      <w:r w:rsidRPr="00071270">
        <w:rPr>
          <w:rFonts w:ascii="Century Gothic" w:hAnsi="Century Gothic" w:cs="Arial"/>
          <w:b/>
          <w:sz w:val="22"/>
          <w:szCs w:val="22"/>
        </w:rPr>
        <w:t>Post</w:t>
      </w:r>
      <w:r w:rsidR="00A15838" w:rsidRPr="00071270">
        <w:rPr>
          <w:rFonts w:ascii="Century Gothic" w:hAnsi="Century Gothic" w:cs="Arial"/>
          <w:b/>
          <w:sz w:val="22"/>
          <w:szCs w:val="22"/>
        </w:rPr>
        <w:t>:</w:t>
      </w:r>
      <w:r w:rsidR="006F661B" w:rsidRPr="00071270">
        <w:rPr>
          <w:rFonts w:ascii="Century Gothic" w:hAnsi="Century Gothic" w:cs="Arial"/>
          <w:b/>
          <w:sz w:val="22"/>
          <w:szCs w:val="22"/>
        </w:rPr>
        <w:t xml:space="preserve"> </w:t>
      </w:r>
      <w:r w:rsidR="0041600E" w:rsidRPr="00071270">
        <w:rPr>
          <w:rFonts w:ascii="Century Gothic" w:hAnsi="Century Gothic" w:cs="Arial"/>
          <w:b/>
          <w:sz w:val="22"/>
          <w:szCs w:val="22"/>
        </w:rPr>
        <w:tab/>
      </w:r>
      <w:r w:rsidR="007C7A8E" w:rsidRPr="00071270">
        <w:rPr>
          <w:rFonts w:ascii="Century Gothic" w:hAnsi="Century Gothic" w:cs="Arial"/>
          <w:b/>
          <w:sz w:val="22"/>
          <w:szCs w:val="22"/>
        </w:rPr>
        <w:tab/>
      </w:r>
      <w:r w:rsidR="00FD599C" w:rsidRPr="00DB13CC">
        <w:rPr>
          <w:rFonts w:ascii="Century Gothic" w:hAnsi="Century Gothic" w:cs="Arial"/>
          <w:sz w:val="22"/>
          <w:szCs w:val="22"/>
        </w:rPr>
        <w:t>Engagement Mentor</w:t>
      </w:r>
    </w:p>
    <w:p w14:paraId="6A5CC9B8" w14:textId="77777777" w:rsidR="00A15838" w:rsidRPr="00071270" w:rsidRDefault="00A15838" w:rsidP="00DB13CC">
      <w:pPr>
        <w:pStyle w:val="BodyTextIndent"/>
        <w:tabs>
          <w:tab w:val="left" w:pos="2410"/>
        </w:tabs>
        <w:rPr>
          <w:rFonts w:ascii="Century Gothic" w:hAnsi="Century Gothic" w:cs="Arial"/>
          <w:b/>
          <w:sz w:val="22"/>
          <w:szCs w:val="22"/>
        </w:rPr>
      </w:pPr>
    </w:p>
    <w:p w14:paraId="04B374FC" w14:textId="00825DD2" w:rsidR="00624BF4" w:rsidRPr="00071270" w:rsidRDefault="00624BF4" w:rsidP="00DB13CC">
      <w:pPr>
        <w:pStyle w:val="BodyTextIndent"/>
        <w:tabs>
          <w:tab w:val="left" w:pos="2410"/>
        </w:tabs>
        <w:ind w:left="0" w:firstLine="0"/>
        <w:rPr>
          <w:rFonts w:ascii="Century Gothic" w:hAnsi="Century Gothic" w:cs="Arial"/>
          <w:b/>
          <w:sz w:val="22"/>
          <w:szCs w:val="22"/>
        </w:rPr>
      </w:pPr>
      <w:r w:rsidRPr="00071270">
        <w:rPr>
          <w:rFonts w:ascii="Century Gothic" w:hAnsi="Century Gothic" w:cs="Arial"/>
          <w:b/>
          <w:sz w:val="22"/>
          <w:szCs w:val="22"/>
        </w:rPr>
        <w:t>Responsible to:</w:t>
      </w:r>
      <w:r w:rsidRPr="00071270">
        <w:rPr>
          <w:rFonts w:ascii="Century Gothic" w:hAnsi="Century Gothic" w:cs="Arial"/>
          <w:b/>
          <w:sz w:val="22"/>
          <w:szCs w:val="22"/>
        </w:rPr>
        <w:tab/>
      </w:r>
      <w:r w:rsidR="00537877" w:rsidRPr="00071270">
        <w:rPr>
          <w:rFonts w:ascii="Century Gothic" w:hAnsi="Century Gothic" w:cs="Arial"/>
          <w:b/>
          <w:sz w:val="22"/>
          <w:szCs w:val="22"/>
        </w:rPr>
        <w:tab/>
      </w:r>
      <w:r w:rsidR="00FD599C" w:rsidRPr="00FD599C">
        <w:rPr>
          <w:rFonts w:ascii="Century Gothic" w:hAnsi="Century Gothic" w:cs="Arial"/>
          <w:bCs/>
          <w:sz w:val="22"/>
          <w:szCs w:val="22"/>
        </w:rPr>
        <w:t xml:space="preserve">Engagement Lead/Deputy </w:t>
      </w:r>
      <w:proofErr w:type="spellStart"/>
      <w:r w:rsidR="00007F6E" w:rsidRPr="00FD599C">
        <w:rPr>
          <w:rFonts w:ascii="Century Gothic" w:hAnsi="Century Gothic" w:cs="Arial"/>
          <w:bCs/>
          <w:sz w:val="22"/>
          <w:szCs w:val="22"/>
        </w:rPr>
        <w:t>Headteacher</w:t>
      </w:r>
      <w:proofErr w:type="spellEnd"/>
      <w:r w:rsidR="00007F6E">
        <w:rPr>
          <w:rFonts w:ascii="Century Gothic" w:hAnsi="Century Gothic" w:cs="Arial"/>
          <w:sz w:val="22"/>
          <w:szCs w:val="22"/>
        </w:rPr>
        <w:t xml:space="preserve"> </w:t>
      </w:r>
    </w:p>
    <w:p w14:paraId="739B928E" w14:textId="77777777" w:rsidR="00624BF4" w:rsidRPr="00071270" w:rsidRDefault="00624BF4" w:rsidP="00DB13CC">
      <w:pPr>
        <w:pStyle w:val="BodyTextIndent"/>
        <w:tabs>
          <w:tab w:val="left" w:pos="2410"/>
        </w:tabs>
        <w:rPr>
          <w:rFonts w:ascii="Century Gothic" w:hAnsi="Century Gothic" w:cs="Arial"/>
          <w:b/>
          <w:sz w:val="22"/>
          <w:szCs w:val="22"/>
        </w:rPr>
      </w:pPr>
    </w:p>
    <w:p w14:paraId="32523577" w14:textId="0CCD1918" w:rsidR="004A1657" w:rsidRPr="00071270" w:rsidRDefault="00DB13CC" w:rsidP="00DB13CC">
      <w:pPr>
        <w:pStyle w:val="BodyTextIndent"/>
        <w:tabs>
          <w:tab w:val="left" w:pos="2410"/>
        </w:tabs>
        <w:ind w:left="3686" w:hanging="3686"/>
        <w:rPr>
          <w:rFonts w:ascii="Century Gothic" w:hAnsi="Century Gothic" w:cs="Arial"/>
          <w:b/>
          <w:sz w:val="22"/>
          <w:szCs w:val="22"/>
        </w:rPr>
      </w:pPr>
      <w:r>
        <w:rPr>
          <w:rFonts w:ascii="Century Gothic" w:hAnsi="Century Gothic" w:cs="Arial"/>
          <w:b/>
          <w:sz w:val="22"/>
          <w:szCs w:val="22"/>
        </w:rPr>
        <w:t>Salary Scale:</w:t>
      </w:r>
      <w:r w:rsidR="00537877" w:rsidRPr="00071270">
        <w:rPr>
          <w:rFonts w:ascii="Century Gothic" w:hAnsi="Century Gothic" w:cs="Arial"/>
          <w:b/>
          <w:sz w:val="22"/>
          <w:szCs w:val="22"/>
        </w:rPr>
        <w:tab/>
        <w:t xml:space="preserve">        </w:t>
      </w:r>
      <w:r>
        <w:rPr>
          <w:rFonts w:ascii="Century Gothic" w:hAnsi="Century Gothic" w:cs="Arial"/>
          <w:sz w:val="22"/>
          <w:szCs w:val="22"/>
        </w:rPr>
        <w:t>LSEAT Harmonised scale 18 to 23</w:t>
      </w:r>
    </w:p>
    <w:p w14:paraId="16D9F505" w14:textId="77777777" w:rsidR="005C5082" w:rsidRPr="00071270" w:rsidRDefault="005C5082" w:rsidP="00DB13CC">
      <w:pPr>
        <w:pStyle w:val="BodyTextIndent"/>
        <w:tabs>
          <w:tab w:val="left" w:pos="2410"/>
        </w:tabs>
        <w:ind w:left="3686" w:hanging="3686"/>
        <w:rPr>
          <w:rFonts w:ascii="Century Gothic" w:hAnsi="Century Gothic" w:cs="Arial"/>
          <w:b/>
          <w:sz w:val="22"/>
          <w:szCs w:val="22"/>
        </w:rPr>
      </w:pPr>
    </w:p>
    <w:p w14:paraId="42996BAD" w14:textId="5EECE55E" w:rsidR="005B2D1E" w:rsidRDefault="00214818" w:rsidP="00DB13CC">
      <w:pPr>
        <w:spacing w:line="336" w:lineRule="atLeast"/>
        <w:ind w:right="150"/>
        <w:rPr>
          <w:rFonts w:ascii="Century Gothic" w:hAnsi="Century Gothic" w:cs="Arial"/>
          <w:sz w:val="22"/>
          <w:szCs w:val="22"/>
        </w:rPr>
      </w:pPr>
      <w:r w:rsidRPr="00071270">
        <w:rPr>
          <w:rFonts w:ascii="Century Gothic" w:hAnsi="Century Gothic" w:cs="Arial"/>
          <w:b/>
          <w:sz w:val="22"/>
          <w:szCs w:val="22"/>
        </w:rPr>
        <w:t>Salary</w:t>
      </w:r>
      <w:r w:rsidR="00DB13CC">
        <w:rPr>
          <w:rFonts w:ascii="Century Gothic" w:hAnsi="Century Gothic" w:cs="Arial"/>
          <w:b/>
          <w:sz w:val="22"/>
          <w:szCs w:val="22"/>
        </w:rPr>
        <w:t xml:space="preserve">:                                   </w:t>
      </w:r>
      <w:r w:rsidR="00DB13CC" w:rsidRPr="00DB13CC">
        <w:rPr>
          <w:rFonts w:ascii="Century Gothic" w:hAnsi="Century Gothic" w:cs="Arial"/>
          <w:sz w:val="22"/>
          <w:szCs w:val="22"/>
        </w:rPr>
        <w:t>£19,478 to £21,857</w:t>
      </w:r>
      <w:r w:rsidR="00DB13CC">
        <w:rPr>
          <w:rFonts w:ascii="Century Gothic" w:hAnsi="Century Gothic" w:cs="Arial"/>
          <w:sz w:val="22"/>
          <w:szCs w:val="22"/>
        </w:rPr>
        <w:t xml:space="preserve"> pa actual</w:t>
      </w:r>
    </w:p>
    <w:p w14:paraId="3E1E233A" w14:textId="253A3C97" w:rsidR="00DB13CC" w:rsidRDefault="00DB13CC" w:rsidP="00DB13CC">
      <w:pPr>
        <w:spacing w:line="336" w:lineRule="atLeast"/>
        <w:ind w:right="150"/>
        <w:rPr>
          <w:rFonts w:ascii="Century Gothic" w:hAnsi="Century Gothic" w:cs="Arial"/>
          <w:sz w:val="22"/>
          <w:szCs w:val="22"/>
        </w:rPr>
      </w:pPr>
    </w:p>
    <w:p w14:paraId="46334280" w14:textId="724D40A6" w:rsidR="00DB13CC" w:rsidRPr="00DB13CC" w:rsidRDefault="00DB13CC" w:rsidP="00DB13CC">
      <w:pPr>
        <w:spacing w:line="336" w:lineRule="atLeast"/>
        <w:ind w:right="150"/>
        <w:rPr>
          <w:rFonts w:ascii="Century Gothic" w:hAnsi="Century Gothic"/>
          <w:color w:val="000000" w:themeColor="text1"/>
          <w:sz w:val="19"/>
          <w:szCs w:val="19"/>
          <w:lang w:eastAsia="en-GB"/>
        </w:rPr>
      </w:pPr>
      <w:r w:rsidRPr="00DB13CC">
        <w:rPr>
          <w:rFonts w:ascii="Century Gothic" w:hAnsi="Century Gothic" w:cs="Arial"/>
          <w:b/>
          <w:sz w:val="22"/>
          <w:szCs w:val="22"/>
        </w:rPr>
        <w:t>Hours:</w:t>
      </w:r>
      <w:r>
        <w:rPr>
          <w:rFonts w:ascii="Century Gothic" w:hAnsi="Century Gothic" w:cs="Arial"/>
          <w:b/>
          <w:sz w:val="22"/>
          <w:szCs w:val="22"/>
        </w:rPr>
        <w:t xml:space="preserve">                                    </w:t>
      </w:r>
      <w:r w:rsidRPr="00DB13CC">
        <w:rPr>
          <w:rFonts w:ascii="Century Gothic" w:hAnsi="Century Gothic" w:cs="Arial"/>
          <w:sz w:val="22"/>
          <w:szCs w:val="22"/>
        </w:rPr>
        <w:t>30 hours/ 39 week’s term time only</w:t>
      </w:r>
    </w:p>
    <w:p w14:paraId="12C4A1CB" w14:textId="77777777" w:rsidR="004A1657" w:rsidRPr="00071270" w:rsidRDefault="004A1657" w:rsidP="00004F47">
      <w:pPr>
        <w:pStyle w:val="BodyTextIndent"/>
        <w:tabs>
          <w:tab w:val="left" w:pos="2410"/>
          <w:tab w:val="left" w:pos="3544"/>
        </w:tabs>
        <w:ind w:left="3686" w:hanging="3686"/>
        <w:rPr>
          <w:rFonts w:ascii="Century Gothic" w:hAnsi="Century Gothic" w:cs="Arial"/>
          <w:sz w:val="22"/>
          <w:szCs w:val="22"/>
        </w:rPr>
      </w:pPr>
    </w:p>
    <w:p w14:paraId="7A05AD7E" w14:textId="381F8AB5" w:rsidR="00A15838" w:rsidRPr="00071270" w:rsidRDefault="00A15838" w:rsidP="008B503F">
      <w:pPr>
        <w:pStyle w:val="BodyTextIndent"/>
        <w:tabs>
          <w:tab w:val="left" w:pos="2410"/>
        </w:tabs>
        <w:ind w:left="3686" w:hanging="3686"/>
        <w:rPr>
          <w:rFonts w:ascii="Century Gothic" w:hAnsi="Century Gothic" w:cs="Arial"/>
          <w:sz w:val="22"/>
          <w:szCs w:val="22"/>
        </w:rPr>
      </w:pPr>
    </w:p>
    <w:p w14:paraId="401B7610" w14:textId="77777777" w:rsidR="001936A6" w:rsidRPr="001936A6" w:rsidRDefault="001936A6" w:rsidP="001936A6">
      <w:pPr>
        <w:rPr>
          <w:rFonts w:ascii="Century Gothic" w:hAnsi="Century Gothic" w:cs="Arial"/>
          <w:b/>
          <w:i/>
          <w:sz w:val="22"/>
          <w:szCs w:val="22"/>
          <w:u w:val="single"/>
        </w:rPr>
      </w:pPr>
      <w:r w:rsidRPr="001936A6">
        <w:rPr>
          <w:rFonts w:ascii="Century Gothic" w:hAnsi="Century Gothic" w:cs="Arial"/>
          <w:b/>
          <w:sz w:val="22"/>
          <w:szCs w:val="22"/>
        </w:rPr>
        <w:t xml:space="preserve">MAIN PURPOSE OF THE JOB: </w:t>
      </w:r>
    </w:p>
    <w:p w14:paraId="788D0DFD" w14:textId="77777777" w:rsidR="001936A6" w:rsidRPr="001936A6" w:rsidRDefault="001936A6" w:rsidP="001936A6">
      <w:pPr>
        <w:rPr>
          <w:rFonts w:ascii="Century Gothic" w:hAnsi="Century Gothic" w:cs="Arial"/>
          <w:b/>
          <w:sz w:val="22"/>
          <w:szCs w:val="22"/>
        </w:rPr>
      </w:pPr>
    </w:p>
    <w:p w14:paraId="06A1ACED" w14:textId="02FAB760"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give each young learner a feeling of increased self-esteem and self-worth at BTA.</w:t>
      </w:r>
    </w:p>
    <w:p w14:paraId="07CE4AD0" w14:textId="5E9676EC"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monitor the progress of the young learner across the curriculum and to ensure consistent and acceptable standards of work and behaviour.</w:t>
      </w:r>
    </w:p>
    <w:p w14:paraId="202594A5" w14:textId="6FD791BF"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evaluate the impact of the curriculum on the young learner and feedback this information to parents/carers, teachers and other professionals.</w:t>
      </w:r>
    </w:p>
    <w:p w14:paraId="6F1B76DB" w14:textId="09F6611E"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identify obstacles to personal progress and attempt to overcome them.</w:t>
      </w:r>
    </w:p>
    <w:p w14:paraId="554334FF" w14:textId="06AA9397"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develop good relationships with young learners and their parents/carers.</w:t>
      </w:r>
    </w:p>
    <w:p w14:paraId="0E54FA66" w14:textId="77777777" w:rsidR="001936A6" w:rsidRPr="00FD599C" w:rsidRDefault="001936A6" w:rsidP="00FD599C">
      <w:pPr>
        <w:pStyle w:val="ListParagraph"/>
        <w:numPr>
          <w:ilvl w:val="0"/>
          <w:numId w:val="46"/>
        </w:numPr>
        <w:rPr>
          <w:rFonts w:ascii="Century Gothic" w:hAnsi="Century Gothic" w:cs="Arial"/>
          <w:bCs/>
        </w:rPr>
      </w:pPr>
      <w:r w:rsidRPr="00FD599C">
        <w:rPr>
          <w:rFonts w:ascii="Century Gothic" w:hAnsi="Century Gothic" w:cs="Arial"/>
          <w:bCs/>
        </w:rPr>
        <w:t>To work in partnership with teaching and support staff across all sites.</w:t>
      </w:r>
    </w:p>
    <w:p w14:paraId="6D16D3C6" w14:textId="77777777" w:rsidR="001936A6" w:rsidRPr="001936A6" w:rsidRDefault="001936A6" w:rsidP="001936A6">
      <w:pPr>
        <w:rPr>
          <w:rFonts w:ascii="Century Gothic" w:hAnsi="Century Gothic" w:cs="Arial"/>
          <w:b/>
          <w:sz w:val="22"/>
          <w:szCs w:val="22"/>
        </w:rPr>
      </w:pPr>
    </w:p>
    <w:p w14:paraId="1FC74007" w14:textId="77777777" w:rsidR="001936A6" w:rsidRPr="001936A6" w:rsidRDefault="001936A6" w:rsidP="001936A6">
      <w:pPr>
        <w:rPr>
          <w:rFonts w:ascii="Century Gothic" w:hAnsi="Century Gothic" w:cs="Arial"/>
          <w:b/>
          <w:sz w:val="22"/>
          <w:szCs w:val="22"/>
        </w:rPr>
      </w:pPr>
    </w:p>
    <w:p w14:paraId="39F01201" w14:textId="77777777" w:rsidR="001936A6" w:rsidRPr="001936A6" w:rsidRDefault="001936A6" w:rsidP="001936A6">
      <w:pPr>
        <w:rPr>
          <w:rFonts w:ascii="Century Gothic" w:hAnsi="Century Gothic" w:cs="Arial"/>
          <w:b/>
          <w:i/>
          <w:sz w:val="22"/>
          <w:szCs w:val="22"/>
        </w:rPr>
      </w:pPr>
      <w:r w:rsidRPr="001936A6">
        <w:rPr>
          <w:rFonts w:ascii="Century Gothic" w:hAnsi="Century Gothic" w:cs="Arial"/>
          <w:b/>
          <w:sz w:val="22"/>
          <w:szCs w:val="22"/>
        </w:rPr>
        <w:t xml:space="preserve">KEY RESPONSIBILITIES OF THE JOB HOLDER: </w:t>
      </w:r>
    </w:p>
    <w:p w14:paraId="49EF7273" w14:textId="77777777" w:rsidR="001936A6" w:rsidRPr="001936A6" w:rsidRDefault="001936A6" w:rsidP="001936A6">
      <w:pPr>
        <w:rPr>
          <w:rFonts w:ascii="Century Gothic" w:hAnsi="Century Gothic" w:cs="Arial"/>
          <w:b/>
          <w:sz w:val="22"/>
          <w:szCs w:val="22"/>
        </w:rPr>
      </w:pPr>
    </w:p>
    <w:p w14:paraId="02068790"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 xml:space="preserve">The Progress and Engagement Guide provides appropriate support and guidance for each young learner in their care.  This </w:t>
      </w:r>
      <w:proofErr w:type="gramStart"/>
      <w:r w:rsidRPr="001936A6">
        <w:rPr>
          <w:rFonts w:ascii="Century Gothic" w:hAnsi="Century Gothic" w:cs="Arial"/>
          <w:bCs/>
          <w:sz w:val="22"/>
          <w:szCs w:val="22"/>
        </w:rPr>
        <w:t>will be based</w:t>
      </w:r>
      <w:proofErr w:type="gramEnd"/>
      <w:r w:rsidRPr="001936A6">
        <w:rPr>
          <w:rFonts w:ascii="Century Gothic" w:hAnsi="Century Gothic" w:cs="Arial"/>
          <w:bCs/>
          <w:sz w:val="22"/>
          <w:szCs w:val="22"/>
        </w:rPr>
        <w:t xml:space="preserve"> on personal knowledge of their circumstances, learning needs, achievements and aspirations.</w:t>
      </w:r>
    </w:p>
    <w:p w14:paraId="4F8B545C" w14:textId="77777777" w:rsidR="001936A6" w:rsidRPr="001936A6" w:rsidRDefault="001936A6" w:rsidP="001936A6">
      <w:pPr>
        <w:rPr>
          <w:rFonts w:ascii="Century Gothic" w:hAnsi="Century Gothic" w:cs="Arial"/>
          <w:bCs/>
          <w:sz w:val="22"/>
          <w:szCs w:val="22"/>
        </w:rPr>
      </w:pPr>
    </w:p>
    <w:p w14:paraId="2F303E58"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Progression Engagement Guides will work with a specific caseload of children at our primary or secondary site.  They will be expected to cover for other Progress Engagement Guides as directed, take classes or small groups of learners, work in assessment and transition centres at Midfield (and where required at Hayes) and travel between the Hayes, Hubs, and Midfield sites as necessary to fulfil their duties.</w:t>
      </w:r>
    </w:p>
    <w:p w14:paraId="68D4762E" w14:textId="77777777" w:rsidR="001936A6" w:rsidRPr="001936A6" w:rsidRDefault="001936A6" w:rsidP="001936A6">
      <w:pPr>
        <w:rPr>
          <w:rFonts w:ascii="Century Gothic" w:hAnsi="Century Gothic" w:cs="Arial"/>
          <w:bCs/>
          <w:sz w:val="22"/>
          <w:szCs w:val="22"/>
        </w:rPr>
      </w:pPr>
    </w:p>
    <w:p w14:paraId="39C6B61A"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 xml:space="preserve">Engage fully with learners in classrooms and by leading small groups, acting as a role model to lead to academic progress and social development.  </w:t>
      </w:r>
    </w:p>
    <w:p w14:paraId="1744D2CC" w14:textId="77777777" w:rsidR="001936A6" w:rsidRPr="001936A6" w:rsidRDefault="001936A6" w:rsidP="001936A6">
      <w:pPr>
        <w:rPr>
          <w:rFonts w:ascii="Century Gothic" w:hAnsi="Century Gothic" w:cs="Arial"/>
          <w:bCs/>
          <w:sz w:val="22"/>
          <w:szCs w:val="22"/>
        </w:rPr>
      </w:pPr>
    </w:p>
    <w:p w14:paraId="46579D4C"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lastRenderedPageBreak/>
        <w:t>Work one to one with pupils to improve progress and achievement.</w:t>
      </w:r>
    </w:p>
    <w:p w14:paraId="2A3A4780" w14:textId="77777777" w:rsidR="001936A6" w:rsidRPr="001936A6" w:rsidRDefault="001936A6" w:rsidP="001936A6">
      <w:pPr>
        <w:rPr>
          <w:rFonts w:ascii="Century Gothic" w:hAnsi="Century Gothic" w:cs="Arial"/>
          <w:bCs/>
          <w:sz w:val="22"/>
          <w:szCs w:val="22"/>
        </w:rPr>
      </w:pPr>
    </w:p>
    <w:p w14:paraId="18D5B9A4"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Contribute to the development of policy and good practice in specific related areas.</w:t>
      </w:r>
    </w:p>
    <w:p w14:paraId="5A3F8EA3" w14:textId="77777777" w:rsidR="001936A6" w:rsidRPr="001936A6" w:rsidRDefault="001936A6" w:rsidP="001936A6">
      <w:pPr>
        <w:rPr>
          <w:rFonts w:ascii="Century Gothic" w:hAnsi="Century Gothic" w:cs="Arial"/>
          <w:bCs/>
          <w:sz w:val="22"/>
          <w:szCs w:val="22"/>
        </w:rPr>
      </w:pPr>
    </w:p>
    <w:p w14:paraId="534FD6AF"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 xml:space="preserve">Act as lead specialist on </w:t>
      </w:r>
      <w:proofErr w:type="gramStart"/>
      <w:r w:rsidRPr="001936A6">
        <w:rPr>
          <w:rFonts w:ascii="Century Gothic" w:hAnsi="Century Gothic" w:cs="Arial"/>
          <w:bCs/>
          <w:sz w:val="22"/>
          <w:szCs w:val="22"/>
        </w:rPr>
        <w:t>practices which</w:t>
      </w:r>
      <w:proofErr w:type="gramEnd"/>
      <w:r w:rsidRPr="001936A6">
        <w:rPr>
          <w:rFonts w:ascii="Century Gothic" w:hAnsi="Century Gothic" w:cs="Arial"/>
          <w:bCs/>
          <w:sz w:val="22"/>
          <w:szCs w:val="22"/>
        </w:rPr>
        <w:t xml:space="preserve"> promote effective learning, e.g. Speech and Language, Enrichment, Inclusion.</w:t>
      </w:r>
    </w:p>
    <w:p w14:paraId="38EBDEC0" w14:textId="77777777" w:rsidR="001936A6" w:rsidRPr="001936A6" w:rsidRDefault="001936A6" w:rsidP="001936A6">
      <w:pPr>
        <w:rPr>
          <w:rFonts w:ascii="Century Gothic" w:hAnsi="Century Gothic" w:cs="Arial"/>
          <w:bCs/>
          <w:sz w:val="22"/>
          <w:szCs w:val="22"/>
        </w:rPr>
      </w:pPr>
    </w:p>
    <w:p w14:paraId="4BCD4A29"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iCs/>
          <w:sz w:val="22"/>
          <w:szCs w:val="22"/>
        </w:rPr>
        <w:t>Ensure that the PEG role contributes to raising standards and is a complementary role that enhances and extends existing provision in order to support learning, participation and encourage social inclusion.</w:t>
      </w:r>
    </w:p>
    <w:p w14:paraId="1DA2DBA4" w14:textId="77777777" w:rsidR="001936A6" w:rsidRPr="001936A6" w:rsidRDefault="001936A6" w:rsidP="001936A6">
      <w:pPr>
        <w:rPr>
          <w:rFonts w:ascii="Century Gothic" w:hAnsi="Century Gothic" w:cs="Arial"/>
          <w:bCs/>
          <w:sz w:val="22"/>
          <w:szCs w:val="22"/>
        </w:rPr>
      </w:pPr>
    </w:p>
    <w:p w14:paraId="0BD0E6C4"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Provide advice to staff, parents, and other agencies on issues related to behaviour, social, mental health and emotional barriers to learning.  As part of this role, to be prepared to visit homes to support attendance and inclusion.</w:t>
      </w:r>
    </w:p>
    <w:p w14:paraId="6831ABEA" w14:textId="77777777" w:rsidR="001936A6" w:rsidRPr="001936A6" w:rsidRDefault="001936A6" w:rsidP="001936A6">
      <w:pPr>
        <w:rPr>
          <w:rFonts w:ascii="Century Gothic" w:hAnsi="Century Gothic" w:cs="Arial"/>
          <w:bCs/>
          <w:sz w:val="22"/>
          <w:szCs w:val="22"/>
        </w:rPr>
      </w:pPr>
    </w:p>
    <w:p w14:paraId="549D317C"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Establish productive working relationships with pupils, acting as role model and setting high expectations.</w:t>
      </w:r>
    </w:p>
    <w:p w14:paraId="2D803718" w14:textId="77777777" w:rsidR="001936A6" w:rsidRPr="001936A6" w:rsidRDefault="001936A6" w:rsidP="001936A6">
      <w:pPr>
        <w:rPr>
          <w:rFonts w:ascii="Century Gothic" w:hAnsi="Century Gothic" w:cs="Arial"/>
          <w:bCs/>
          <w:sz w:val="22"/>
          <w:szCs w:val="22"/>
        </w:rPr>
      </w:pPr>
    </w:p>
    <w:p w14:paraId="2ACE4D6A"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Promote the inclusion and acceptance of all pupils within the classroom.</w:t>
      </w:r>
    </w:p>
    <w:p w14:paraId="477CB01A" w14:textId="77777777" w:rsidR="001936A6" w:rsidRPr="001936A6" w:rsidRDefault="001936A6" w:rsidP="001936A6">
      <w:pPr>
        <w:rPr>
          <w:rFonts w:ascii="Century Gothic" w:hAnsi="Century Gothic" w:cs="Arial"/>
          <w:bCs/>
          <w:sz w:val="22"/>
          <w:szCs w:val="22"/>
        </w:rPr>
      </w:pPr>
    </w:p>
    <w:p w14:paraId="157CB20F"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Encourage pupils to interact and work cooperatively with others and engage all pupils with activities.</w:t>
      </w:r>
    </w:p>
    <w:p w14:paraId="6BC7B067" w14:textId="77777777" w:rsidR="001936A6" w:rsidRPr="001936A6" w:rsidRDefault="001936A6" w:rsidP="001936A6">
      <w:pPr>
        <w:rPr>
          <w:rFonts w:ascii="Century Gothic" w:hAnsi="Century Gothic" w:cs="Arial"/>
          <w:bCs/>
          <w:sz w:val="22"/>
          <w:szCs w:val="22"/>
        </w:rPr>
      </w:pPr>
    </w:p>
    <w:p w14:paraId="66C76025"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Provide feedback to pupils in relation to progress and achievement.</w:t>
      </w:r>
    </w:p>
    <w:p w14:paraId="09C047AF" w14:textId="77777777" w:rsidR="001936A6" w:rsidRPr="001936A6" w:rsidRDefault="001936A6" w:rsidP="001936A6">
      <w:pPr>
        <w:rPr>
          <w:rFonts w:ascii="Century Gothic" w:hAnsi="Century Gothic" w:cs="Arial"/>
          <w:bCs/>
          <w:sz w:val="22"/>
          <w:szCs w:val="22"/>
        </w:rPr>
      </w:pPr>
    </w:p>
    <w:p w14:paraId="308AA8B1"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Support restorative practice strategies to improve pupil behaviour.</w:t>
      </w:r>
    </w:p>
    <w:p w14:paraId="527656E8" w14:textId="77777777" w:rsidR="001936A6" w:rsidRPr="001936A6" w:rsidRDefault="001936A6" w:rsidP="001936A6">
      <w:pPr>
        <w:rPr>
          <w:rFonts w:ascii="Century Gothic" w:hAnsi="Century Gothic" w:cs="Arial"/>
          <w:bCs/>
          <w:sz w:val="22"/>
          <w:szCs w:val="22"/>
        </w:rPr>
      </w:pPr>
    </w:p>
    <w:p w14:paraId="20F0DC7F"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Act as a pupil mentor to provide pastoral support.</w:t>
      </w:r>
    </w:p>
    <w:p w14:paraId="5347C249" w14:textId="77777777" w:rsidR="001936A6" w:rsidRPr="001936A6" w:rsidRDefault="001936A6" w:rsidP="001936A6">
      <w:pPr>
        <w:rPr>
          <w:rFonts w:ascii="Century Gothic" w:hAnsi="Century Gothic" w:cs="Arial"/>
          <w:bCs/>
          <w:sz w:val="22"/>
          <w:szCs w:val="22"/>
        </w:rPr>
      </w:pPr>
    </w:p>
    <w:p w14:paraId="02F555AC"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Record instances of interventions to improve behaviour and achievement.</w:t>
      </w:r>
    </w:p>
    <w:p w14:paraId="18E45139" w14:textId="77777777" w:rsidR="001936A6" w:rsidRPr="001936A6" w:rsidRDefault="001936A6" w:rsidP="001936A6">
      <w:pPr>
        <w:rPr>
          <w:rFonts w:ascii="Century Gothic" w:hAnsi="Century Gothic" w:cs="Arial"/>
          <w:bCs/>
          <w:sz w:val="22"/>
          <w:szCs w:val="22"/>
        </w:rPr>
      </w:pPr>
    </w:p>
    <w:p w14:paraId="0A0CB1DB"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 xml:space="preserve">Liaise with Senior Leadership Team, Inclusion Managers and Teachers, </w:t>
      </w:r>
      <w:proofErr w:type="spellStart"/>
      <w:r w:rsidRPr="001936A6">
        <w:rPr>
          <w:rFonts w:ascii="Century Gothic" w:hAnsi="Century Gothic" w:cs="Arial"/>
          <w:bCs/>
          <w:sz w:val="22"/>
          <w:szCs w:val="22"/>
        </w:rPr>
        <w:t>SENCo</w:t>
      </w:r>
      <w:proofErr w:type="spellEnd"/>
      <w:r w:rsidRPr="001936A6">
        <w:rPr>
          <w:rFonts w:ascii="Century Gothic" w:hAnsi="Century Gothic" w:cs="Arial"/>
          <w:bCs/>
          <w:sz w:val="22"/>
          <w:szCs w:val="22"/>
        </w:rPr>
        <w:t>, and other relevant staff regarding pupils who are of concern.</w:t>
      </w:r>
    </w:p>
    <w:p w14:paraId="240FE73E" w14:textId="77777777" w:rsidR="001936A6" w:rsidRPr="001936A6" w:rsidRDefault="001936A6" w:rsidP="001936A6">
      <w:pPr>
        <w:rPr>
          <w:rFonts w:ascii="Century Gothic" w:hAnsi="Century Gothic" w:cs="Arial"/>
          <w:bCs/>
          <w:sz w:val="22"/>
          <w:szCs w:val="22"/>
        </w:rPr>
      </w:pPr>
    </w:p>
    <w:p w14:paraId="1126F058"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To undertake any other reasonable duties, as requested by the Senior Leadership Team.</w:t>
      </w:r>
    </w:p>
    <w:p w14:paraId="1DDF2A00" w14:textId="77777777" w:rsidR="001936A6" w:rsidRPr="001936A6" w:rsidRDefault="001936A6" w:rsidP="001936A6">
      <w:pPr>
        <w:rPr>
          <w:rFonts w:ascii="Century Gothic" w:hAnsi="Century Gothic" w:cs="Arial"/>
          <w:bCs/>
          <w:sz w:val="22"/>
          <w:szCs w:val="22"/>
        </w:rPr>
      </w:pPr>
    </w:p>
    <w:p w14:paraId="155B0729"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Be physically fit and prepared to undertake positive handling training with all staff as required by the SLT.</w:t>
      </w:r>
    </w:p>
    <w:p w14:paraId="602E7C78" w14:textId="77777777" w:rsidR="001936A6" w:rsidRPr="001936A6" w:rsidRDefault="001936A6" w:rsidP="001936A6">
      <w:pPr>
        <w:rPr>
          <w:rFonts w:ascii="Century Gothic" w:hAnsi="Century Gothic" w:cs="Arial"/>
          <w:bCs/>
          <w:sz w:val="22"/>
          <w:szCs w:val="22"/>
        </w:rPr>
      </w:pPr>
    </w:p>
    <w:p w14:paraId="7269F9DB" w14:textId="77777777" w:rsidR="001936A6" w:rsidRPr="001936A6" w:rsidRDefault="001936A6" w:rsidP="001936A6">
      <w:pPr>
        <w:numPr>
          <w:ilvl w:val="0"/>
          <w:numId w:val="45"/>
        </w:numPr>
        <w:rPr>
          <w:rFonts w:ascii="Century Gothic" w:hAnsi="Century Gothic" w:cs="Arial"/>
          <w:bCs/>
          <w:sz w:val="22"/>
          <w:szCs w:val="22"/>
        </w:rPr>
      </w:pPr>
      <w:r w:rsidRPr="001936A6">
        <w:rPr>
          <w:rFonts w:ascii="Century Gothic" w:hAnsi="Century Gothic" w:cs="Arial"/>
          <w:bCs/>
          <w:sz w:val="22"/>
          <w:szCs w:val="22"/>
        </w:rPr>
        <w:t>Be prepared to use, and support other staff, using positive handling techniques as a last resort in conflict management.</w:t>
      </w:r>
    </w:p>
    <w:p w14:paraId="66A346D5" w14:textId="77777777" w:rsidR="001936A6" w:rsidRPr="001936A6" w:rsidRDefault="001936A6" w:rsidP="001936A6">
      <w:pPr>
        <w:rPr>
          <w:rFonts w:ascii="Century Gothic" w:hAnsi="Century Gothic" w:cs="Arial"/>
          <w:bCs/>
          <w:sz w:val="22"/>
          <w:szCs w:val="22"/>
        </w:rPr>
      </w:pPr>
    </w:p>
    <w:p w14:paraId="20E15862" w14:textId="77777777" w:rsidR="001936A6" w:rsidRPr="001936A6" w:rsidRDefault="001936A6" w:rsidP="001936A6">
      <w:pPr>
        <w:rPr>
          <w:rFonts w:ascii="Century Gothic" w:hAnsi="Century Gothic" w:cs="Arial"/>
          <w:bCs/>
          <w:sz w:val="22"/>
          <w:szCs w:val="22"/>
        </w:rPr>
      </w:pPr>
    </w:p>
    <w:p w14:paraId="00087CE0" w14:textId="77777777" w:rsidR="001936A6" w:rsidRPr="001936A6" w:rsidRDefault="001936A6" w:rsidP="001936A6">
      <w:pPr>
        <w:rPr>
          <w:rFonts w:ascii="Century Gothic" w:hAnsi="Century Gothic" w:cs="Arial"/>
          <w:bCs/>
          <w:sz w:val="22"/>
          <w:szCs w:val="22"/>
        </w:rPr>
      </w:pPr>
    </w:p>
    <w:p w14:paraId="60AB459C" w14:textId="77777777" w:rsidR="001936A6" w:rsidRPr="001936A6" w:rsidRDefault="001936A6" w:rsidP="001936A6">
      <w:pPr>
        <w:rPr>
          <w:rFonts w:ascii="Century Gothic" w:hAnsi="Century Gothic" w:cs="Arial"/>
          <w:bCs/>
          <w:sz w:val="22"/>
          <w:szCs w:val="22"/>
        </w:rPr>
      </w:pPr>
    </w:p>
    <w:p w14:paraId="259A6045" w14:textId="77777777" w:rsidR="001936A6" w:rsidRPr="001936A6" w:rsidRDefault="001936A6" w:rsidP="001936A6">
      <w:pPr>
        <w:rPr>
          <w:rFonts w:ascii="Century Gothic" w:hAnsi="Century Gothic" w:cs="Arial"/>
          <w:bCs/>
          <w:sz w:val="22"/>
          <w:szCs w:val="22"/>
        </w:rPr>
      </w:pPr>
    </w:p>
    <w:p w14:paraId="2E6BFC14"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General:</w:t>
      </w:r>
    </w:p>
    <w:p w14:paraId="7FB249E7" w14:textId="77777777" w:rsidR="001936A6" w:rsidRPr="001936A6" w:rsidRDefault="001936A6" w:rsidP="001936A6">
      <w:pPr>
        <w:rPr>
          <w:rFonts w:ascii="Century Gothic" w:hAnsi="Century Gothic" w:cs="Arial"/>
          <w:b/>
          <w:sz w:val="22"/>
          <w:szCs w:val="22"/>
        </w:rPr>
      </w:pPr>
    </w:p>
    <w:p w14:paraId="1FB47379" w14:textId="18902930"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 xml:space="preserve">The scope of this profile reflects the needs of the academy </w:t>
      </w:r>
      <w:proofErr w:type="gramStart"/>
      <w:r w:rsidRPr="001936A6">
        <w:rPr>
          <w:rFonts w:ascii="Century Gothic" w:hAnsi="Century Gothic" w:cs="Arial"/>
          <w:bCs/>
          <w:sz w:val="22"/>
          <w:szCs w:val="22"/>
        </w:rPr>
        <w:t>at the present time</w:t>
      </w:r>
      <w:proofErr w:type="gramEnd"/>
      <w:r w:rsidRPr="001936A6">
        <w:rPr>
          <w:rFonts w:ascii="Century Gothic" w:hAnsi="Century Gothic" w:cs="Arial"/>
          <w:bCs/>
          <w:sz w:val="22"/>
          <w:szCs w:val="22"/>
        </w:rPr>
        <w:t xml:space="preserve">; it is not intended to be a fully inclusive or exhaustive list.  The post holder </w:t>
      </w:r>
      <w:proofErr w:type="gramStart"/>
      <w:r w:rsidRPr="001936A6">
        <w:rPr>
          <w:rFonts w:ascii="Century Gothic" w:hAnsi="Century Gothic" w:cs="Arial"/>
          <w:bCs/>
          <w:sz w:val="22"/>
          <w:szCs w:val="22"/>
        </w:rPr>
        <w:t>may therefore be expected</w:t>
      </w:r>
      <w:proofErr w:type="gramEnd"/>
      <w:r w:rsidRPr="001936A6">
        <w:rPr>
          <w:rFonts w:ascii="Century Gothic" w:hAnsi="Century Gothic" w:cs="Arial"/>
          <w:bCs/>
          <w:sz w:val="22"/>
          <w:szCs w:val="22"/>
        </w:rPr>
        <w:t xml:space="preserve"> to work flexibly and perform such other duties other than those given in the job description.</w:t>
      </w:r>
      <w:r w:rsidR="00FD599C">
        <w:rPr>
          <w:rFonts w:ascii="Century Gothic" w:hAnsi="Century Gothic" w:cs="Arial"/>
          <w:bCs/>
          <w:sz w:val="22"/>
          <w:szCs w:val="22"/>
        </w:rPr>
        <w:t xml:space="preserve"> </w:t>
      </w:r>
      <w:r w:rsidRPr="001936A6">
        <w:rPr>
          <w:rFonts w:ascii="Century Gothic" w:hAnsi="Century Gothic" w:cs="Arial"/>
          <w:bCs/>
          <w:sz w:val="22"/>
          <w:szCs w:val="22"/>
        </w:rPr>
        <w:t xml:space="preserve">The particular duties and responsibilities attached to the post may </w:t>
      </w:r>
      <w:proofErr w:type="gramStart"/>
      <w:r w:rsidRPr="001936A6">
        <w:rPr>
          <w:rFonts w:ascii="Century Gothic" w:hAnsi="Century Gothic" w:cs="Arial"/>
          <w:bCs/>
          <w:sz w:val="22"/>
          <w:szCs w:val="22"/>
        </w:rPr>
        <w:t>vary</w:t>
      </w:r>
      <w:proofErr w:type="gramEnd"/>
      <w:r w:rsidRPr="001936A6">
        <w:rPr>
          <w:rFonts w:ascii="Century Gothic" w:hAnsi="Century Gothic" w:cs="Arial"/>
          <w:bCs/>
          <w:sz w:val="22"/>
          <w:szCs w:val="22"/>
        </w:rPr>
        <w:t xml:space="preserve"> from time to time without changing the general character of the duties or the level of responsibility entailed.  The profile will be subject to continuous review as the needs and requirements of the academy change over time.</w:t>
      </w:r>
    </w:p>
    <w:p w14:paraId="68BE9D8E" w14:textId="77777777" w:rsidR="001936A6" w:rsidRPr="001936A6" w:rsidRDefault="001936A6" w:rsidP="001936A6">
      <w:pPr>
        <w:rPr>
          <w:rFonts w:ascii="Century Gothic" w:hAnsi="Century Gothic" w:cs="Arial"/>
          <w:b/>
          <w:sz w:val="22"/>
          <w:szCs w:val="22"/>
        </w:rPr>
      </w:pPr>
    </w:p>
    <w:p w14:paraId="3FAB7823" w14:textId="77777777" w:rsidR="001936A6" w:rsidRDefault="001936A6" w:rsidP="001936A6">
      <w:pPr>
        <w:rPr>
          <w:rFonts w:ascii="Century Gothic" w:hAnsi="Century Gothic" w:cs="Arial"/>
          <w:b/>
          <w:sz w:val="22"/>
          <w:szCs w:val="22"/>
        </w:rPr>
      </w:pPr>
    </w:p>
    <w:p w14:paraId="700753F8" w14:textId="77777777" w:rsidR="00FD599C" w:rsidRDefault="00FD599C" w:rsidP="001936A6">
      <w:pPr>
        <w:rPr>
          <w:rFonts w:ascii="Century Gothic" w:hAnsi="Century Gothic" w:cs="Arial"/>
          <w:b/>
          <w:sz w:val="22"/>
          <w:szCs w:val="22"/>
        </w:rPr>
      </w:pPr>
    </w:p>
    <w:p w14:paraId="35FCCBBE" w14:textId="77777777" w:rsidR="00FD599C" w:rsidRPr="001936A6" w:rsidRDefault="00FD599C" w:rsidP="001936A6">
      <w:pPr>
        <w:rPr>
          <w:rFonts w:ascii="Century Gothic" w:hAnsi="Century Gothic" w:cs="Arial"/>
          <w:b/>
          <w:sz w:val="22"/>
          <w:szCs w:val="22"/>
        </w:rPr>
      </w:pPr>
    </w:p>
    <w:p w14:paraId="2F3FB163" w14:textId="03FCC87E" w:rsidR="001936A6" w:rsidRDefault="001936A6" w:rsidP="001936A6">
      <w:pPr>
        <w:rPr>
          <w:rFonts w:ascii="Century Gothic" w:hAnsi="Century Gothic" w:cs="Arial"/>
          <w:b/>
          <w:sz w:val="22"/>
          <w:szCs w:val="22"/>
        </w:rPr>
      </w:pPr>
      <w:r w:rsidRPr="001936A6">
        <w:rPr>
          <w:rFonts w:ascii="Century Gothic" w:hAnsi="Century Gothic" w:cs="Arial"/>
          <w:b/>
          <w:sz w:val="22"/>
          <w:szCs w:val="22"/>
        </w:rPr>
        <w:t xml:space="preserve">PERSON SPECIFICATION:  Engagement </w:t>
      </w:r>
      <w:r w:rsidR="00FD599C">
        <w:rPr>
          <w:rFonts w:ascii="Century Gothic" w:hAnsi="Century Gothic" w:cs="Arial"/>
          <w:b/>
          <w:sz w:val="22"/>
          <w:szCs w:val="22"/>
        </w:rPr>
        <w:t>Mentor</w:t>
      </w:r>
    </w:p>
    <w:p w14:paraId="20EAF99C" w14:textId="77777777" w:rsidR="00FD599C" w:rsidRPr="001936A6" w:rsidRDefault="00FD599C" w:rsidP="001936A6">
      <w:pPr>
        <w:rPr>
          <w:rFonts w:ascii="Century Gothic" w:hAnsi="Century Gothic" w:cs="Arial"/>
          <w:b/>
          <w:i/>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134"/>
        <w:gridCol w:w="1275"/>
      </w:tblGrid>
      <w:tr w:rsidR="001936A6" w:rsidRPr="001936A6" w14:paraId="74913642" w14:textId="77777777" w:rsidTr="001936A6">
        <w:tc>
          <w:tcPr>
            <w:tcW w:w="7371" w:type="dxa"/>
            <w:tcBorders>
              <w:top w:val="single" w:sz="4" w:space="0" w:color="auto"/>
              <w:left w:val="single" w:sz="4" w:space="0" w:color="auto"/>
              <w:bottom w:val="single" w:sz="4" w:space="0" w:color="auto"/>
              <w:right w:val="single" w:sz="4" w:space="0" w:color="auto"/>
            </w:tcBorders>
            <w:shd w:val="clear" w:color="auto" w:fill="BFBFBF"/>
            <w:hideMark/>
          </w:tcPr>
          <w:p w14:paraId="3984DD43"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392912F4"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77C8FCA5"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Desirable</w:t>
            </w:r>
          </w:p>
        </w:tc>
      </w:tr>
      <w:tr w:rsidR="001936A6" w:rsidRPr="001936A6" w14:paraId="01A7ECC7"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01DB669C"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Good level of education to Level 2 or equivalent (including English &amp; maths)</w:t>
            </w:r>
          </w:p>
        </w:tc>
        <w:tc>
          <w:tcPr>
            <w:tcW w:w="1134" w:type="dxa"/>
            <w:tcBorders>
              <w:top w:val="single" w:sz="4" w:space="0" w:color="auto"/>
              <w:left w:val="single" w:sz="4" w:space="0" w:color="auto"/>
              <w:bottom w:val="single" w:sz="4" w:space="0" w:color="auto"/>
              <w:right w:val="single" w:sz="4" w:space="0" w:color="auto"/>
            </w:tcBorders>
            <w:hideMark/>
          </w:tcPr>
          <w:p w14:paraId="58FC200C"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B666119" w14:textId="77777777" w:rsidR="001936A6" w:rsidRPr="001936A6" w:rsidRDefault="001936A6" w:rsidP="001936A6">
            <w:pPr>
              <w:rPr>
                <w:rFonts w:ascii="Century Gothic" w:hAnsi="Century Gothic" w:cs="Arial"/>
                <w:b/>
                <w:sz w:val="22"/>
                <w:szCs w:val="22"/>
              </w:rPr>
            </w:pPr>
          </w:p>
        </w:tc>
      </w:tr>
      <w:tr w:rsidR="001936A6" w:rsidRPr="001936A6" w14:paraId="3C45BC10"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223348F7"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 xml:space="preserve">Specialist qualification in youth work or related field </w:t>
            </w:r>
          </w:p>
        </w:tc>
        <w:tc>
          <w:tcPr>
            <w:tcW w:w="1134" w:type="dxa"/>
            <w:tcBorders>
              <w:top w:val="single" w:sz="4" w:space="0" w:color="auto"/>
              <w:left w:val="single" w:sz="4" w:space="0" w:color="auto"/>
              <w:bottom w:val="single" w:sz="4" w:space="0" w:color="auto"/>
              <w:right w:val="single" w:sz="4" w:space="0" w:color="auto"/>
            </w:tcBorders>
          </w:tcPr>
          <w:p w14:paraId="2482E7D3" w14:textId="77777777" w:rsidR="001936A6" w:rsidRPr="001936A6" w:rsidRDefault="001936A6" w:rsidP="001936A6">
            <w:pPr>
              <w:rPr>
                <w:rFonts w:ascii="Century Gothic" w:hAnsi="Century Gothic"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D04628E"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r>
      <w:tr w:rsidR="00FD599C" w:rsidRPr="001936A6" w14:paraId="12FC2334" w14:textId="77777777" w:rsidTr="001936A6">
        <w:tc>
          <w:tcPr>
            <w:tcW w:w="7371" w:type="dxa"/>
            <w:tcBorders>
              <w:top w:val="single" w:sz="4" w:space="0" w:color="auto"/>
              <w:left w:val="single" w:sz="4" w:space="0" w:color="auto"/>
              <w:bottom w:val="single" w:sz="4" w:space="0" w:color="auto"/>
              <w:right w:val="single" w:sz="4" w:space="0" w:color="auto"/>
            </w:tcBorders>
          </w:tcPr>
          <w:p w14:paraId="29410471" w14:textId="39637795" w:rsidR="00FD599C" w:rsidRPr="001936A6" w:rsidRDefault="00FD599C" w:rsidP="001936A6">
            <w:pPr>
              <w:rPr>
                <w:rFonts w:ascii="Century Gothic" w:hAnsi="Century Gothic" w:cs="Arial"/>
                <w:bCs/>
                <w:sz w:val="22"/>
                <w:szCs w:val="22"/>
              </w:rPr>
            </w:pPr>
            <w:r>
              <w:rPr>
                <w:rFonts w:ascii="Century Gothic" w:hAnsi="Century Gothic" w:cs="Arial"/>
                <w:bCs/>
                <w:sz w:val="22"/>
                <w:szCs w:val="22"/>
              </w:rPr>
              <w:t>Positive Handling qualification, or be willing to undergo training</w:t>
            </w:r>
          </w:p>
        </w:tc>
        <w:tc>
          <w:tcPr>
            <w:tcW w:w="1134" w:type="dxa"/>
            <w:tcBorders>
              <w:top w:val="single" w:sz="4" w:space="0" w:color="auto"/>
              <w:left w:val="single" w:sz="4" w:space="0" w:color="auto"/>
              <w:bottom w:val="single" w:sz="4" w:space="0" w:color="auto"/>
              <w:right w:val="single" w:sz="4" w:space="0" w:color="auto"/>
            </w:tcBorders>
          </w:tcPr>
          <w:p w14:paraId="3E541B19" w14:textId="26D49DD6" w:rsidR="00FD599C" w:rsidRPr="001936A6" w:rsidRDefault="00FD599C"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BA062D4" w14:textId="77777777" w:rsidR="00FD599C" w:rsidRPr="001936A6" w:rsidRDefault="00FD599C" w:rsidP="001936A6">
            <w:pPr>
              <w:rPr>
                <w:rFonts w:ascii="Century Gothic" w:hAnsi="Century Gothic" w:cs="Arial"/>
                <w:b/>
                <w:sz w:val="22"/>
                <w:szCs w:val="22"/>
              </w:rPr>
            </w:pPr>
          </w:p>
        </w:tc>
      </w:tr>
    </w:tbl>
    <w:p w14:paraId="5A4C8522" w14:textId="77777777" w:rsidR="001936A6" w:rsidRPr="001936A6" w:rsidRDefault="001936A6" w:rsidP="001936A6">
      <w:pPr>
        <w:rPr>
          <w:rFonts w:ascii="Century Gothic" w:hAnsi="Century Gothic"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134"/>
        <w:gridCol w:w="1275"/>
      </w:tblGrid>
      <w:tr w:rsidR="001936A6" w:rsidRPr="001936A6" w14:paraId="54B951EF" w14:textId="77777777" w:rsidTr="001936A6">
        <w:tc>
          <w:tcPr>
            <w:tcW w:w="7371" w:type="dxa"/>
            <w:tcBorders>
              <w:top w:val="single" w:sz="4" w:space="0" w:color="auto"/>
              <w:left w:val="single" w:sz="4" w:space="0" w:color="auto"/>
              <w:bottom w:val="single" w:sz="4" w:space="0" w:color="auto"/>
              <w:right w:val="single" w:sz="4" w:space="0" w:color="auto"/>
            </w:tcBorders>
            <w:shd w:val="clear" w:color="auto" w:fill="BFBFBF"/>
            <w:hideMark/>
          </w:tcPr>
          <w:p w14:paraId="449C4297"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Knowledge and Experience: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39B38182"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367C2C39"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Desirable</w:t>
            </w:r>
          </w:p>
        </w:tc>
      </w:tr>
      <w:tr w:rsidR="001936A6" w:rsidRPr="001936A6" w14:paraId="4C80681D"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648925BF"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Experience in working with diverse groups, preferably in an educational setting</w:t>
            </w:r>
          </w:p>
        </w:tc>
        <w:tc>
          <w:tcPr>
            <w:tcW w:w="1134" w:type="dxa"/>
            <w:tcBorders>
              <w:top w:val="single" w:sz="4" w:space="0" w:color="auto"/>
              <w:left w:val="single" w:sz="4" w:space="0" w:color="auto"/>
              <w:bottom w:val="single" w:sz="4" w:space="0" w:color="auto"/>
              <w:right w:val="single" w:sz="4" w:space="0" w:color="auto"/>
            </w:tcBorders>
            <w:hideMark/>
          </w:tcPr>
          <w:p w14:paraId="7C7A0E1D"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17C66CB" w14:textId="77777777" w:rsidR="001936A6" w:rsidRPr="001936A6" w:rsidRDefault="001936A6" w:rsidP="001936A6">
            <w:pPr>
              <w:rPr>
                <w:rFonts w:ascii="Century Gothic" w:hAnsi="Century Gothic" w:cs="Arial"/>
                <w:b/>
                <w:sz w:val="22"/>
                <w:szCs w:val="22"/>
              </w:rPr>
            </w:pPr>
          </w:p>
        </w:tc>
      </w:tr>
      <w:tr w:rsidR="001936A6" w:rsidRPr="001936A6" w14:paraId="1FECB98B"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75270FCD"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Experience of offering support, guidance and information to a diverse customer group</w:t>
            </w:r>
          </w:p>
        </w:tc>
        <w:tc>
          <w:tcPr>
            <w:tcW w:w="1134" w:type="dxa"/>
            <w:tcBorders>
              <w:top w:val="single" w:sz="4" w:space="0" w:color="auto"/>
              <w:left w:val="single" w:sz="4" w:space="0" w:color="auto"/>
              <w:bottom w:val="single" w:sz="4" w:space="0" w:color="auto"/>
              <w:right w:val="single" w:sz="4" w:space="0" w:color="auto"/>
            </w:tcBorders>
            <w:hideMark/>
          </w:tcPr>
          <w:p w14:paraId="7696218E"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8924EFA" w14:textId="77777777" w:rsidR="001936A6" w:rsidRPr="001936A6" w:rsidRDefault="001936A6" w:rsidP="001936A6">
            <w:pPr>
              <w:rPr>
                <w:rFonts w:ascii="Century Gothic" w:hAnsi="Century Gothic" w:cs="Arial"/>
                <w:b/>
                <w:sz w:val="22"/>
                <w:szCs w:val="22"/>
              </w:rPr>
            </w:pPr>
          </w:p>
        </w:tc>
      </w:tr>
      <w:tr w:rsidR="001936A6" w:rsidRPr="001936A6" w14:paraId="72D6AEDB"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5796D28D"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Knowledge and understanding of the issues affecting students</w:t>
            </w:r>
          </w:p>
        </w:tc>
        <w:tc>
          <w:tcPr>
            <w:tcW w:w="1134" w:type="dxa"/>
            <w:tcBorders>
              <w:top w:val="single" w:sz="4" w:space="0" w:color="auto"/>
              <w:left w:val="single" w:sz="4" w:space="0" w:color="auto"/>
              <w:bottom w:val="single" w:sz="4" w:space="0" w:color="auto"/>
              <w:right w:val="single" w:sz="4" w:space="0" w:color="auto"/>
            </w:tcBorders>
            <w:hideMark/>
          </w:tcPr>
          <w:p w14:paraId="501848E2"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EB0E1E3" w14:textId="77777777" w:rsidR="001936A6" w:rsidRPr="001936A6" w:rsidRDefault="001936A6" w:rsidP="001936A6">
            <w:pPr>
              <w:rPr>
                <w:rFonts w:ascii="Century Gothic" w:hAnsi="Century Gothic" w:cs="Arial"/>
                <w:b/>
                <w:sz w:val="22"/>
                <w:szCs w:val="22"/>
              </w:rPr>
            </w:pPr>
          </w:p>
        </w:tc>
      </w:tr>
      <w:tr w:rsidR="001936A6" w:rsidRPr="001936A6" w14:paraId="4B077893"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30FF0F4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Experience of data inputting and data reporting using SIMs</w:t>
            </w:r>
          </w:p>
        </w:tc>
        <w:tc>
          <w:tcPr>
            <w:tcW w:w="1134" w:type="dxa"/>
            <w:tcBorders>
              <w:top w:val="single" w:sz="4" w:space="0" w:color="auto"/>
              <w:left w:val="single" w:sz="4" w:space="0" w:color="auto"/>
              <w:bottom w:val="single" w:sz="4" w:space="0" w:color="auto"/>
              <w:right w:val="single" w:sz="4" w:space="0" w:color="auto"/>
            </w:tcBorders>
            <w:hideMark/>
          </w:tcPr>
          <w:p w14:paraId="43F908A7"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3CDD8EB" w14:textId="77777777" w:rsidR="001936A6" w:rsidRPr="001936A6" w:rsidRDefault="001936A6" w:rsidP="001936A6">
            <w:pPr>
              <w:rPr>
                <w:rFonts w:ascii="Century Gothic" w:hAnsi="Century Gothic" w:cs="Arial"/>
                <w:b/>
                <w:sz w:val="22"/>
                <w:szCs w:val="22"/>
              </w:rPr>
            </w:pPr>
          </w:p>
        </w:tc>
      </w:tr>
      <w:tr w:rsidR="001936A6" w:rsidRPr="001936A6" w14:paraId="7BF829BC"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78A98AFF"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Knowledge of the internal and external services typically used by students and an awareness of any appropriate referral procedures</w:t>
            </w:r>
          </w:p>
        </w:tc>
        <w:tc>
          <w:tcPr>
            <w:tcW w:w="1134" w:type="dxa"/>
            <w:tcBorders>
              <w:top w:val="single" w:sz="4" w:space="0" w:color="auto"/>
              <w:left w:val="single" w:sz="4" w:space="0" w:color="auto"/>
              <w:bottom w:val="single" w:sz="4" w:space="0" w:color="auto"/>
              <w:right w:val="single" w:sz="4" w:space="0" w:color="auto"/>
            </w:tcBorders>
            <w:hideMark/>
          </w:tcPr>
          <w:p w14:paraId="1B46528C"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3D98CB6" w14:textId="77777777" w:rsidR="001936A6" w:rsidRPr="001936A6" w:rsidRDefault="001936A6" w:rsidP="001936A6">
            <w:pPr>
              <w:rPr>
                <w:rFonts w:ascii="Century Gothic" w:hAnsi="Century Gothic" w:cs="Arial"/>
                <w:b/>
                <w:sz w:val="22"/>
                <w:szCs w:val="22"/>
              </w:rPr>
            </w:pPr>
          </w:p>
        </w:tc>
      </w:tr>
      <w:tr w:rsidR="001936A6" w:rsidRPr="001936A6" w14:paraId="540C8557"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7A6608CE" w14:textId="3C832E2F"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 xml:space="preserve">Experience of using a student tracking system </w:t>
            </w:r>
          </w:p>
        </w:tc>
        <w:tc>
          <w:tcPr>
            <w:tcW w:w="1134" w:type="dxa"/>
            <w:tcBorders>
              <w:top w:val="single" w:sz="4" w:space="0" w:color="auto"/>
              <w:left w:val="single" w:sz="4" w:space="0" w:color="auto"/>
              <w:bottom w:val="single" w:sz="4" w:space="0" w:color="auto"/>
              <w:right w:val="single" w:sz="4" w:space="0" w:color="auto"/>
            </w:tcBorders>
            <w:hideMark/>
          </w:tcPr>
          <w:p w14:paraId="376CBC40"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17EAF00" w14:textId="77777777" w:rsidR="001936A6" w:rsidRPr="001936A6" w:rsidRDefault="001936A6" w:rsidP="001936A6">
            <w:pPr>
              <w:rPr>
                <w:rFonts w:ascii="Century Gothic" w:hAnsi="Century Gothic" w:cs="Arial"/>
                <w:b/>
                <w:sz w:val="22"/>
                <w:szCs w:val="22"/>
              </w:rPr>
            </w:pPr>
          </w:p>
        </w:tc>
      </w:tr>
    </w:tbl>
    <w:p w14:paraId="7F643B7C" w14:textId="77777777" w:rsidR="001936A6" w:rsidRPr="001936A6" w:rsidRDefault="001936A6" w:rsidP="001936A6">
      <w:pPr>
        <w:rPr>
          <w:rFonts w:ascii="Century Gothic" w:hAnsi="Century Gothic" w:cs="Arial"/>
          <w:b/>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134"/>
        <w:gridCol w:w="1276"/>
      </w:tblGrid>
      <w:tr w:rsidR="001936A6" w:rsidRPr="001936A6" w14:paraId="588C1274" w14:textId="77777777" w:rsidTr="001936A6">
        <w:tc>
          <w:tcPr>
            <w:tcW w:w="7371" w:type="dxa"/>
            <w:tcBorders>
              <w:top w:val="single" w:sz="4" w:space="0" w:color="auto"/>
              <w:left w:val="single" w:sz="4" w:space="0" w:color="auto"/>
              <w:bottom w:val="single" w:sz="4" w:space="0" w:color="auto"/>
              <w:right w:val="single" w:sz="4" w:space="0" w:color="auto"/>
            </w:tcBorders>
            <w:shd w:val="clear" w:color="auto" w:fill="BFBFBF"/>
            <w:hideMark/>
          </w:tcPr>
          <w:p w14:paraId="434AFEEE"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Skills and Competencies: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2F22C61B"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6416C4E3"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Desirable</w:t>
            </w:r>
          </w:p>
        </w:tc>
      </w:tr>
      <w:tr w:rsidR="001936A6" w:rsidRPr="001936A6" w14:paraId="140E511E"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10ACCBC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Excellent front line customer service skills – patience, tact, sensitivity and good humour</w:t>
            </w:r>
          </w:p>
        </w:tc>
        <w:tc>
          <w:tcPr>
            <w:tcW w:w="1134" w:type="dxa"/>
            <w:tcBorders>
              <w:top w:val="single" w:sz="4" w:space="0" w:color="auto"/>
              <w:left w:val="single" w:sz="4" w:space="0" w:color="auto"/>
              <w:bottom w:val="single" w:sz="4" w:space="0" w:color="auto"/>
              <w:right w:val="single" w:sz="4" w:space="0" w:color="auto"/>
            </w:tcBorders>
            <w:hideMark/>
          </w:tcPr>
          <w:p w14:paraId="501155E6"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4192787" w14:textId="77777777" w:rsidR="001936A6" w:rsidRPr="001936A6" w:rsidRDefault="001936A6" w:rsidP="001936A6">
            <w:pPr>
              <w:rPr>
                <w:rFonts w:ascii="Century Gothic" w:hAnsi="Century Gothic" w:cs="Arial"/>
                <w:b/>
                <w:sz w:val="22"/>
                <w:szCs w:val="22"/>
              </w:rPr>
            </w:pPr>
          </w:p>
        </w:tc>
      </w:tr>
      <w:tr w:rsidR="001936A6" w:rsidRPr="001936A6" w14:paraId="4D6BE313"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044AB508"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Proven initiative and creative problem solving skills</w:t>
            </w:r>
          </w:p>
        </w:tc>
        <w:tc>
          <w:tcPr>
            <w:tcW w:w="1134" w:type="dxa"/>
            <w:tcBorders>
              <w:top w:val="single" w:sz="4" w:space="0" w:color="auto"/>
              <w:left w:val="single" w:sz="4" w:space="0" w:color="auto"/>
              <w:bottom w:val="single" w:sz="4" w:space="0" w:color="auto"/>
              <w:right w:val="single" w:sz="4" w:space="0" w:color="auto"/>
            </w:tcBorders>
            <w:hideMark/>
          </w:tcPr>
          <w:p w14:paraId="410FB22C"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23319A7" w14:textId="77777777" w:rsidR="001936A6" w:rsidRPr="001936A6" w:rsidRDefault="001936A6" w:rsidP="001936A6">
            <w:pPr>
              <w:rPr>
                <w:rFonts w:ascii="Century Gothic" w:hAnsi="Century Gothic" w:cs="Arial"/>
                <w:b/>
                <w:sz w:val="22"/>
                <w:szCs w:val="22"/>
              </w:rPr>
            </w:pPr>
          </w:p>
        </w:tc>
      </w:tr>
      <w:tr w:rsidR="001936A6" w:rsidRPr="001936A6" w14:paraId="07F01710"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3EF32DB7"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An ability to relate to, and empathise with, students and backgrounds</w:t>
            </w:r>
          </w:p>
        </w:tc>
        <w:tc>
          <w:tcPr>
            <w:tcW w:w="1134" w:type="dxa"/>
            <w:tcBorders>
              <w:top w:val="single" w:sz="4" w:space="0" w:color="auto"/>
              <w:left w:val="single" w:sz="4" w:space="0" w:color="auto"/>
              <w:bottom w:val="single" w:sz="4" w:space="0" w:color="auto"/>
              <w:right w:val="single" w:sz="4" w:space="0" w:color="auto"/>
            </w:tcBorders>
            <w:hideMark/>
          </w:tcPr>
          <w:p w14:paraId="122D88D8"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7E78541" w14:textId="77777777" w:rsidR="001936A6" w:rsidRPr="001936A6" w:rsidRDefault="001936A6" w:rsidP="001936A6">
            <w:pPr>
              <w:rPr>
                <w:rFonts w:ascii="Century Gothic" w:hAnsi="Century Gothic" w:cs="Arial"/>
                <w:b/>
                <w:sz w:val="22"/>
                <w:szCs w:val="22"/>
              </w:rPr>
            </w:pPr>
          </w:p>
        </w:tc>
      </w:tr>
      <w:tr w:rsidR="001936A6" w:rsidRPr="001936A6" w14:paraId="684F591E"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20B16B73"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Ability to communicate with a wide range of individuals including students, staff at all levels and external organisations, both verbally and in writing</w:t>
            </w:r>
          </w:p>
        </w:tc>
        <w:tc>
          <w:tcPr>
            <w:tcW w:w="1134" w:type="dxa"/>
            <w:tcBorders>
              <w:top w:val="single" w:sz="4" w:space="0" w:color="auto"/>
              <w:left w:val="single" w:sz="4" w:space="0" w:color="auto"/>
              <w:bottom w:val="single" w:sz="4" w:space="0" w:color="auto"/>
              <w:right w:val="single" w:sz="4" w:space="0" w:color="auto"/>
            </w:tcBorders>
            <w:hideMark/>
          </w:tcPr>
          <w:p w14:paraId="5173DBD0"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4C4ADE0" w14:textId="77777777" w:rsidR="001936A6" w:rsidRPr="001936A6" w:rsidRDefault="001936A6" w:rsidP="001936A6">
            <w:pPr>
              <w:rPr>
                <w:rFonts w:ascii="Century Gothic" w:hAnsi="Century Gothic" w:cs="Arial"/>
                <w:b/>
                <w:sz w:val="22"/>
                <w:szCs w:val="22"/>
              </w:rPr>
            </w:pPr>
          </w:p>
        </w:tc>
      </w:tr>
      <w:tr w:rsidR="001936A6" w:rsidRPr="001936A6" w14:paraId="3127D88D"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471ABF92"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lastRenderedPageBreak/>
              <w:t>A working knowledge of SIMs and Microsoft Office packages, including Word, Excel and Outlook.</w:t>
            </w:r>
          </w:p>
        </w:tc>
        <w:tc>
          <w:tcPr>
            <w:tcW w:w="1134" w:type="dxa"/>
            <w:tcBorders>
              <w:top w:val="single" w:sz="4" w:space="0" w:color="auto"/>
              <w:left w:val="single" w:sz="4" w:space="0" w:color="auto"/>
              <w:bottom w:val="single" w:sz="4" w:space="0" w:color="auto"/>
              <w:right w:val="single" w:sz="4" w:space="0" w:color="auto"/>
            </w:tcBorders>
            <w:hideMark/>
          </w:tcPr>
          <w:p w14:paraId="68341E8D"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284F13F" w14:textId="77777777" w:rsidR="001936A6" w:rsidRPr="001936A6" w:rsidRDefault="001936A6" w:rsidP="001936A6">
            <w:pPr>
              <w:rPr>
                <w:rFonts w:ascii="Century Gothic" w:hAnsi="Century Gothic" w:cs="Arial"/>
                <w:b/>
                <w:sz w:val="22"/>
                <w:szCs w:val="22"/>
              </w:rPr>
            </w:pPr>
          </w:p>
        </w:tc>
      </w:tr>
      <w:tr w:rsidR="001936A6" w:rsidRPr="001936A6" w14:paraId="56D0849B"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60AB6AD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The ability to summarise information and highlight key features</w:t>
            </w:r>
          </w:p>
        </w:tc>
        <w:tc>
          <w:tcPr>
            <w:tcW w:w="1134" w:type="dxa"/>
            <w:tcBorders>
              <w:top w:val="single" w:sz="4" w:space="0" w:color="auto"/>
              <w:left w:val="single" w:sz="4" w:space="0" w:color="auto"/>
              <w:bottom w:val="single" w:sz="4" w:space="0" w:color="auto"/>
              <w:right w:val="single" w:sz="4" w:space="0" w:color="auto"/>
            </w:tcBorders>
            <w:hideMark/>
          </w:tcPr>
          <w:p w14:paraId="2B2DCCB6"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7133477" w14:textId="77777777" w:rsidR="001936A6" w:rsidRPr="001936A6" w:rsidRDefault="001936A6" w:rsidP="001936A6">
            <w:pPr>
              <w:rPr>
                <w:rFonts w:ascii="Century Gothic" w:hAnsi="Century Gothic" w:cs="Arial"/>
                <w:b/>
                <w:sz w:val="22"/>
                <w:szCs w:val="22"/>
              </w:rPr>
            </w:pPr>
          </w:p>
        </w:tc>
      </w:tr>
      <w:tr w:rsidR="001936A6" w:rsidRPr="001936A6" w14:paraId="07C64041"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187C242C"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Be able to deal with people in a calm and courteous manner</w:t>
            </w:r>
          </w:p>
        </w:tc>
        <w:tc>
          <w:tcPr>
            <w:tcW w:w="1134" w:type="dxa"/>
            <w:tcBorders>
              <w:top w:val="single" w:sz="4" w:space="0" w:color="auto"/>
              <w:left w:val="single" w:sz="4" w:space="0" w:color="auto"/>
              <w:bottom w:val="single" w:sz="4" w:space="0" w:color="auto"/>
              <w:right w:val="single" w:sz="4" w:space="0" w:color="auto"/>
            </w:tcBorders>
            <w:hideMark/>
          </w:tcPr>
          <w:p w14:paraId="6D847B1B"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E73B3D2" w14:textId="77777777" w:rsidR="001936A6" w:rsidRPr="001936A6" w:rsidRDefault="001936A6" w:rsidP="001936A6">
            <w:pPr>
              <w:rPr>
                <w:rFonts w:ascii="Century Gothic" w:hAnsi="Century Gothic" w:cs="Arial"/>
                <w:b/>
                <w:sz w:val="22"/>
                <w:szCs w:val="22"/>
              </w:rPr>
            </w:pPr>
          </w:p>
        </w:tc>
      </w:tr>
      <w:tr w:rsidR="001936A6" w:rsidRPr="001936A6" w14:paraId="7B280B22"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5B9BC398"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The ability to work under pressure and to deadlines both independently and as part of a team</w:t>
            </w:r>
          </w:p>
        </w:tc>
        <w:tc>
          <w:tcPr>
            <w:tcW w:w="1134" w:type="dxa"/>
            <w:tcBorders>
              <w:top w:val="single" w:sz="4" w:space="0" w:color="auto"/>
              <w:left w:val="single" w:sz="4" w:space="0" w:color="auto"/>
              <w:bottom w:val="single" w:sz="4" w:space="0" w:color="auto"/>
              <w:right w:val="single" w:sz="4" w:space="0" w:color="auto"/>
            </w:tcBorders>
            <w:hideMark/>
          </w:tcPr>
          <w:p w14:paraId="01AB9117"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DE9BDED" w14:textId="77777777" w:rsidR="001936A6" w:rsidRPr="001936A6" w:rsidRDefault="001936A6" w:rsidP="001936A6">
            <w:pPr>
              <w:rPr>
                <w:rFonts w:ascii="Century Gothic" w:hAnsi="Century Gothic" w:cs="Arial"/>
                <w:b/>
                <w:sz w:val="22"/>
                <w:szCs w:val="22"/>
              </w:rPr>
            </w:pPr>
          </w:p>
        </w:tc>
      </w:tr>
      <w:tr w:rsidR="001936A6" w:rsidRPr="001936A6" w14:paraId="72C63D70"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4A40069F"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The ability to work with discretion and maintain confidentiality</w:t>
            </w:r>
          </w:p>
        </w:tc>
        <w:tc>
          <w:tcPr>
            <w:tcW w:w="1134" w:type="dxa"/>
            <w:tcBorders>
              <w:top w:val="single" w:sz="4" w:space="0" w:color="auto"/>
              <w:left w:val="single" w:sz="4" w:space="0" w:color="auto"/>
              <w:bottom w:val="single" w:sz="4" w:space="0" w:color="auto"/>
              <w:right w:val="single" w:sz="4" w:space="0" w:color="auto"/>
            </w:tcBorders>
            <w:hideMark/>
          </w:tcPr>
          <w:p w14:paraId="154AD190"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25645F2" w14:textId="77777777" w:rsidR="001936A6" w:rsidRPr="001936A6" w:rsidRDefault="001936A6" w:rsidP="001936A6">
            <w:pPr>
              <w:rPr>
                <w:rFonts w:ascii="Century Gothic" w:hAnsi="Century Gothic" w:cs="Arial"/>
                <w:b/>
                <w:sz w:val="22"/>
                <w:szCs w:val="22"/>
              </w:rPr>
            </w:pPr>
          </w:p>
        </w:tc>
      </w:tr>
      <w:tr w:rsidR="001936A6" w:rsidRPr="001936A6" w14:paraId="6647BFAE" w14:textId="77777777" w:rsidTr="001936A6">
        <w:tc>
          <w:tcPr>
            <w:tcW w:w="7371" w:type="dxa"/>
            <w:tcBorders>
              <w:top w:val="single" w:sz="4" w:space="0" w:color="auto"/>
              <w:left w:val="single" w:sz="4" w:space="0" w:color="auto"/>
              <w:bottom w:val="single" w:sz="4" w:space="0" w:color="auto"/>
              <w:right w:val="single" w:sz="4" w:space="0" w:color="auto"/>
            </w:tcBorders>
            <w:hideMark/>
          </w:tcPr>
          <w:p w14:paraId="3A2FDA83"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The ability and skills to be able to drive and make home visits</w:t>
            </w:r>
          </w:p>
        </w:tc>
        <w:tc>
          <w:tcPr>
            <w:tcW w:w="1134" w:type="dxa"/>
            <w:tcBorders>
              <w:top w:val="single" w:sz="4" w:space="0" w:color="auto"/>
              <w:left w:val="single" w:sz="4" w:space="0" w:color="auto"/>
              <w:bottom w:val="single" w:sz="4" w:space="0" w:color="auto"/>
              <w:right w:val="single" w:sz="4" w:space="0" w:color="auto"/>
            </w:tcBorders>
            <w:hideMark/>
          </w:tcPr>
          <w:p w14:paraId="58DEB1EC"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25C9EDF" w14:textId="77777777" w:rsidR="001936A6" w:rsidRPr="001936A6" w:rsidRDefault="001936A6" w:rsidP="001936A6">
            <w:pPr>
              <w:rPr>
                <w:rFonts w:ascii="Century Gothic" w:hAnsi="Century Gothic" w:cs="Arial"/>
                <w:b/>
                <w:sz w:val="22"/>
                <w:szCs w:val="22"/>
              </w:rPr>
            </w:pPr>
          </w:p>
        </w:tc>
      </w:tr>
    </w:tbl>
    <w:p w14:paraId="69915AFD" w14:textId="77777777" w:rsidR="001936A6" w:rsidRPr="001936A6" w:rsidRDefault="001936A6" w:rsidP="001936A6">
      <w:pPr>
        <w:rPr>
          <w:rFonts w:ascii="Century Gothic" w:hAnsi="Century Gothic" w:cs="Arial"/>
          <w:b/>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8"/>
        <w:gridCol w:w="1114"/>
        <w:gridCol w:w="1259"/>
      </w:tblGrid>
      <w:tr w:rsidR="001936A6" w:rsidRPr="001936A6" w14:paraId="4F06B82F" w14:textId="77777777" w:rsidTr="001936A6">
        <w:tc>
          <w:tcPr>
            <w:tcW w:w="7413" w:type="dxa"/>
            <w:tcBorders>
              <w:top w:val="single" w:sz="4" w:space="0" w:color="auto"/>
              <w:left w:val="single" w:sz="4" w:space="0" w:color="auto"/>
              <w:bottom w:val="single" w:sz="4" w:space="0" w:color="auto"/>
              <w:right w:val="single" w:sz="4" w:space="0" w:color="auto"/>
            </w:tcBorders>
            <w:shd w:val="clear" w:color="auto" w:fill="BFBFBF"/>
            <w:hideMark/>
          </w:tcPr>
          <w:p w14:paraId="085C8184"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Other Qualities:</w:t>
            </w:r>
          </w:p>
        </w:tc>
        <w:tc>
          <w:tcPr>
            <w:tcW w:w="1109" w:type="dxa"/>
            <w:tcBorders>
              <w:top w:val="single" w:sz="4" w:space="0" w:color="auto"/>
              <w:left w:val="single" w:sz="4" w:space="0" w:color="auto"/>
              <w:bottom w:val="single" w:sz="4" w:space="0" w:color="auto"/>
              <w:right w:val="single" w:sz="4" w:space="0" w:color="auto"/>
            </w:tcBorders>
            <w:shd w:val="clear" w:color="auto" w:fill="BFBFBF"/>
            <w:hideMark/>
          </w:tcPr>
          <w:p w14:paraId="5FE1641E"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Essential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64CAB175"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Desirable</w:t>
            </w:r>
          </w:p>
        </w:tc>
      </w:tr>
      <w:tr w:rsidR="001936A6" w:rsidRPr="001936A6" w14:paraId="3A792315"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4FD4C561" w14:textId="77777777" w:rsidR="001936A6" w:rsidRPr="001936A6" w:rsidRDefault="001936A6" w:rsidP="001936A6">
            <w:pPr>
              <w:rPr>
                <w:rFonts w:ascii="Century Gothic" w:hAnsi="Century Gothic" w:cs="Arial"/>
                <w:bCs/>
                <w:iCs/>
                <w:sz w:val="22"/>
                <w:szCs w:val="22"/>
              </w:rPr>
            </w:pPr>
            <w:r w:rsidRPr="001936A6">
              <w:rPr>
                <w:rFonts w:ascii="Century Gothic" w:hAnsi="Century Gothic" w:cs="Arial"/>
                <w:bCs/>
                <w:iCs/>
                <w:sz w:val="22"/>
                <w:szCs w:val="22"/>
              </w:rPr>
              <w:t xml:space="preserve">Well-organised and able to work autonomously </w:t>
            </w:r>
          </w:p>
        </w:tc>
        <w:tc>
          <w:tcPr>
            <w:tcW w:w="1109" w:type="dxa"/>
            <w:tcBorders>
              <w:top w:val="single" w:sz="4" w:space="0" w:color="auto"/>
              <w:left w:val="single" w:sz="4" w:space="0" w:color="auto"/>
              <w:bottom w:val="single" w:sz="4" w:space="0" w:color="auto"/>
              <w:right w:val="single" w:sz="4" w:space="0" w:color="auto"/>
            </w:tcBorders>
            <w:hideMark/>
          </w:tcPr>
          <w:p w14:paraId="30A50011" w14:textId="77777777" w:rsidR="001936A6" w:rsidRPr="001936A6" w:rsidRDefault="001936A6" w:rsidP="001936A6">
            <w:pPr>
              <w:rPr>
                <w:rFonts w:ascii="Century Gothic" w:hAnsi="Century Gothic" w:cs="Arial"/>
                <w:b/>
                <w:i/>
                <w:sz w:val="22"/>
                <w:szCs w:val="22"/>
              </w:rPr>
            </w:pPr>
            <w:r w:rsidRPr="001936A6">
              <w:rPr>
                <w:rFonts w:ascii="Century Gothic" w:hAnsi="Century Gothic" w:cs="Arial"/>
                <w:b/>
                <w:i/>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500603F" w14:textId="77777777" w:rsidR="001936A6" w:rsidRPr="001936A6" w:rsidRDefault="001936A6" w:rsidP="001936A6">
            <w:pPr>
              <w:rPr>
                <w:rFonts w:ascii="Century Gothic" w:hAnsi="Century Gothic" w:cs="Arial"/>
                <w:b/>
                <w:i/>
                <w:sz w:val="22"/>
                <w:szCs w:val="22"/>
              </w:rPr>
            </w:pPr>
          </w:p>
        </w:tc>
      </w:tr>
      <w:tr w:rsidR="001936A6" w:rsidRPr="001936A6" w14:paraId="1D9B36EA"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5443C06F"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Proven ability to motivate and inspire others</w:t>
            </w:r>
          </w:p>
        </w:tc>
        <w:tc>
          <w:tcPr>
            <w:tcW w:w="1109" w:type="dxa"/>
            <w:tcBorders>
              <w:top w:val="single" w:sz="4" w:space="0" w:color="auto"/>
              <w:left w:val="single" w:sz="4" w:space="0" w:color="auto"/>
              <w:bottom w:val="single" w:sz="4" w:space="0" w:color="auto"/>
              <w:right w:val="single" w:sz="4" w:space="0" w:color="auto"/>
            </w:tcBorders>
            <w:hideMark/>
          </w:tcPr>
          <w:p w14:paraId="463A3A11"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2D26C8D" w14:textId="77777777" w:rsidR="001936A6" w:rsidRPr="001936A6" w:rsidRDefault="001936A6" w:rsidP="001936A6">
            <w:pPr>
              <w:rPr>
                <w:rFonts w:ascii="Century Gothic" w:hAnsi="Century Gothic" w:cs="Arial"/>
                <w:b/>
                <w:sz w:val="22"/>
                <w:szCs w:val="22"/>
              </w:rPr>
            </w:pPr>
          </w:p>
        </w:tc>
      </w:tr>
      <w:tr w:rsidR="001936A6" w:rsidRPr="001936A6" w14:paraId="1BF20406"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669672BE"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Strong problem solving capabilities</w:t>
            </w:r>
          </w:p>
        </w:tc>
        <w:tc>
          <w:tcPr>
            <w:tcW w:w="1109" w:type="dxa"/>
            <w:tcBorders>
              <w:top w:val="single" w:sz="4" w:space="0" w:color="auto"/>
              <w:left w:val="single" w:sz="4" w:space="0" w:color="auto"/>
              <w:bottom w:val="single" w:sz="4" w:space="0" w:color="auto"/>
              <w:right w:val="single" w:sz="4" w:space="0" w:color="auto"/>
            </w:tcBorders>
            <w:hideMark/>
          </w:tcPr>
          <w:p w14:paraId="34BCC4A8"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8D12E82" w14:textId="77777777" w:rsidR="001936A6" w:rsidRPr="001936A6" w:rsidRDefault="001936A6" w:rsidP="001936A6">
            <w:pPr>
              <w:rPr>
                <w:rFonts w:ascii="Century Gothic" w:hAnsi="Century Gothic" w:cs="Arial"/>
                <w:b/>
                <w:sz w:val="22"/>
                <w:szCs w:val="22"/>
              </w:rPr>
            </w:pPr>
          </w:p>
        </w:tc>
      </w:tr>
      <w:tr w:rsidR="001936A6" w:rsidRPr="001936A6" w14:paraId="66F419E4"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2E91290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Effective presentation skills</w:t>
            </w:r>
          </w:p>
        </w:tc>
        <w:tc>
          <w:tcPr>
            <w:tcW w:w="1109" w:type="dxa"/>
            <w:tcBorders>
              <w:top w:val="single" w:sz="4" w:space="0" w:color="auto"/>
              <w:left w:val="single" w:sz="4" w:space="0" w:color="auto"/>
              <w:bottom w:val="single" w:sz="4" w:space="0" w:color="auto"/>
              <w:right w:val="single" w:sz="4" w:space="0" w:color="auto"/>
            </w:tcBorders>
            <w:hideMark/>
          </w:tcPr>
          <w:p w14:paraId="11DEE881"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2F8A47E0" w14:textId="77777777" w:rsidR="001936A6" w:rsidRPr="001936A6" w:rsidRDefault="001936A6" w:rsidP="001936A6">
            <w:pPr>
              <w:rPr>
                <w:rFonts w:ascii="Century Gothic" w:hAnsi="Century Gothic" w:cs="Arial"/>
                <w:b/>
                <w:sz w:val="22"/>
                <w:szCs w:val="22"/>
              </w:rPr>
            </w:pPr>
          </w:p>
        </w:tc>
      </w:tr>
      <w:tr w:rsidR="001936A6" w:rsidRPr="001936A6" w14:paraId="3066B11F"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3D921E8A"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Professional and approachable</w:t>
            </w:r>
          </w:p>
        </w:tc>
        <w:tc>
          <w:tcPr>
            <w:tcW w:w="1109" w:type="dxa"/>
            <w:tcBorders>
              <w:top w:val="single" w:sz="4" w:space="0" w:color="auto"/>
              <w:left w:val="single" w:sz="4" w:space="0" w:color="auto"/>
              <w:bottom w:val="single" w:sz="4" w:space="0" w:color="auto"/>
              <w:right w:val="single" w:sz="4" w:space="0" w:color="auto"/>
            </w:tcBorders>
            <w:hideMark/>
          </w:tcPr>
          <w:p w14:paraId="29AA5E63"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07F3D608" w14:textId="77777777" w:rsidR="001936A6" w:rsidRPr="001936A6" w:rsidRDefault="001936A6" w:rsidP="001936A6">
            <w:pPr>
              <w:rPr>
                <w:rFonts w:ascii="Century Gothic" w:hAnsi="Century Gothic" w:cs="Arial"/>
                <w:b/>
                <w:sz w:val="22"/>
                <w:szCs w:val="22"/>
              </w:rPr>
            </w:pPr>
          </w:p>
        </w:tc>
      </w:tr>
      <w:tr w:rsidR="001936A6" w:rsidRPr="001936A6" w14:paraId="4455D54E"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6EA5BF49"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Demonstrable teamwork</w:t>
            </w:r>
          </w:p>
        </w:tc>
        <w:tc>
          <w:tcPr>
            <w:tcW w:w="1109" w:type="dxa"/>
            <w:tcBorders>
              <w:top w:val="single" w:sz="4" w:space="0" w:color="auto"/>
              <w:left w:val="single" w:sz="4" w:space="0" w:color="auto"/>
              <w:bottom w:val="single" w:sz="4" w:space="0" w:color="auto"/>
              <w:right w:val="single" w:sz="4" w:space="0" w:color="auto"/>
            </w:tcBorders>
            <w:hideMark/>
          </w:tcPr>
          <w:p w14:paraId="67A8493B"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3E0E440F" w14:textId="77777777" w:rsidR="001936A6" w:rsidRPr="001936A6" w:rsidRDefault="001936A6" w:rsidP="001936A6">
            <w:pPr>
              <w:rPr>
                <w:rFonts w:ascii="Century Gothic" w:hAnsi="Century Gothic" w:cs="Arial"/>
                <w:b/>
                <w:sz w:val="22"/>
                <w:szCs w:val="22"/>
              </w:rPr>
            </w:pPr>
          </w:p>
        </w:tc>
      </w:tr>
      <w:tr w:rsidR="001936A6" w:rsidRPr="001936A6" w14:paraId="7373B297"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2BE4F3B8"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Tactful and diplomatic</w:t>
            </w:r>
          </w:p>
        </w:tc>
        <w:tc>
          <w:tcPr>
            <w:tcW w:w="1109" w:type="dxa"/>
            <w:tcBorders>
              <w:top w:val="single" w:sz="4" w:space="0" w:color="auto"/>
              <w:left w:val="single" w:sz="4" w:space="0" w:color="auto"/>
              <w:bottom w:val="single" w:sz="4" w:space="0" w:color="auto"/>
              <w:right w:val="single" w:sz="4" w:space="0" w:color="auto"/>
            </w:tcBorders>
            <w:hideMark/>
          </w:tcPr>
          <w:p w14:paraId="0966A048"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11F93BE" w14:textId="77777777" w:rsidR="001936A6" w:rsidRPr="001936A6" w:rsidRDefault="001936A6" w:rsidP="001936A6">
            <w:pPr>
              <w:rPr>
                <w:rFonts w:ascii="Century Gothic" w:hAnsi="Century Gothic" w:cs="Arial"/>
                <w:b/>
                <w:sz w:val="22"/>
                <w:szCs w:val="22"/>
              </w:rPr>
            </w:pPr>
          </w:p>
        </w:tc>
      </w:tr>
      <w:tr w:rsidR="001936A6" w:rsidRPr="001936A6" w14:paraId="3F0BC639"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3897518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Ability to work on own initiative and under pressure</w:t>
            </w:r>
          </w:p>
        </w:tc>
        <w:tc>
          <w:tcPr>
            <w:tcW w:w="1109" w:type="dxa"/>
            <w:tcBorders>
              <w:top w:val="single" w:sz="4" w:space="0" w:color="auto"/>
              <w:left w:val="single" w:sz="4" w:space="0" w:color="auto"/>
              <w:bottom w:val="single" w:sz="4" w:space="0" w:color="auto"/>
              <w:right w:val="single" w:sz="4" w:space="0" w:color="auto"/>
            </w:tcBorders>
            <w:hideMark/>
          </w:tcPr>
          <w:p w14:paraId="201E8514"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DE4011E" w14:textId="77777777" w:rsidR="001936A6" w:rsidRPr="001936A6" w:rsidRDefault="001936A6" w:rsidP="001936A6">
            <w:pPr>
              <w:rPr>
                <w:rFonts w:ascii="Century Gothic" w:hAnsi="Century Gothic" w:cs="Arial"/>
                <w:b/>
                <w:sz w:val="22"/>
                <w:szCs w:val="22"/>
              </w:rPr>
            </w:pPr>
          </w:p>
        </w:tc>
      </w:tr>
      <w:tr w:rsidR="001936A6" w:rsidRPr="001936A6" w14:paraId="4F5BCE2D"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41C048E1"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Flexibility in approaching work situations</w:t>
            </w:r>
          </w:p>
        </w:tc>
        <w:tc>
          <w:tcPr>
            <w:tcW w:w="1109" w:type="dxa"/>
            <w:tcBorders>
              <w:top w:val="single" w:sz="4" w:space="0" w:color="auto"/>
              <w:left w:val="single" w:sz="4" w:space="0" w:color="auto"/>
              <w:bottom w:val="single" w:sz="4" w:space="0" w:color="auto"/>
              <w:right w:val="single" w:sz="4" w:space="0" w:color="auto"/>
            </w:tcBorders>
            <w:hideMark/>
          </w:tcPr>
          <w:p w14:paraId="08B8C738"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33BF5CE7" w14:textId="77777777" w:rsidR="001936A6" w:rsidRPr="001936A6" w:rsidRDefault="001936A6" w:rsidP="001936A6">
            <w:pPr>
              <w:rPr>
                <w:rFonts w:ascii="Century Gothic" w:hAnsi="Century Gothic" w:cs="Arial"/>
                <w:b/>
                <w:sz w:val="22"/>
                <w:szCs w:val="22"/>
              </w:rPr>
            </w:pPr>
          </w:p>
        </w:tc>
      </w:tr>
      <w:tr w:rsidR="001936A6" w:rsidRPr="001936A6" w14:paraId="774A03CF"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10018066"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Personal integrity and honesty</w:t>
            </w:r>
          </w:p>
        </w:tc>
        <w:tc>
          <w:tcPr>
            <w:tcW w:w="1109" w:type="dxa"/>
            <w:tcBorders>
              <w:top w:val="single" w:sz="4" w:space="0" w:color="auto"/>
              <w:left w:val="single" w:sz="4" w:space="0" w:color="auto"/>
              <w:bottom w:val="single" w:sz="4" w:space="0" w:color="auto"/>
              <w:right w:val="single" w:sz="4" w:space="0" w:color="auto"/>
            </w:tcBorders>
            <w:hideMark/>
          </w:tcPr>
          <w:p w14:paraId="24A779AF"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47F403FE" w14:textId="77777777" w:rsidR="001936A6" w:rsidRPr="001936A6" w:rsidRDefault="001936A6" w:rsidP="001936A6">
            <w:pPr>
              <w:rPr>
                <w:rFonts w:ascii="Century Gothic" w:hAnsi="Century Gothic" w:cs="Arial"/>
                <w:b/>
                <w:sz w:val="22"/>
                <w:szCs w:val="22"/>
              </w:rPr>
            </w:pPr>
          </w:p>
        </w:tc>
      </w:tr>
      <w:tr w:rsidR="001936A6" w:rsidRPr="001936A6" w14:paraId="7F7FDF4E"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6D81028C"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Ability to work confidentially</w:t>
            </w:r>
          </w:p>
        </w:tc>
        <w:tc>
          <w:tcPr>
            <w:tcW w:w="1109" w:type="dxa"/>
            <w:tcBorders>
              <w:top w:val="single" w:sz="4" w:space="0" w:color="auto"/>
              <w:left w:val="single" w:sz="4" w:space="0" w:color="auto"/>
              <w:bottom w:val="single" w:sz="4" w:space="0" w:color="auto"/>
              <w:right w:val="single" w:sz="4" w:space="0" w:color="auto"/>
            </w:tcBorders>
            <w:hideMark/>
          </w:tcPr>
          <w:p w14:paraId="094BB9DC"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3925F048" w14:textId="77777777" w:rsidR="001936A6" w:rsidRPr="001936A6" w:rsidRDefault="001936A6" w:rsidP="001936A6">
            <w:pPr>
              <w:rPr>
                <w:rFonts w:ascii="Century Gothic" w:hAnsi="Century Gothic" w:cs="Arial"/>
                <w:b/>
                <w:sz w:val="22"/>
                <w:szCs w:val="22"/>
              </w:rPr>
            </w:pPr>
          </w:p>
        </w:tc>
      </w:tr>
      <w:tr w:rsidR="001936A6" w:rsidRPr="001936A6" w14:paraId="64816D7E"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67A6BBC7"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 commitment to continuous professional development at both personal and team levels</w:t>
            </w:r>
          </w:p>
        </w:tc>
        <w:tc>
          <w:tcPr>
            <w:tcW w:w="1109" w:type="dxa"/>
            <w:tcBorders>
              <w:top w:val="single" w:sz="4" w:space="0" w:color="auto"/>
              <w:left w:val="single" w:sz="4" w:space="0" w:color="auto"/>
              <w:bottom w:val="single" w:sz="4" w:space="0" w:color="auto"/>
              <w:right w:val="single" w:sz="4" w:space="0" w:color="auto"/>
            </w:tcBorders>
            <w:hideMark/>
          </w:tcPr>
          <w:p w14:paraId="027EB8A8"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527EC611" w14:textId="77777777" w:rsidR="001936A6" w:rsidRPr="001936A6" w:rsidRDefault="001936A6" w:rsidP="001936A6">
            <w:pPr>
              <w:rPr>
                <w:rFonts w:ascii="Century Gothic" w:hAnsi="Century Gothic" w:cs="Arial"/>
                <w:b/>
                <w:sz w:val="22"/>
                <w:szCs w:val="22"/>
              </w:rPr>
            </w:pPr>
          </w:p>
        </w:tc>
      </w:tr>
      <w:tr w:rsidR="001936A6" w:rsidRPr="001936A6" w14:paraId="5B59B9BF"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54525A28"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An understanding of, and commitment to, the academy’s Equality and Diversity policies</w:t>
            </w:r>
          </w:p>
        </w:tc>
        <w:tc>
          <w:tcPr>
            <w:tcW w:w="1109" w:type="dxa"/>
            <w:tcBorders>
              <w:top w:val="single" w:sz="4" w:space="0" w:color="auto"/>
              <w:left w:val="single" w:sz="4" w:space="0" w:color="auto"/>
              <w:bottom w:val="single" w:sz="4" w:space="0" w:color="auto"/>
              <w:right w:val="single" w:sz="4" w:space="0" w:color="auto"/>
            </w:tcBorders>
            <w:hideMark/>
          </w:tcPr>
          <w:p w14:paraId="76599322"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656E810D" w14:textId="77777777" w:rsidR="001936A6" w:rsidRPr="001936A6" w:rsidRDefault="001936A6" w:rsidP="001936A6">
            <w:pPr>
              <w:rPr>
                <w:rFonts w:ascii="Century Gothic" w:hAnsi="Century Gothic" w:cs="Arial"/>
                <w:b/>
                <w:sz w:val="22"/>
                <w:szCs w:val="22"/>
              </w:rPr>
            </w:pPr>
          </w:p>
        </w:tc>
      </w:tr>
      <w:tr w:rsidR="001936A6" w:rsidRPr="001936A6" w14:paraId="597664F6"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1C37AF0D"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An understanding of, and commitment to, the academy’s Health and Safety Policies</w:t>
            </w:r>
          </w:p>
        </w:tc>
        <w:tc>
          <w:tcPr>
            <w:tcW w:w="1109" w:type="dxa"/>
            <w:tcBorders>
              <w:top w:val="single" w:sz="4" w:space="0" w:color="auto"/>
              <w:left w:val="single" w:sz="4" w:space="0" w:color="auto"/>
              <w:bottom w:val="single" w:sz="4" w:space="0" w:color="auto"/>
              <w:right w:val="single" w:sz="4" w:space="0" w:color="auto"/>
            </w:tcBorders>
            <w:hideMark/>
          </w:tcPr>
          <w:p w14:paraId="1F435752"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7579B735" w14:textId="77777777" w:rsidR="001936A6" w:rsidRPr="001936A6" w:rsidRDefault="001936A6" w:rsidP="001936A6">
            <w:pPr>
              <w:rPr>
                <w:rFonts w:ascii="Century Gothic" w:hAnsi="Century Gothic" w:cs="Arial"/>
                <w:b/>
                <w:sz w:val="22"/>
                <w:szCs w:val="22"/>
              </w:rPr>
            </w:pPr>
          </w:p>
        </w:tc>
      </w:tr>
      <w:tr w:rsidR="001936A6" w:rsidRPr="001936A6" w14:paraId="7D3E1C84" w14:textId="77777777" w:rsidTr="001936A6">
        <w:tc>
          <w:tcPr>
            <w:tcW w:w="7413" w:type="dxa"/>
            <w:tcBorders>
              <w:top w:val="single" w:sz="4" w:space="0" w:color="auto"/>
              <w:left w:val="single" w:sz="4" w:space="0" w:color="auto"/>
              <w:bottom w:val="single" w:sz="4" w:space="0" w:color="auto"/>
              <w:right w:val="single" w:sz="4" w:space="0" w:color="auto"/>
            </w:tcBorders>
            <w:hideMark/>
          </w:tcPr>
          <w:p w14:paraId="2E0C232F" w14:textId="77777777" w:rsidR="001936A6" w:rsidRPr="001936A6" w:rsidRDefault="001936A6" w:rsidP="001936A6">
            <w:pPr>
              <w:rPr>
                <w:rFonts w:ascii="Century Gothic" w:hAnsi="Century Gothic" w:cs="Arial"/>
                <w:bCs/>
                <w:sz w:val="22"/>
                <w:szCs w:val="22"/>
              </w:rPr>
            </w:pPr>
            <w:r w:rsidRPr="001936A6">
              <w:rPr>
                <w:rFonts w:ascii="Century Gothic" w:hAnsi="Century Gothic" w:cs="Arial"/>
                <w:bCs/>
                <w:sz w:val="22"/>
                <w:szCs w:val="22"/>
              </w:rPr>
              <w:t>The College is committed to safeguarding and promoting the welfare of children and young people and expects all staff and volunteers to share this commitment</w:t>
            </w:r>
          </w:p>
        </w:tc>
        <w:tc>
          <w:tcPr>
            <w:tcW w:w="1109" w:type="dxa"/>
            <w:tcBorders>
              <w:top w:val="single" w:sz="4" w:space="0" w:color="auto"/>
              <w:left w:val="single" w:sz="4" w:space="0" w:color="auto"/>
              <w:bottom w:val="single" w:sz="4" w:space="0" w:color="auto"/>
              <w:right w:val="single" w:sz="4" w:space="0" w:color="auto"/>
            </w:tcBorders>
            <w:hideMark/>
          </w:tcPr>
          <w:p w14:paraId="22AE988B" w14:textId="77777777" w:rsidR="001936A6" w:rsidRPr="001936A6" w:rsidRDefault="001936A6" w:rsidP="001936A6">
            <w:pPr>
              <w:rPr>
                <w:rFonts w:ascii="Century Gothic" w:hAnsi="Century Gothic" w:cs="Arial"/>
                <w:b/>
                <w:sz w:val="22"/>
                <w:szCs w:val="22"/>
              </w:rPr>
            </w:pPr>
            <w:r w:rsidRPr="001936A6">
              <w:rPr>
                <w:rFonts w:ascii="Century Gothic" w:hAnsi="Century Gothic" w:cs="Arial"/>
                <w:b/>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1F1ED780" w14:textId="77777777" w:rsidR="001936A6" w:rsidRPr="001936A6" w:rsidRDefault="001936A6" w:rsidP="001936A6">
            <w:pPr>
              <w:rPr>
                <w:rFonts w:ascii="Century Gothic" w:hAnsi="Century Gothic" w:cs="Arial"/>
                <w:b/>
                <w:sz w:val="22"/>
                <w:szCs w:val="22"/>
              </w:rPr>
            </w:pPr>
          </w:p>
        </w:tc>
      </w:tr>
    </w:tbl>
    <w:p w14:paraId="52D8FE0C" w14:textId="77777777" w:rsidR="001936A6" w:rsidRPr="001936A6" w:rsidRDefault="001936A6" w:rsidP="001936A6">
      <w:pPr>
        <w:rPr>
          <w:rFonts w:ascii="Century Gothic" w:hAnsi="Century Gothic" w:cs="Arial"/>
          <w:b/>
          <w:sz w:val="22"/>
          <w:szCs w:val="22"/>
        </w:rPr>
      </w:pPr>
    </w:p>
    <w:p w14:paraId="47B1A3D2" w14:textId="77777777" w:rsidR="007822F7" w:rsidRPr="009779F8" w:rsidRDefault="007822F7" w:rsidP="001936A6">
      <w:pPr>
        <w:rPr>
          <w:rFonts w:ascii="Century Gothic" w:hAnsi="Century Gothic" w:cs="Arial"/>
          <w:sz w:val="22"/>
          <w:szCs w:val="22"/>
        </w:rPr>
      </w:pPr>
    </w:p>
    <w:sectPr w:rsidR="007822F7" w:rsidRPr="009779F8" w:rsidSect="00264E68">
      <w:headerReference w:type="default" r:id="rId8"/>
      <w:footerReference w:type="default" r:id="rId9"/>
      <w:pgSz w:w="11906" w:h="16838"/>
      <w:pgMar w:top="1134" w:right="1274" w:bottom="900" w:left="1411"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CA19" w14:textId="77777777" w:rsidR="00942B9E" w:rsidRDefault="00942B9E">
      <w:r>
        <w:separator/>
      </w:r>
    </w:p>
  </w:endnote>
  <w:endnote w:type="continuationSeparator" w:id="0">
    <w:p w14:paraId="58CE9EE4" w14:textId="77777777" w:rsidR="00942B9E" w:rsidRDefault="0094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9686" w14:textId="5056EF8D" w:rsidR="00386D83" w:rsidRPr="00BF4AB4" w:rsidRDefault="001936A6">
    <w:pPr>
      <w:pStyle w:val="Footer"/>
      <w:tabs>
        <w:tab w:val="clear" w:pos="4153"/>
        <w:tab w:val="clear" w:pos="8306"/>
        <w:tab w:val="right" w:pos="9072"/>
      </w:tabs>
      <w:rPr>
        <w:rFonts w:ascii="Arial" w:hAnsi="Arial" w:cs="Arial"/>
        <w:i/>
        <w:sz w:val="18"/>
        <w:szCs w:val="18"/>
      </w:rPr>
    </w:pPr>
    <w:r>
      <w:rPr>
        <w:rFonts w:ascii="Century Gothic" w:hAnsi="Century Gothic"/>
        <w:sz w:val="20"/>
      </w:rPr>
      <w:t>Engagement Mentor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1D35" w14:textId="77777777" w:rsidR="00942B9E" w:rsidRDefault="00942B9E">
      <w:r>
        <w:separator/>
      </w:r>
    </w:p>
  </w:footnote>
  <w:footnote w:type="continuationSeparator" w:id="0">
    <w:p w14:paraId="50B62539" w14:textId="77777777" w:rsidR="00942B9E" w:rsidRDefault="0094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9BC9" w14:textId="07F7008E" w:rsidR="00DB13CC" w:rsidRDefault="00DB13CC" w:rsidP="00DB13CC">
    <w:pPr>
      <w:pStyle w:val="Header"/>
      <w:jc w:val="right"/>
    </w:pPr>
    <w:r>
      <w:t xml:space="preserve">                                                                                                                                                                                                         </w:t>
    </w:r>
    <w:r>
      <w:pict w14:anchorId="7DCBA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1.5pt;height:127.5pt">
          <v:imagedata r:id="rId1" o:title="EAST SUSSEX ACADEMY_EAST SUSSEX ACADEMY  CMYK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AF5"/>
    <w:multiLevelType w:val="hybridMultilevel"/>
    <w:tmpl w:val="56E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7A4B"/>
    <w:multiLevelType w:val="hybridMultilevel"/>
    <w:tmpl w:val="C060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56F64"/>
    <w:multiLevelType w:val="hybridMultilevel"/>
    <w:tmpl w:val="5DB2E0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B80A32"/>
    <w:multiLevelType w:val="hybridMultilevel"/>
    <w:tmpl w:val="529C80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61CD"/>
    <w:multiLevelType w:val="hybridMultilevel"/>
    <w:tmpl w:val="783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04BB"/>
    <w:multiLevelType w:val="hybridMultilevel"/>
    <w:tmpl w:val="DA126FE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F4ED1"/>
    <w:multiLevelType w:val="hybridMultilevel"/>
    <w:tmpl w:val="E96800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7319D"/>
    <w:multiLevelType w:val="hybridMultilevel"/>
    <w:tmpl w:val="0C2A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D762B"/>
    <w:multiLevelType w:val="hybridMultilevel"/>
    <w:tmpl w:val="2B3CE3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0824B6"/>
    <w:multiLevelType w:val="hybridMultilevel"/>
    <w:tmpl w:val="0C4037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ED7A0D"/>
    <w:multiLevelType w:val="hybridMultilevel"/>
    <w:tmpl w:val="11B482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9B1120"/>
    <w:multiLevelType w:val="hybridMultilevel"/>
    <w:tmpl w:val="622809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EA5772"/>
    <w:multiLevelType w:val="hybridMultilevel"/>
    <w:tmpl w:val="E8E4F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E72C0"/>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A2CBC"/>
    <w:multiLevelType w:val="hybridMultilevel"/>
    <w:tmpl w:val="A27045F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4A6D53"/>
    <w:multiLevelType w:val="hybridMultilevel"/>
    <w:tmpl w:val="C882CA9E"/>
    <w:lvl w:ilvl="0" w:tplc="C0CA81B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42C7C"/>
    <w:multiLevelType w:val="hybridMultilevel"/>
    <w:tmpl w:val="B3C4E4EC"/>
    <w:lvl w:ilvl="0" w:tplc="111243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077CA"/>
    <w:multiLevelType w:val="hybridMultilevel"/>
    <w:tmpl w:val="9836B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C1E8F"/>
    <w:multiLevelType w:val="hybridMultilevel"/>
    <w:tmpl w:val="3B9A0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077CE"/>
    <w:multiLevelType w:val="hybridMultilevel"/>
    <w:tmpl w:val="A3987E80"/>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F16E2F"/>
    <w:multiLevelType w:val="hybridMultilevel"/>
    <w:tmpl w:val="8E88785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8C44DCD"/>
    <w:multiLevelType w:val="hybridMultilevel"/>
    <w:tmpl w:val="E5E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635A0"/>
    <w:multiLevelType w:val="hybridMultilevel"/>
    <w:tmpl w:val="8376C2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CF06B0"/>
    <w:multiLevelType w:val="multilevel"/>
    <w:tmpl w:val="8C8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65236"/>
    <w:multiLevelType w:val="hybridMultilevel"/>
    <w:tmpl w:val="5FA6E42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FF71005"/>
    <w:multiLevelType w:val="hybridMultilevel"/>
    <w:tmpl w:val="6AC0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1327CE"/>
    <w:multiLevelType w:val="hybridMultilevel"/>
    <w:tmpl w:val="5C14D736"/>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08D6C6A"/>
    <w:multiLevelType w:val="hybridMultilevel"/>
    <w:tmpl w:val="5C522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90DE6"/>
    <w:multiLevelType w:val="hybridMultilevel"/>
    <w:tmpl w:val="C14E67E6"/>
    <w:lvl w:ilvl="0" w:tplc="14B6E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92BA9"/>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DC72F7"/>
    <w:multiLevelType w:val="hybridMultilevel"/>
    <w:tmpl w:val="78C20B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7F221C4"/>
    <w:multiLevelType w:val="hybridMultilevel"/>
    <w:tmpl w:val="09E6F8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9F66981"/>
    <w:multiLevelType w:val="hybridMultilevel"/>
    <w:tmpl w:val="7EDE9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EB12CD"/>
    <w:multiLevelType w:val="hybridMultilevel"/>
    <w:tmpl w:val="01C42FB6"/>
    <w:lvl w:ilvl="0" w:tplc="E4AC502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13F39"/>
    <w:multiLevelType w:val="hybridMultilevel"/>
    <w:tmpl w:val="39A493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9AF3C5D"/>
    <w:multiLevelType w:val="hybridMultilevel"/>
    <w:tmpl w:val="18F6F7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112B6E"/>
    <w:multiLevelType w:val="hybridMultilevel"/>
    <w:tmpl w:val="B212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80438"/>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D1315C"/>
    <w:multiLevelType w:val="hybridMultilevel"/>
    <w:tmpl w:val="530EDA3C"/>
    <w:lvl w:ilvl="0" w:tplc="0E786AE0">
      <w:start w:val="1"/>
      <w:numFmt w:val="bullet"/>
      <w:pStyle w:val="Style3"/>
      <w:lvlText w:val=""/>
      <w:lvlJc w:val="left"/>
      <w:pPr>
        <w:tabs>
          <w:tab w:val="num" w:pos="0"/>
        </w:tabs>
        <w:ind w:left="113" w:hanging="113"/>
      </w:pPr>
      <w:rPr>
        <w:rFonts w:ascii="Wingdings" w:hAnsi="Wingdings" w:hint="default"/>
      </w:rPr>
    </w:lvl>
    <w:lvl w:ilvl="1" w:tplc="80C2319A">
      <w:start w:val="1"/>
      <w:numFmt w:val="bullet"/>
      <w:lvlText w:val=""/>
      <w:lvlJc w:val="left"/>
      <w:pPr>
        <w:tabs>
          <w:tab w:val="num" w:pos="1023"/>
        </w:tabs>
        <w:ind w:left="1023" w:firstLine="0"/>
      </w:pPr>
      <w:rPr>
        <w:rFonts w:ascii="Wingdings" w:hAnsi="Wingdings"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C17639F"/>
    <w:multiLevelType w:val="hybridMultilevel"/>
    <w:tmpl w:val="D59C83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305CC"/>
    <w:multiLevelType w:val="hybridMultilevel"/>
    <w:tmpl w:val="0462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7313A"/>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
  </w:num>
  <w:num w:numId="3">
    <w:abstractNumId w:val="32"/>
  </w:num>
  <w:num w:numId="4">
    <w:abstractNumId w:val="31"/>
  </w:num>
  <w:num w:numId="5">
    <w:abstractNumId w:val="24"/>
  </w:num>
  <w:num w:numId="6">
    <w:abstractNumId w:val="40"/>
  </w:num>
  <w:num w:numId="7">
    <w:abstractNumId w:val="3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26"/>
  </w:num>
  <w:num w:numId="15">
    <w:abstractNumId w:val="27"/>
  </w:num>
  <w:num w:numId="16">
    <w:abstractNumId w:val="12"/>
  </w:num>
  <w:num w:numId="17">
    <w:abstractNumId w:val="25"/>
  </w:num>
  <w:num w:numId="18">
    <w:abstractNumId w:val="42"/>
  </w:num>
  <w:num w:numId="19">
    <w:abstractNumId w:val="10"/>
  </w:num>
  <w:num w:numId="20">
    <w:abstractNumId w:val="11"/>
  </w:num>
  <w:num w:numId="21">
    <w:abstractNumId w:val="6"/>
  </w:num>
  <w:num w:numId="22">
    <w:abstractNumId w:val="19"/>
  </w:num>
  <w:num w:numId="23">
    <w:abstractNumId w:val="29"/>
  </w:num>
  <w:num w:numId="24">
    <w:abstractNumId w:val="16"/>
  </w:num>
  <w:num w:numId="25">
    <w:abstractNumId w:val="35"/>
  </w:num>
  <w:num w:numId="26">
    <w:abstractNumId w:val="22"/>
  </w:num>
  <w:num w:numId="27">
    <w:abstractNumId w:val="14"/>
  </w:num>
  <w:num w:numId="28">
    <w:abstractNumId w:val="20"/>
  </w:num>
  <w:num w:numId="29">
    <w:abstractNumId w:val="18"/>
  </w:num>
  <w:num w:numId="30">
    <w:abstractNumId w:val="23"/>
  </w:num>
  <w:num w:numId="31">
    <w:abstractNumId w:val="17"/>
  </w:num>
  <w:num w:numId="32">
    <w:abstractNumId w:val="28"/>
  </w:num>
  <w:num w:numId="33">
    <w:abstractNumId w:val="33"/>
  </w:num>
  <w:num w:numId="34">
    <w:abstractNumId w:val="39"/>
  </w:num>
  <w:num w:numId="35">
    <w:abstractNumId w:val="5"/>
  </w:num>
  <w:num w:numId="36">
    <w:abstractNumId w:val="13"/>
  </w:num>
  <w:num w:numId="37">
    <w:abstractNumId w:val="41"/>
  </w:num>
  <w:num w:numId="38">
    <w:abstractNumId w:val="15"/>
  </w:num>
  <w:num w:numId="39">
    <w:abstractNumId w:val="37"/>
  </w:num>
  <w:num w:numId="40">
    <w:abstractNumId w:val="0"/>
  </w:num>
  <w:num w:numId="41">
    <w:abstractNumId w:val="1"/>
  </w:num>
  <w:num w:numId="42">
    <w:abstractNumId w:val="36"/>
  </w:num>
  <w:num w:numId="43">
    <w:abstractNumId w:val="38"/>
  </w:num>
  <w:num w:numId="44">
    <w:abstractNumId w:val="5"/>
  </w:num>
  <w:num w:numId="45">
    <w:abstractNumId w:val="13"/>
    <w:lvlOverride w:ilvl="0">
      <w:startOverride w:val="1"/>
    </w:lvlOverride>
    <w:lvlOverride w:ilvl="1"/>
    <w:lvlOverride w:ilvl="2"/>
    <w:lvlOverride w:ilvl="3"/>
    <w:lvlOverride w:ilvl="4"/>
    <w:lvlOverride w:ilvl="5"/>
    <w:lvlOverride w:ilvl="6"/>
    <w:lvlOverride w:ilvl="7"/>
    <w:lvlOverride w:ilvl="8"/>
  </w:num>
  <w:num w:numId="4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09"/>
    <w:rsid w:val="00002BCB"/>
    <w:rsid w:val="00004651"/>
    <w:rsid w:val="00004F47"/>
    <w:rsid w:val="00007C84"/>
    <w:rsid w:val="00007F6E"/>
    <w:rsid w:val="00020962"/>
    <w:rsid w:val="000275B0"/>
    <w:rsid w:val="00030E5F"/>
    <w:rsid w:val="00031E11"/>
    <w:rsid w:val="00032B98"/>
    <w:rsid w:val="000372E9"/>
    <w:rsid w:val="00054BCA"/>
    <w:rsid w:val="00066D6C"/>
    <w:rsid w:val="00066FF8"/>
    <w:rsid w:val="00071270"/>
    <w:rsid w:val="00074A87"/>
    <w:rsid w:val="00077EBA"/>
    <w:rsid w:val="00080495"/>
    <w:rsid w:val="00084DE2"/>
    <w:rsid w:val="00091B56"/>
    <w:rsid w:val="00094C4F"/>
    <w:rsid w:val="00097B3E"/>
    <w:rsid w:val="000A2C33"/>
    <w:rsid w:val="000C014F"/>
    <w:rsid w:val="000C5013"/>
    <w:rsid w:val="000D4CD0"/>
    <w:rsid w:val="000E261A"/>
    <w:rsid w:val="000E7812"/>
    <w:rsid w:val="000E7EEC"/>
    <w:rsid w:val="00106B11"/>
    <w:rsid w:val="00116503"/>
    <w:rsid w:val="00120B1B"/>
    <w:rsid w:val="00123B10"/>
    <w:rsid w:val="001549AF"/>
    <w:rsid w:val="0017645E"/>
    <w:rsid w:val="001936A6"/>
    <w:rsid w:val="0019535C"/>
    <w:rsid w:val="001C1328"/>
    <w:rsid w:val="001C56F5"/>
    <w:rsid w:val="001D0409"/>
    <w:rsid w:val="001E4E90"/>
    <w:rsid w:val="002034F2"/>
    <w:rsid w:val="00203E06"/>
    <w:rsid w:val="00203ED6"/>
    <w:rsid w:val="00214818"/>
    <w:rsid w:val="00233876"/>
    <w:rsid w:val="002501AB"/>
    <w:rsid w:val="00255F8B"/>
    <w:rsid w:val="002623FE"/>
    <w:rsid w:val="00264E68"/>
    <w:rsid w:val="00280570"/>
    <w:rsid w:val="002C3EA4"/>
    <w:rsid w:val="002F33C7"/>
    <w:rsid w:val="002F7B5C"/>
    <w:rsid w:val="003035CE"/>
    <w:rsid w:val="003053B8"/>
    <w:rsid w:val="00321246"/>
    <w:rsid w:val="00340112"/>
    <w:rsid w:val="00357FA3"/>
    <w:rsid w:val="003601A2"/>
    <w:rsid w:val="00361DB7"/>
    <w:rsid w:val="00386D83"/>
    <w:rsid w:val="00392659"/>
    <w:rsid w:val="003C0CAB"/>
    <w:rsid w:val="003C3677"/>
    <w:rsid w:val="003C4698"/>
    <w:rsid w:val="003C4860"/>
    <w:rsid w:val="003D3FE5"/>
    <w:rsid w:val="003E7DA1"/>
    <w:rsid w:val="003F3656"/>
    <w:rsid w:val="00403847"/>
    <w:rsid w:val="00410C9B"/>
    <w:rsid w:val="00414559"/>
    <w:rsid w:val="0041600E"/>
    <w:rsid w:val="004233C8"/>
    <w:rsid w:val="00430F87"/>
    <w:rsid w:val="00452D82"/>
    <w:rsid w:val="00454529"/>
    <w:rsid w:val="00464FE2"/>
    <w:rsid w:val="0046779F"/>
    <w:rsid w:val="00490DC7"/>
    <w:rsid w:val="004A1657"/>
    <w:rsid w:val="004C03B1"/>
    <w:rsid w:val="004C5DF2"/>
    <w:rsid w:val="004C6CD5"/>
    <w:rsid w:val="004E72FA"/>
    <w:rsid w:val="00502BF0"/>
    <w:rsid w:val="00503E86"/>
    <w:rsid w:val="00533CA4"/>
    <w:rsid w:val="00535BCA"/>
    <w:rsid w:val="00537877"/>
    <w:rsid w:val="005418FE"/>
    <w:rsid w:val="0054557A"/>
    <w:rsid w:val="00560147"/>
    <w:rsid w:val="005738EA"/>
    <w:rsid w:val="00577A9A"/>
    <w:rsid w:val="00583874"/>
    <w:rsid w:val="005871E5"/>
    <w:rsid w:val="00592B3C"/>
    <w:rsid w:val="00593BAD"/>
    <w:rsid w:val="005A1883"/>
    <w:rsid w:val="005B2D1E"/>
    <w:rsid w:val="005C18A2"/>
    <w:rsid w:val="005C5082"/>
    <w:rsid w:val="005C5DE9"/>
    <w:rsid w:val="005D58E6"/>
    <w:rsid w:val="00600085"/>
    <w:rsid w:val="00612471"/>
    <w:rsid w:val="006129E7"/>
    <w:rsid w:val="00614B64"/>
    <w:rsid w:val="00624BF4"/>
    <w:rsid w:val="00633707"/>
    <w:rsid w:val="0064314E"/>
    <w:rsid w:val="00644DA0"/>
    <w:rsid w:val="00661736"/>
    <w:rsid w:val="00661C5C"/>
    <w:rsid w:val="00681119"/>
    <w:rsid w:val="0069132A"/>
    <w:rsid w:val="00692884"/>
    <w:rsid w:val="006C2940"/>
    <w:rsid w:val="006D1037"/>
    <w:rsid w:val="006D5940"/>
    <w:rsid w:val="006F661B"/>
    <w:rsid w:val="00701E2B"/>
    <w:rsid w:val="007039C2"/>
    <w:rsid w:val="00705536"/>
    <w:rsid w:val="00712BCA"/>
    <w:rsid w:val="0071394D"/>
    <w:rsid w:val="00720930"/>
    <w:rsid w:val="00724AC6"/>
    <w:rsid w:val="00741C98"/>
    <w:rsid w:val="00770DA0"/>
    <w:rsid w:val="0077723C"/>
    <w:rsid w:val="007822F7"/>
    <w:rsid w:val="00782E24"/>
    <w:rsid w:val="007B3AA4"/>
    <w:rsid w:val="007B524E"/>
    <w:rsid w:val="007C7A8E"/>
    <w:rsid w:val="007E1A28"/>
    <w:rsid w:val="00817FCA"/>
    <w:rsid w:val="008226C1"/>
    <w:rsid w:val="00826759"/>
    <w:rsid w:val="00840162"/>
    <w:rsid w:val="008433BF"/>
    <w:rsid w:val="0084417A"/>
    <w:rsid w:val="0085548A"/>
    <w:rsid w:val="00857225"/>
    <w:rsid w:val="00865B77"/>
    <w:rsid w:val="00867EA3"/>
    <w:rsid w:val="00870F5E"/>
    <w:rsid w:val="0087129B"/>
    <w:rsid w:val="00875751"/>
    <w:rsid w:val="00885847"/>
    <w:rsid w:val="00896E4E"/>
    <w:rsid w:val="008A1BFE"/>
    <w:rsid w:val="008A6A6F"/>
    <w:rsid w:val="008A6BF6"/>
    <w:rsid w:val="008B503F"/>
    <w:rsid w:val="008F51FB"/>
    <w:rsid w:val="0090428E"/>
    <w:rsid w:val="00915DBD"/>
    <w:rsid w:val="009164F4"/>
    <w:rsid w:val="00925709"/>
    <w:rsid w:val="00932940"/>
    <w:rsid w:val="00934D27"/>
    <w:rsid w:val="009357B1"/>
    <w:rsid w:val="00942B9E"/>
    <w:rsid w:val="00951255"/>
    <w:rsid w:val="00951889"/>
    <w:rsid w:val="00960DD5"/>
    <w:rsid w:val="00967D7E"/>
    <w:rsid w:val="009779F8"/>
    <w:rsid w:val="00977AD4"/>
    <w:rsid w:val="00980307"/>
    <w:rsid w:val="0098045F"/>
    <w:rsid w:val="00981385"/>
    <w:rsid w:val="00987A45"/>
    <w:rsid w:val="00991EFC"/>
    <w:rsid w:val="009952AD"/>
    <w:rsid w:val="00997A47"/>
    <w:rsid w:val="009B2104"/>
    <w:rsid w:val="009E678B"/>
    <w:rsid w:val="009F0384"/>
    <w:rsid w:val="009F201B"/>
    <w:rsid w:val="00A11D36"/>
    <w:rsid w:val="00A15838"/>
    <w:rsid w:val="00A24C2B"/>
    <w:rsid w:val="00A4272D"/>
    <w:rsid w:val="00A76520"/>
    <w:rsid w:val="00A821FB"/>
    <w:rsid w:val="00AA5383"/>
    <w:rsid w:val="00AD4E4C"/>
    <w:rsid w:val="00AD5399"/>
    <w:rsid w:val="00AD5B1D"/>
    <w:rsid w:val="00AE53A7"/>
    <w:rsid w:val="00AE5EE9"/>
    <w:rsid w:val="00AF3E49"/>
    <w:rsid w:val="00B0228E"/>
    <w:rsid w:val="00B052C7"/>
    <w:rsid w:val="00B11B0E"/>
    <w:rsid w:val="00B1288D"/>
    <w:rsid w:val="00B206E8"/>
    <w:rsid w:val="00B40A4E"/>
    <w:rsid w:val="00B6487E"/>
    <w:rsid w:val="00B744C4"/>
    <w:rsid w:val="00B85B19"/>
    <w:rsid w:val="00B94B1E"/>
    <w:rsid w:val="00B95E62"/>
    <w:rsid w:val="00BA2231"/>
    <w:rsid w:val="00BB0663"/>
    <w:rsid w:val="00BD21BE"/>
    <w:rsid w:val="00BE3158"/>
    <w:rsid w:val="00BE73CE"/>
    <w:rsid w:val="00BF2883"/>
    <w:rsid w:val="00BF4AB4"/>
    <w:rsid w:val="00C05369"/>
    <w:rsid w:val="00C06127"/>
    <w:rsid w:val="00C4764D"/>
    <w:rsid w:val="00C54DA8"/>
    <w:rsid w:val="00C57982"/>
    <w:rsid w:val="00C57FCC"/>
    <w:rsid w:val="00C74FC8"/>
    <w:rsid w:val="00C75369"/>
    <w:rsid w:val="00C77706"/>
    <w:rsid w:val="00C80A8D"/>
    <w:rsid w:val="00CC195E"/>
    <w:rsid w:val="00CC3FEB"/>
    <w:rsid w:val="00CE2683"/>
    <w:rsid w:val="00CE4D49"/>
    <w:rsid w:val="00CF6668"/>
    <w:rsid w:val="00D1286F"/>
    <w:rsid w:val="00D17E2F"/>
    <w:rsid w:val="00D22600"/>
    <w:rsid w:val="00D57334"/>
    <w:rsid w:val="00D62951"/>
    <w:rsid w:val="00D82F86"/>
    <w:rsid w:val="00D85697"/>
    <w:rsid w:val="00D95F61"/>
    <w:rsid w:val="00D968E6"/>
    <w:rsid w:val="00DB13CC"/>
    <w:rsid w:val="00DD03CE"/>
    <w:rsid w:val="00DD1076"/>
    <w:rsid w:val="00DE65B7"/>
    <w:rsid w:val="00DF36D2"/>
    <w:rsid w:val="00DF3E61"/>
    <w:rsid w:val="00DF76F3"/>
    <w:rsid w:val="00E112C0"/>
    <w:rsid w:val="00E42FA4"/>
    <w:rsid w:val="00E463CB"/>
    <w:rsid w:val="00E62E88"/>
    <w:rsid w:val="00E72B8C"/>
    <w:rsid w:val="00E75577"/>
    <w:rsid w:val="00E7613C"/>
    <w:rsid w:val="00E832ED"/>
    <w:rsid w:val="00E85B3B"/>
    <w:rsid w:val="00EC3838"/>
    <w:rsid w:val="00ED1A67"/>
    <w:rsid w:val="00F122A9"/>
    <w:rsid w:val="00F258B0"/>
    <w:rsid w:val="00F60C76"/>
    <w:rsid w:val="00F748EB"/>
    <w:rsid w:val="00F762AB"/>
    <w:rsid w:val="00F8121D"/>
    <w:rsid w:val="00F93629"/>
    <w:rsid w:val="00FB2682"/>
    <w:rsid w:val="00FC1F82"/>
    <w:rsid w:val="00FD599C"/>
    <w:rsid w:val="00FE086A"/>
    <w:rsid w:val="00FE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0E5D9"/>
  <w15:docId w15:val="{D0BE2141-33F0-4F84-B449-F5394B5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2B"/>
    <w:rPr>
      <w:sz w:val="24"/>
      <w:lang w:eastAsia="en-US"/>
    </w:rPr>
  </w:style>
  <w:style w:type="paragraph" w:styleId="Heading1">
    <w:name w:val="heading 1"/>
    <w:basedOn w:val="Normal"/>
    <w:next w:val="Normal"/>
    <w:qFormat/>
    <w:rsid w:val="00701E2B"/>
    <w:pPr>
      <w:keepNext/>
      <w:outlineLvl w:val="0"/>
    </w:pPr>
    <w:rPr>
      <w:sz w:val="28"/>
    </w:rPr>
  </w:style>
  <w:style w:type="paragraph" w:styleId="Heading2">
    <w:name w:val="heading 2"/>
    <w:basedOn w:val="Normal"/>
    <w:next w:val="Normal"/>
    <w:qFormat/>
    <w:rsid w:val="00701E2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1E2B"/>
    <w:pPr>
      <w:ind w:left="2880" w:hanging="2880"/>
    </w:pPr>
  </w:style>
  <w:style w:type="character" w:styleId="Hyperlink">
    <w:name w:val="Hyperlink"/>
    <w:rsid w:val="00701E2B"/>
    <w:rPr>
      <w:color w:val="0000FF"/>
      <w:u w:val="single"/>
    </w:rPr>
  </w:style>
  <w:style w:type="paragraph" w:styleId="BodyText">
    <w:name w:val="Body Text"/>
    <w:basedOn w:val="Normal"/>
    <w:link w:val="BodyTextChar"/>
    <w:rsid w:val="00701E2B"/>
    <w:rPr>
      <w:sz w:val="28"/>
    </w:rPr>
  </w:style>
  <w:style w:type="paragraph" w:styleId="Header">
    <w:name w:val="header"/>
    <w:basedOn w:val="Normal"/>
    <w:link w:val="HeaderChar"/>
    <w:uiPriority w:val="99"/>
    <w:rsid w:val="00701E2B"/>
    <w:pPr>
      <w:tabs>
        <w:tab w:val="center" w:pos="4153"/>
        <w:tab w:val="right" w:pos="8306"/>
      </w:tabs>
    </w:pPr>
  </w:style>
  <w:style w:type="paragraph" w:styleId="Footer">
    <w:name w:val="footer"/>
    <w:basedOn w:val="Normal"/>
    <w:link w:val="FooterChar"/>
    <w:uiPriority w:val="99"/>
    <w:rsid w:val="00701E2B"/>
    <w:pPr>
      <w:tabs>
        <w:tab w:val="center" w:pos="4153"/>
        <w:tab w:val="right" w:pos="8306"/>
      </w:tabs>
    </w:pPr>
  </w:style>
  <w:style w:type="character" w:styleId="PageNumber">
    <w:name w:val="page number"/>
    <w:basedOn w:val="DefaultParagraphFont"/>
    <w:rsid w:val="00701E2B"/>
  </w:style>
  <w:style w:type="paragraph" w:styleId="BodyTextIndent2">
    <w:name w:val="Body Text Indent 2"/>
    <w:basedOn w:val="Normal"/>
    <w:rsid w:val="00701E2B"/>
    <w:pPr>
      <w:ind w:left="630" w:hanging="630"/>
    </w:pPr>
  </w:style>
  <w:style w:type="character" w:customStyle="1" w:styleId="BodyTextChar">
    <w:name w:val="Body Text Char"/>
    <w:link w:val="BodyText"/>
    <w:rsid w:val="00EC3838"/>
    <w:rPr>
      <w:sz w:val="28"/>
      <w:lang w:eastAsia="en-US"/>
    </w:rPr>
  </w:style>
  <w:style w:type="paragraph" w:styleId="ListParagraph">
    <w:name w:val="List Paragraph"/>
    <w:basedOn w:val="Normal"/>
    <w:uiPriority w:val="34"/>
    <w:qFormat/>
    <w:rsid w:val="00280570"/>
    <w:pPr>
      <w:ind w:left="720"/>
      <w:contextualSpacing/>
    </w:pPr>
    <w:rPr>
      <w:rFonts w:ascii="Calibri" w:eastAsia="Calibri" w:hAnsi="Calibri"/>
      <w:sz w:val="22"/>
      <w:szCs w:val="22"/>
    </w:rPr>
  </w:style>
  <w:style w:type="table" w:styleId="TableGrid">
    <w:name w:val="Table Grid"/>
    <w:basedOn w:val="TableNormal"/>
    <w:uiPriority w:val="59"/>
    <w:rsid w:val="0057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A1657"/>
    <w:rPr>
      <w:sz w:val="24"/>
      <w:lang w:eastAsia="en-US"/>
    </w:rPr>
  </w:style>
  <w:style w:type="paragraph" w:styleId="BalloonText">
    <w:name w:val="Balloon Text"/>
    <w:basedOn w:val="Normal"/>
    <w:link w:val="BalloonTextChar"/>
    <w:rsid w:val="004A1657"/>
    <w:rPr>
      <w:rFonts w:ascii="Tahoma" w:hAnsi="Tahoma" w:cs="Tahoma"/>
      <w:sz w:val="16"/>
      <w:szCs w:val="16"/>
    </w:rPr>
  </w:style>
  <w:style w:type="character" w:customStyle="1" w:styleId="BalloonTextChar">
    <w:name w:val="Balloon Text Char"/>
    <w:link w:val="BalloonText"/>
    <w:rsid w:val="004A1657"/>
    <w:rPr>
      <w:rFonts w:ascii="Tahoma" w:hAnsi="Tahoma" w:cs="Tahoma"/>
      <w:sz w:val="16"/>
      <w:szCs w:val="16"/>
      <w:lang w:eastAsia="en-US"/>
    </w:rPr>
  </w:style>
  <w:style w:type="paragraph" w:customStyle="1" w:styleId="Default">
    <w:name w:val="Default"/>
    <w:rsid w:val="00D62951"/>
    <w:pPr>
      <w:autoSpaceDE w:val="0"/>
      <w:autoSpaceDN w:val="0"/>
      <w:adjustRightInd w:val="0"/>
    </w:pPr>
    <w:rPr>
      <w:rFonts w:ascii="Arial" w:eastAsia="Calibri" w:hAnsi="Arial" w:cs="Arial"/>
      <w:color w:val="000000"/>
      <w:sz w:val="24"/>
      <w:szCs w:val="24"/>
      <w:lang w:eastAsia="en-US"/>
    </w:rPr>
  </w:style>
  <w:style w:type="paragraph" w:customStyle="1" w:styleId="Style3">
    <w:name w:val="Style3"/>
    <w:basedOn w:val="Normal"/>
    <w:rsid w:val="004C5DF2"/>
    <w:pPr>
      <w:numPr>
        <w:numId w:val="34"/>
      </w:numPr>
    </w:pPr>
    <w:rPr>
      <w:rFonts w:ascii="Arial" w:hAnsi="Arial"/>
      <w:sz w:val="22"/>
      <w:szCs w:val="24"/>
    </w:rPr>
  </w:style>
  <w:style w:type="paragraph" w:styleId="NormalWeb">
    <w:name w:val="Normal (Web)"/>
    <w:basedOn w:val="Normal"/>
    <w:uiPriority w:val="99"/>
    <w:unhideWhenUsed/>
    <w:rsid w:val="00F122A9"/>
    <w:rPr>
      <w:rFonts w:eastAsiaTheme="minorHAnsi"/>
      <w:szCs w:val="24"/>
      <w:lang w:eastAsia="en-GB"/>
    </w:rPr>
  </w:style>
  <w:style w:type="character" w:customStyle="1" w:styleId="HeaderChar">
    <w:name w:val="Header Char"/>
    <w:basedOn w:val="DefaultParagraphFont"/>
    <w:link w:val="Header"/>
    <w:uiPriority w:val="99"/>
    <w:rsid w:val="009779F8"/>
    <w:rPr>
      <w:sz w:val="24"/>
      <w:lang w:eastAsia="en-US"/>
    </w:rPr>
  </w:style>
  <w:style w:type="paragraph" w:styleId="Title">
    <w:name w:val="Title"/>
    <w:basedOn w:val="Normal"/>
    <w:link w:val="TitleChar"/>
    <w:qFormat/>
    <w:rsid w:val="009779F8"/>
    <w:pPr>
      <w:jc w:val="center"/>
    </w:pPr>
    <w:rPr>
      <w:rFonts w:ascii="Arial" w:hAnsi="Arial" w:cs="Arial"/>
      <w:b/>
      <w:bCs/>
      <w:szCs w:val="24"/>
      <w:u w:val="single"/>
    </w:rPr>
  </w:style>
  <w:style w:type="character" w:customStyle="1" w:styleId="TitleChar">
    <w:name w:val="Title Char"/>
    <w:basedOn w:val="DefaultParagraphFont"/>
    <w:link w:val="Title"/>
    <w:rsid w:val="009779F8"/>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2598">
      <w:bodyDiv w:val="1"/>
      <w:marLeft w:val="0"/>
      <w:marRight w:val="0"/>
      <w:marTop w:val="0"/>
      <w:marBottom w:val="0"/>
      <w:divBdr>
        <w:top w:val="none" w:sz="0" w:space="0" w:color="auto"/>
        <w:left w:val="none" w:sz="0" w:space="0" w:color="auto"/>
        <w:bottom w:val="none" w:sz="0" w:space="0" w:color="auto"/>
        <w:right w:val="none" w:sz="0" w:space="0" w:color="auto"/>
      </w:divBdr>
    </w:div>
    <w:div w:id="854004722">
      <w:bodyDiv w:val="1"/>
      <w:marLeft w:val="0"/>
      <w:marRight w:val="0"/>
      <w:marTop w:val="0"/>
      <w:marBottom w:val="0"/>
      <w:divBdr>
        <w:top w:val="none" w:sz="0" w:space="0" w:color="auto"/>
        <w:left w:val="none" w:sz="0" w:space="0" w:color="auto"/>
        <w:bottom w:val="none" w:sz="0" w:space="0" w:color="auto"/>
        <w:right w:val="none" w:sz="0" w:space="0" w:color="auto"/>
      </w:divBdr>
    </w:div>
    <w:div w:id="1143891645">
      <w:bodyDiv w:val="1"/>
      <w:marLeft w:val="0"/>
      <w:marRight w:val="0"/>
      <w:marTop w:val="0"/>
      <w:marBottom w:val="0"/>
      <w:divBdr>
        <w:top w:val="none" w:sz="0" w:space="0" w:color="auto"/>
        <w:left w:val="none" w:sz="0" w:space="0" w:color="auto"/>
        <w:bottom w:val="none" w:sz="0" w:space="0" w:color="auto"/>
        <w:right w:val="none" w:sz="0" w:space="0" w:color="auto"/>
      </w:divBdr>
    </w:div>
    <w:div w:id="1221332263">
      <w:bodyDiv w:val="1"/>
      <w:marLeft w:val="0"/>
      <w:marRight w:val="0"/>
      <w:marTop w:val="0"/>
      <w:marBottom w:val="0"/>
      <w:divBdr>
        <w:top w:val="none" w:sz="0" w:space="0" w:color="auto"/>
        <w:left w:val="none" w:sz="0" w:space="0" w:color="auto"/>
        <w:bottom w:val="none" w:sz="0" w:space="0" w:color="auto"/>
        <w:right w:val="none" w:sz="0" w:space="0" w:color="auto"/>
      </w:divBdr>
    </w:div>
    <w:div w:id="1363705835">
      <w:bodyDiv w:val="1"/>
      <w:marLeft w:val="0"/>
      <w:marRight w:val="0"/>
      <w:marTop w:val="0"/>
      <w:marBottom w:val="0"/>
      <w:divBdr>
        <w:top w:val="none" w:sz="0" w:space="0" w:color="auto"/>
        <w:left w:val="none" w:sz="0" w:space="0" w:color="auto"/>
        <w:bottom w:val="none" w:sz="0" w:space="0" w:color="auto"/>
        <w:right w:val="none" w:sz="0" w:space="0" w:color="auto"/>
      </w:divBdr>
    </w:div>
    <w:div w:id="1632708043">
      <w:bodyDiv w:val="1"/>
      <w:marLeft w:val="0"/>
      <w:marRight w:val="0"/>
      <w:marTop w:val="0"/>
      <w:marBottom w:val="0"/>
      <w:divBdr>
        <w:top w:val="none" w:sz="0" w:space="0" w:color="auto"/>
        <w:left w:val="none" w:sz="0" w:space="0" w:color="auto"/>
        <w:bottom w:val="none" w:sz="0" w:space="0" w:color="auto"/>
        <w:right w:val="none" w:sz="0" w:space="0" w:color="auto"/>
      </w:divBdr>
    </w:div>
    <w:div w:id="1689411050">
      <w:bodyDiv w:val="1"/>
      <w:marLeft w:val="0"/>
      <w:marRight w:val="0"/>
      <w:marTop w:val="0"/>
      <w:marBottom w:val="0"/>
      <w:divBdr>
        <w:top w:val="none" w:sz="0" w:space="0" w:color="auto"/>
        <w:left w:val="none" w:sz="0" w:space="0" w:color="auto"/>
        <w:bottom w:val="none" w:sz="0" w:space="0" w:color="auto"/>
        <w:right w:val="none" w:sz="0" w:space="0" w:color="auto"/>
      </w:divBdr>
    </w:div>
    <w:div w:id="1736002366">
      <w:bodyDiv w:val="1"/>
      <w:marLeft w:val="0"/>
      <w:marRight w:val="0"/>
      <w:marTop w:val="0"/>
      <w:marBottom w:val="0"/>
      <w:divBdr>
        <w:top w:val="none" w:sz="0" w:space="0" w:color="auto"/>
        <w:left w:val="none" w:sz="0" w:space="0" w:color="auto"/>
        <w:bottom w:val="none" w:sz="0" w:space="0" w:color="auto"/>
        <w:right w:val="none" w:sz="0" w:space="0" w:color="auto"/>
      </w:divBdr>
    </w:div>
    <w:div w:id="1836798229">
      <w:bodyDiv w:val="1"/>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999885521">
              <w:marLeft w:val="0"/>
              <w:marRight w:val="0"/>
              <w:marTop w:val="0"/>
              <w:marBottom w:val="0"/>
              <w:divBdr>
                <w:top w:val="none" w:sz="0" w:space="0" w:color="auto"/>
                <w:left w:val="none" w:sz="0" w:space="0" w:color="auto"/>
                <w:bottom w:val="none" w:sz="0" w:space="0" w:color="auto"/>
                <w:right w:val="none" w:sz="0" w:space="0" w:color="auto"/>
              </w:divBdr>
              <w:divsChild>
                <w:div w:id="892886117">
                  <w:marLeft w:val="0"/>
                  <w:marRight w:val="0"/>
                  <w:marTop w:val="0"/>
                  <w:marBottom w:val="0"/>
                  <w:divBdr>
                    <w:top w:val="none" w:sz="0" w:space="0" w:color="auto"/>
                    <w:left w:val="none" w:sz="0" w:space="0" w:color="auto"/>
                    <w:bottom w:val="none" w:sz="0" w:space="0" w:color="auto"/>
                    <w:right w:val="none" w:sz="0" w:space="0" w:color="auto"/>
                  </w:divBdr>
                  <w:divsChild>
                    <w:div w:id="1901288943">
                      <w:marLeft w:val="0"/>
                      <w:marRight w:val="0"/>
                      <w:marTop w:val="0"/>
                      <w:marBottom w:val="0"/>
                      <w:divBdr>
                        <w:top w:val="none" w:sz="0" w:space="0" w:color="auto"/>
                        <w:left w:val="none" w:sz="0" w:space="0" w:color="auto"/>
                        <w:bottom w:val="none" w:sz="0" w:space="0" w:color="auto"/>
                        <w:right w:val="none" w:sz="0" w:space="0" w:color="auto"/>
                      </w:divBdr>
                      <w:divsChild>
                        <w:div w:id="16491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130189">
      <w:bodyDiv w:val="1"/>
      <w:marLeft w:val="0"/>
      <w:marRight w:val="0"/>
      <w:marTop w:val="0"/>
      <w:marBottom w:val="0"/>
      <w:divBdr>
        <w:top w:val="none" w:sz="0" w:space="0" w:color="auto"/>
        <w:left w:val="none" w:sz="0" w:space="0" w:color="auto"/>
        <w:bottom w:val="none" w:sz="0" w:space="0" w:color="auto"/>
        <w:right w:val="none" w:sz="0" w:space="0" w:color="auto"/>
      </w:divBdr>
    </w:div>
    <w:div w:id="21205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D08C-4B5C-49BF-BAED-563C4786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BROMLEY COLLEGE OF FURTHER &amp; HIGHER EDUCATION</vt:lpstr>
    </vt:vector>
  </TitlesOfParts>
  <Compan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BROMLEY COLLEGE OF FURTHER &amp; HIGHER EDUCATION</dc:title>
  <dc:creator>brenda</dc:creator>
  <cp:lastModifiedBy>Hayley Jobson</cp:lastModifiedBy>
  <cp:revision>2</cp:revision>
  <cp:lastPrinted>2015-04-08T09:15:00Z</cp:lastPrinted>
  <dcterms:created xsi:type="dcterms:W3CDTF">2025-04-01T12:44:00Z</dcterms:created>
  <dcterms:modified xsi:type="dcterms:W3CDTF">2025-04-01T12:44:00Z</dcterms:modified>
</cp:coreProperties>
</file>