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54E496"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155D0" w:rsidRPr="006155D0">
        <w:t xml:space="preserve"> </w:t>
      </w:r>
      <w:r w:rsidR="006155D0" w:rsidRPr="006155D0">
        <w:rPr>
          <w:rFonts w:ascii="Trebuchet MS" w:hAnsi="Trebuchet MS"/>
          <w:b w:val="0"/>
          <w:bCs w:val="0"/>
        </w:rPr>
        <w:t>Extra Care Coordinator</w:t>
      </w:r>
    </w:p>
    <w:p w14:paraId="30154517" w14:textId="4622EB6C"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434ED9" w:rsidRPr="00434ED9">
        <w:t xml:space="preserve"> </w:t>
      </w:r>
      <w:r w:rsidR="00434ED9" w:rsidRPr="00434ED9">
        <w:rPr>
          <w:rFonts w:ascii="Trebuchet MS" w:hAnsi="Trebuchet MS"/>
          <w:b w:val="0"/>
          <w:bCs w:val="0"/>
        </w:rPr>
        <w:t>Adult Social Care and Health</w:t>
      </w:r>
    </w:p>
    <w:p w14:paraId="5BCC6FCD" w14:textId="42AA056F" w:rsidR="00702B37" w:rsidRPr="00434ED9" w:rsidRDefault="00702B37" w:rsidP="00A64214">
      <w:pPr>
        <w:pStyle w:val="Heading1"/>
        <w:spacing w:line="276" w:lineRule="auto"/>
        <w:rPr>
          <w:rFonts w:ascii="Trebuchet MS" w:hAnsi="Trebuchet MS"/>
          <w:b w:val="0"/>
          <w:bCs w:val="0"/>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34ED9" w:rsidRPr="00434ED9">
          <w:rPr>
            <w:rStyle w:val="Hyperlink"/>
            <w:rFonts w:ascii="Trebuchet MS" w:hAnsi="Trebuchet MS"/>
            <w:b w:val="0"/>
            <w:bCs w:val="0"/>
          </w:rPr>
          <w:t>Single Status Grade 11</w:t>
        </w:r>
      </w:hyperlink>
    </w:p>
    <w:p w14:paraId="38232885" w14:textId="624BA09A"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434ED9" w:rsidRPr="00434ED9">
        <w:t xml:space="preserve"> </w:t>
      </w:r>
      <w:r w:rsidR="00434ED9" w:rsidRPr="00434ED9">
        <w:rPr>
          <w:rFonts w:ascii="Trebuchet MS" w:hAnsi="Trebuchet MS"/>
          <w:b w:val="0"/>
          <w:bCs w:val="0"/>
        </w:rPr>
        <w:t>Strategic Commissioning Manager</w:t>
      </w:r>
    </w:p>
    <w:p w14:paraId="5A062F20" w14:textId="772B5D82" w:rsidR="00434ED9" w:rsidRPr="004E1616" w:rsidRDefault="003B26AF" w:rsidP="004E1616">
      <w:pPr>
        <w:pStyle w:val="Heading1"/>
        <w:spacing w:line="276" w:lineRule="auto"/>
        <w:rPr>
          <w:rFonts w:ascii="Trebuchet MS" w:hAnsi="Trebuchet MS"/>
        </w:rPr>
      </w:pPr>
      <w:r w:rsidRPr="009106CE">
        <w:rPr>
          <w:rFonts w:ascii="Trebuchet MS" w:hAnsi="Trebuchet MS"/>
        </w:rPr>
        <w:t>Purpose of the Role:</w:t>
      </w:r>
    </w:p>
    <w:p w14:paraId="3A4AB95D" w14:textId="757FF97A" w:rsidR="00434ED9" w:rsidRDefault="00434ED9" w:rsidP="009A1FDF">
      <w:pPr>
        <w:spacing w:after="240" w:line="360" w:lineRule="auto"/>
        <w:rPr>
          <w:rFonts w:ascii="Trebuchet MS" w:hAnsi="Trebuchet MS" w:cs="Arial"/>
        </w:rPr>
      </w:pPr>
      <w:r w:rsidRPr="00434ED9">
        <w:rPr>
          <w:rFonts w:ascii="Trebuchet MS" w:hAnsi="Trebuchet MS" w:cs="Arial"/>
        </w:rPr>
        <w:t>Extra Care Housing allows vulnerable adults with care needs to live independently in their own flat, within a wider community, offering access to 24/7 personal care and other amenities that promote greater independence.</w:t>
      </w:r>
    </w:p>
    <w:p w14:paraId="7511A66B" w14:textId="167A1F73" w:rsidR="009A1FDF" w:rsidRDefault="009A1FDF" w:rsidP="0012714F">
      <w:pPr>
        <w:spacing w:after="240" w:line="360" w:lineRule="auto"/>
        <w:rPr>
          <w:rFonts w:ascii="Trebuchet MS" w:hAnsi="Trebuchet MS" w:cs="Arial"/>
        </w:rPr>
      </w:pPr>
      <w:r>
        <w:rPr>
          <w:rFonts w:ascii="Trebuchet MS" w:hAnsi="Trebuchet MS" w:cs="Arial"/>
        </w:rPr>
        <w:t xml:space="preserve">More information about Extra Care Housing in East Sussex can be found here: </w:t>
      </w:r>
      <w:hyperlink r:id="rId13" w:history="1">
        <w:r w:rsidR="0012714F" w:rsidRPr="0012714F">
          <w:rPr>
            <w:rStyle w:val="Hyperlink"/>
            <w:rFonts w:ascii="Trebuchet MS" w:hAnsi="Trebuchet MS" w:cs="Arial"/>
          </w:rPr>
          <w:t>Extra care housing | East Sussex County Council</w:t>
        </w:r>
      </w:hyperlink>
      <w:r w:rsidR="00346610">
        <w:rPr>
          <w:rFonts w:ascii="Trebuchet MS" w:hAnsi="Trebuchet MS" w:cs="Arial"/>
        </w:rPr>
        <w:t>.</w:t>
      </w:r>
    </w:p>
    <w:p w14:paraId="10A7015D" w14:textId="09393622" w:rsidR="00346610" w:rsidRDefault="00346610" w:rsidP="00346610">
      <w:pPr>
        <w:spacing w:after="240" w:line="360" w:lineRule="auto"/>
        <w:rPr>
          <w:rFonts w:ascii="Trebuchet MS" w:hAnsi="Trebuchet MS" w:cs="Arial"/>
        </w:rPr>
      </w:pPr>
      <w:r>
        <w:rPr>
          <w:rFonts w:ascii="Trebuchet MS" w:hAnsi="Trebuchet MS" w:cs="Arial"/>
        </w:rPr>
        <w:t xml:space="preserve">The Extra Care Coordinator provides a vital link between Adult Social Care, the on-site Care </w:t>
      </w:r>
      <w:proofErr w:type="gramStart"/>
      <w:r>
        <w:rPr>
          <w:rFonts w:ascii="Trebuchet MS" w:hAnsi="Trebuchet MS" w:cs="Arial"/>
        </w:rPr>
        <w:t>Provider</w:t>
      </w:r>
      <w:proofErr w:type="gramEnd"/>
      <w:r>
        <w:rPr>
          <w:rFonts w:ascii="Trebuchet MS" w:hAnsi="Trebuchet MS" w:cs="Arial"/>
        </w:rPr>
        <w:t xml:space="preserve"> and the Social Housing Provider.  The role ensures referrals into the service are well managed and the service meets its specified aims, identifying issues appropriately and working to resolve these in a positive way.</w:t>
      </w:r>
    </w:p>
    <w:p w14:paraId="04884AE3" w14:textId="6DD4DAD4" w:rsidR="00346610" w:rsidRDefault="00346610" w:rsidP="00346610">
      <w:pPr>
        <w:spacing w:after="240" w:line="360" w:lineRule="auto"/>
        <w:rPr>
          <w:rFonts w:ascii="Trebuchet MS" w:hAnsi="Trebuchet MS" w:cs="Arial"/>
        </w:rPr>
      </w:pPr>
      <w:r>
        <w:rPr>
          <w:rFonts w:ascii="Trebuchet MS" w:hAnsi="Trebuchet MS" w:cs="Arial"/>
        </w:rPr>
        <w:t xml:space="preserve">The </w:t>
      </w:r>
      <w:proofErr w:type="gramStart"/>
      <w:r>
        <w:rPr>
          <w:rFonts w:ascii="Trebuchet MS" w:hAnsi="Trebuchet MS" w:cs="Arial"/>
        </w:rPr>
        <w:t>Coordinator</w:t>
      </w:r>
      <w:proofErr w:type="gramEnd"/>
      <w:r>
        <w:rPr>
          <w:rFonts w:ascii="Trebuchet MS" w:hAnsi="Trebuchet MS" w:cs="Arial"/>
        </w:rPr>
        <w:t xml:space="preserve"> assists with the ongoing smooth and efficient running of the service through managing and monitoring performance against KPI’s, complaints, safeguarding and other data and supporting to identify areas for development, working with various stakeholders to implement changes as required.</w:t>
      </w:r>
    </w:p>
    <w:p w14:paraId="2169E709" w14:textId="7A8F0B92" w:rsidR="004E1616" w:rsidRDefault="00346610" w:rsidP="009457C7">
      <w:pPr>
        <w:spacing w:after="240" w:line="360" w:lineRule="auto"/>
        <w:rPr>
          <w:rFonts w:ascii="Trebuchet MS" w:hAnsi="Trebuchet MS" w:cs="Arial"/>
        </w:rPr>
      </w:pPr>
      <w:r>
        <w:rPr>
          <w:rFonts w:ascii="Trebuchet MS" w:hAnsi="Trebuchet MS" w:cs="Arial"/>
        </w:rPr>
        <w:t>The role supports future development of accommodation-based services within East Sussex by actively identifying and reviewing national approaches to Extra Care and considering implementation of new models within East Sussex.  There are no line management responsibilities however the role spans across multiple organisations and requires negotiation and diplomacy skills.</w:t>
      </w:r>
      <w:r w:rsidR="004E1616">
        <w:rPr>
          <w:rFonts w:ascii="Trebuchet MS" w:hAnsi="Trebuchet MS" w:cs="Arial"/>
        </w:rPr>
        <w:br w:type="page"/>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3B416AC5"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 xml:space="preserve">Develop effective relationships with Extra Care schemes (care providers, landlords and residents’ representatives) to understand their needs and circumstances, implement packages and evaluate/monitor progress, considering best value care package options. </w:t>
      </w:r>
    </w:p>
    <w:p w14:paraId="57A9E9CC"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Actively promote extra care to ASC teams, and act as a point of reference to provide advice and guidance on identifying suitable Adults for referral, developing referrers’ understanding of and raising the profile of Extra Care.</w:t>
      </w:r>
    </w:p>
    <w:p w14:paraId="2C7B15F8"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 xml:space="preserve">Score referrals received from ASC using a Single Allocations Agreement Scoring Matrix, </w:t>
      </w:r>
      <w:proofErr w:type="gramStart"/>
      <w:r w:rsidRPr="00434ED9">
        <w:rPr>
          <w:rFonts w:ascii="Trebuchet MS" w:hAnsi="Trebuchet MS" w:cs="Arial"/>
        </w:rPr>
        <w:t>taking into account</w:t>
      </w:r>
      <w:proofErr w:type="gramEnd"/>
      <w:r w:rsidRPr="00434ED9">
        <w:rPr>
          <w:rFonts w:ascii="Trebuchet MS" w:hAnsi="Trebuchet MS" w:cs="Arial"/>
        </w:rPr>
        <w:t xml:space="preserve"> legal and other requirements. </w:t>
      </w:r>
    </w:p>
    <w:p w14:paraId="0906A34A"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 xml:space="preserve">Maintain scheme vacancy and waiting lists, working with operational teams to ensure Adults are ready to move once flats become vacant, minimising vacant periods. Ensure timely communication with all parties involved in </w:t>
      </w:r>
      <w:proofErr w:type="gramStart"/>
      <w:r w:rsidRPr="00434ED9">
        <w:rPr>
          <w:rFonts w:ascii="Trebuchet MS" w:hAnsi="Trebuchet MS" w:cs="Arial"/>
        </w:rPr>
        <w:t>Adults</w:t>
      </w:r>
      <w:proofErr w:type="gramEnd"/>
      <w:r w:rsidRPr="00434ED9">
        <w:rPr>
          <w:rFonts w:ascii="Trebuchet MS" w:hAnsi="Trebuchet MS" w:cs="Arial"/>
        </w:rPr>
        <w:t xml:space="preserve"> moving into and out of Extra Care. </w:t>
      </w:r>
    </w:p>
    <w:p w14:paraId="4C24F7D4" w14:textId="77777777" w:rsidR="0014592B" w:rsidRDefault="00434ED9" w:rsidP="0014592B">
      <w:pPr>
        <w:pStyle w:val="ListParagraph"/>
        <w:numPr>
          <w:ilvl w:val="0"/>
          <w:numId w:val="4"/>
        </w:numPr>
        <w:spacing w:after="200" w:line="360" w:lineRule="auto"/>
        <w:rPr>
          <w:rFonts w:ascii="Trebuchet MS" w:hAnsi="Trebuchet MS" w:cs="Arial"/>
        </w:rPr>
      </w:pPr>
      <w:r w:rsidRPr="00434ED9">
        <w:rPr>
          <w:rFonts w:ascii="Trebuchet MS" w:hAnsi="Trebuchet MS" w:cs="Arial"/>
        </w:rPr>
        <w:t xml:space="preserve">Work with Extra Care landlords, providers, </w:t>
      </w:r>
      <w:proofErr w:type="gramStart"/>
      <w:r w:rsidRPr="00434ED9">
        <w:rPr>
          <w:rFonts w:ascii="Trebuchet MS" w:hAnsi="Trebuchet MS" w:cs="Arial"/>
        </w:rPr>
        <w:t>residents</w:t>
      </w:r>
      <w:proofErr w:type="gramEnd"/>
      <w:r w:rsidRPr="00434ED9">
        <w:rPr>
          <w:rFonts w:ascii="Trebuchet MS" w:hAnsi="Trebuchet MS" w:cs="Arial"/>
        </w:rPr>
        <w:t xml:space="preserve"> and their unpaid carers to support the development of on-site activities for residents, enabling wider community resources to access and enhance support available on-site, and supporting the development of a thriving local community in each scheme.</w:t>
      </w:r>
    </w:p>
    <w:p w14:paraId="0CF82E33" w14:textId="5082FCB1" w:rsidR="0033592C" w:rsidRPr="0014592B" w:rsidRDefault="00434ED9" w:rsidP="0014592B">
      <w:pPr>
        <w:pStyle w:val="ListParagraph"/>
        <w:numPr>
          <w:ilvl w:val="0"/>
          <w:numId w:val="4"/>
        </w:numPr>
        <w:spacing w:after="200" w:line="360" w:lineRule="auto"/>
        <w:rPr>
          <w:rFonts w:ascii="Trebuchet MS" w:hAnsi="Trebuchet MS" w:cs="Arial"/>
        </w:rPr>
      </w:pPr>
      <w:r w:rsidRPr="0014592B">
        <w:rPr>
          <w:rFonts w:ascii="Trebuchet MS" w:hAnsi="Trebuchet MS" w:cs="Arial"/>
        </w:rPr>
        <w:t>Lead on the monitoring and evaluation of extra care services against performance indicators, liaising with commissioning/supply management on performance risks/issues. Collate and provide performance information in relation to cost of care packages and relative value, use and value of block hours within schemes, and supply/demand/vacancy management.</w:t>
      </w:r>
    </w:p>
    <w:p w14:paraId="16AA9CB4" w14:textId="24A5F015" w:rsidR="00434ED9" w:rsidRPr="0033592C" w:rsidRDefault="00434ED9" w:rsidP="0033592C">
      <w:pPr>
        <w:pStyle w:val="ListParagraph"/>
        <w:numPr>
          <w:ilvl w:val="0"/>
          <w:numId w:val="4"/>
        </w:numPr>
        <w:spacing w:after="200" w:line="360" w:lineRule="auto"/>
        <w:rPr>
          <w:rFonts w:ascii="Trebuchet MS" w:hAnsi="Trebuchet MS" w:cs="Arial"/>
        </w:rPr>
      </w:pPr>
      <w:r w:rsidRPr="0033592C">
        <w:rPr>
          <w:rFonts w:ascii="Trebuchet MS" w:hAnsi="Trebuchet MS" w:cs="Arial"/>
        </w:rPr>
        <w:t>Support any future commissioning of new services, including:</w:t>
      </w:r>
    </w:p>
    <w:p w14:paraId="2A4A6A54" w14:textId="77777777" w:rsidR="00434ED9" w:rsidRPr="00434ED9" w:rsidRDefault="00434ED9" w:rsidP="00434ED9">
      <w:pPr>
        <w:pStyle w:val="ListParagraph"/>
        <w:numPr>
          <w:ilvl w:val="0"/>
          <w:numId w:val="10"/>
        </w:numPr>
        <w:spacing w:after="200" w:line="360" w:lineRule="auto"/>
        <w:rPr>
          <w:rFonts w:ascii="Trebuchet MS" w:hAnsi="Trebuchet MS" w:cs="Arial"/>
        </w:rPr>
      </w:pPr>
      <w:r w:rsidRPr="00434ED9">
        <w:rPr>
          <w:rFonts w:ascii="Trebuchet MS" w:hAnsi="Trebuchet MS" w:cs="Arial"/>
        </w:rPr>
        <w:t>Identifying needs, development of specifications.</w:t>
      </w:r>
    </w:p>
    <w:p w14:paraId="03DDD031" w14:textId="77777777" w:rsidR="00434ED9" w:rsidRPr="00434ED9" w:rsidRDefault="00434ED9" w:rsidP="00434ED9">
      <w:pPr>
        <w:pStyle w:val="ListParagraph"/>
        <w:numPr>
          <w:ilvl w:val="0"/>
          <w:numId w:val="10"/>
        </w:numPr>
        <w:spacing w:after="200" w:line="360" w:lineRule="auto"/>
        <w:rPr>
          <w:rFonts w:ascii="Trebuchet MS" w:hAnsi="Trebuchet MS" w:cs="Arial"/>
        </w:rPr>
      </w:pPr>
      <w:r w:rsidRPr="00434ED9">
        <w:rPr>
          <w:rFonts w:ascii="Trebuchet MS" w:hAnsi="Trebuchet MS" w:cs="Arial"/>
        </w:rPr>
        <w:t>Market analysis.</w:t>
      </w:r>
    </w:p>
    <w:p w14:paraId="6F8899B3" w14:textId="77777777" w:rsidR="00434ED9" w:rsidRPr="00434ED9" w:rsidRDefault="00434ED9" w:rsidP="00434ED9">
      <w:pPr>
        <w:pStyle w:val="ListParagraph"/>
        <w:numPr>
          <w:ilvl w:val="0"/>
          <w:numId w:val="10"/>
        </w:numPr>
        <w:spacing w:after="200" w:line="360" w:lineRule="auto"/>
        <w:rPr>
          <w:rFonts w:ascii="Trebuchet MS" w:hAnsi="Trebuchet MS" w:cs="Arial"/>
        </w:rPr>
      </w:pPr>
      <w:r w:rsidRPr="00434ED9">
        <w:rPr>
          <w:rFonts w:ascii="Trebuchet MS" w:hAnsi="Trebuchet MS" w:cs="Arial"/>
        </w:rPr>
        <w:t>Soft market testing.</w:t>
      </w:r>
    </w:p>
    <w:p w14:paraId="667D672E" w14:textId="77777777" w:rsidR="00434ED9" w:rsidRPr="00434ED9" w:rsidRDefault="00434ED9" w:rsidP="00434ED9">
      <w:pPr>
        <w:pStyle w:val="ListParagraph"/>
        <w:numPr>
          <w:ilvl w:val="0"/>
          <w:numId w:val="10"/>
        </w:numPr>
        <w:spacing w:after="200" w:line="360" w:lineRule="auto"/>
        <w:rPr>
          <w:rFonts w:ascii="Trebuchet MS" w:hAnsi="Trebuchet MS" w:cs="Arial"/>
        </w:rPr>
      </w:pPr>
      <w:r w:rsidRPr="00434ED9">
        <w:rPr>
          <w:rFonts w:ascii="Trebuchet MS" w:hAnsi="Trebuchet MS" w:cs="Arial"/>
        </w:rPr>
        <w:t>Modelling and piloting of new service developments.</w:t>
      </w:r>
    </w:p>
    <w:p w14:paraId="73EC32FD" w14:textId="77777777" w:rsidR="00434ED9" w:rsidRPr="00434ED9" w:rsidRDefault="00434ED9" w:rsidP="00434ED9">
      <w:pPr>
        <w:pStyle w:val="ListParagraph"/>
        <w:numPr>
          <w:ilvl w:val="0"/>
          <w:numId w:val="10"/>
        </w:numPr>
        <w:spacing w:after="200" w:line="360" w:lineRule="auto"/>
        <w:rPr>
          <w:rFonts w:ascii="Trebuchet MS" w:hAnsi="Trebuchet MS" w:cs="Arial"/>
        </w:rPr>
      </w:pPr>
      <w:r w:rsidRPr="00434ED9">
        <w:rPr>
          <w:rFonts w:ascii="Trebuchet MS" w:hAnsi="Trebuchet MS" w:cs="Arial"/>
        </w:rPr>
        <w:t>Participating in the competitive award and mobilisation of services.</w:t>
      </w:r>
    </w:p>
    <w:p w14:paraId="476D0799"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 xml:space="preserve">Advise providers on safeguarding and contribute to safeguarding investigations and child/adult protection planning, where appropriate. Support complaints management and resolution of escalated issues within schemes in accordance with County Council policies and procedures. </w:t>
      </w:r>
    </w:p>
    <w:p w14:paraId="75F060B6" w14:textId="77777777" w:rsidR="0072633B" w:rsidRDefault="00434ED9" w:rsidP="0072633B">
      <w:pPr>
        <w:pStyle w:val="ListParagraph"/>
        <w:numPr>
          <w:ilvl w:val="0"/>
          <w:numId w:val="4"/>
        </w:numPr>
        <w:spacing w:after="200" w:line="360" w:lineRule="auto"/>
        <w:rPr>
          <w:rFonts w:ascii="Trebuchet MS" w:hAnsi="Trebuchet MS" w:cs="Arial"/>
        </w:rPr>
      </w:pPr>
      <w:r w:rsidRPr="00434ED9">
        <w:rPr>
          <w:rFonts w:ascii="Trebuchet MS" w:hAnsi="Trebuchet MS" w:cs="Arial"/>
        </w:rPr>
        <w:lastRenderedPageBreak/>
        <w:t xml:space="preserve">Identify training gaps with care providers, </w:t>
      </w:r>
      <w:proofErr w:type="spellStart"/>
      <w:r w:rsidRPr="00434ED9">
        <w:rPr>
          <w:rFonts w:ascii="Trebuchet MS" w:hAnsi="Trebuchet MS" w:cs="Arial"/>
        </w:rPr>
        <w:t>eg.</w:t>
      </w:r>
      <w:proofErr w:type="spellEnd"/>
      <w:r w:rsidRPr="00434ED9">
        <w:rPr>
          <w:rFonts w:ascii="Trebuchet MS" w:hAnsi="Trebuchet MS" w:cs="Arial"/>
        </w:rPr>
        <w:t xml:space="preserve"> managing challenging behaviour, dementia, mental health deterioration, to ensure wider needs can be met and packages can be sustained in the extra care setting.</w:t>
      </w:r>
    </w:p>
    <w:p w14:paraId="1506ACE8" w14:textId="584BFB31" w:rsidR="00434ED9" w:rsidRPr="0072633B" w:rsidRDefault="00434ED9" w:rsidP="0072633B">
      <w:pPr>
        <w:pStyle w:val="ListParagraph"/>
        <w:numPr>
          <w:ilvl w:val="0"/>
          <w:numId w:val="4"/>
        </w:numPr>
        <w:spacing w:after="200" w:line="360" w:lineRule="auto"/>
        <w:rPr>
          <w:rFonts w:ascii="Trebuchet MS" w:hAnsi="Trebuchet MS" w:cs="Arial"/>
        </w:rPr>
      </w:pPr>
      <w:r w:rsidRPr="0072633B">
        <w:rPr>
          <w:rFonts w:ascii="Trebuchet MS" w:hAnsi="Trebuchet MS" w:cs="Arial"/>
        </w:rPr>
        <w:t xml:space="preserve">Support management of the interface between a wide range of stakeholders in the delivery of services. Stakeholders will include residents/Adults and their families, care and support providers, landlords, Health / NHS, locality and brokerage teams, District and Borough Councils, and others. </w:t>
      </w:r>
    </w:p>
    <w:p w14:paraId="3C23F64E"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Support and co-ordinate Operational Management Groups, bringing stakeholders together to improve the sustainability and effectiveness of schemes.</w:t>
      </w:r>
    </w:p>
    <w:p w14:paraId="4AACE6C0" w14:textId="77777777" w:rsidR="00434ED9" w:rsidRPr="00434ED9" w:rsidRDefault="00434ED9" w:rsidP="00434ED9">
      <w:pPr>
        <w:pStyle w:val="ListParagraph"/>
        <w:numPr>
          <w:ilvl w:val="0"/>
          <w:numId w:val="4"/>
        </w:numPr>
        <w:spacing w:after="200" w:line="360" w:lineRule="auto"/>
        <w:rPr>
          <w:rFonts w:ascii="Trebuchet MS" w:hAnsi="Trebuchet MS" w:cs="Arial"/>
        </w:rPr>
      </w:pPr>
      <w:r w:rsidRPr="00434ED9">
        <w:rPr>
          <w:rFonts w:ascii="Trebuchet MS" w:hAnsi="Trebuchet MS" w:cs="Arial"/>
        </w:rPr>
        <w:t>Compile appropriate reports for senior managers.</w:t>
      </w:r>
    </w:p>
    <w:p w14:paraId="2D1C9E08" w14:textId="080FFC63" w:rsidR="00434ED9" w:rsidRPr="00CF3A59" w:rsidRDefault="00434ED9" w:rsidP="00CF3A59">
      <w:pPr>
        <w:pStyle w:val="ListParagraph"/>
        <w:numPr>
          <w:ilvl w:val="0"/>
          <w:numId w:val="4"/>
        </w:numPr>
        <w:spacing w:after="200" w:line="360" w:lineRule="auto"/>
        <w:rPr>
          <w:rFonts w:ascii="Trebuchet MS" w:hAnsi="Trebuchet MS" w:cs="Arial"/>
        </w:rPr>
        <w:sectPr w:rsidR="00434ED9" w:rsidRPr="00CF3A5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36ABFEBD" w14:textId="26E3D500" w:rsidR="00E32DE2" w:rsidRDefault="00E32DE2" w:rsidP="00434ED9">
      <w:pPr>
        <w:pStyle w:val="ListParagraph"/>
        <w:numPr>
          <w:ilvl w:val="0"/>
          <w:numId w:val="12"/>
        </w:numPr>
        <w:spacing w:line="360" w:lineRule="auto"/>
        <w:rPr>
          <w:rFonts w:ascii="Trebuchet MS" w:hAnsi="Trebuchet MS" w:cs="Arial"/>
        </w:rPr>
      </w:pPr>
      <w:r w:rsidRPr="009457C7">
        <w:rPr>
          <w:rFonts w:ascii="Trebuchet MS" w:hAnsi="Trebuchet MS" w:cs="Arial"/>
        </w:rPr>
        <w:t>Communication skills with the ability to produce detailed written reports on technical matters for a broad audience</w:t>
      </w:r>
      <w:r>
        <w:rPr>
          <w:rFonts w:ascii="Trebuchet MS" w:hAnsi="Trebuchet MS" w:cs="Arial"/>
        </w:rPr>
        <w:t>.</w:t>
      </w:r>
      <w:r w:rsidRPr="00434ED9">
        <w:rPr>
          <w:rFonts w:ascii="Trebuchet MS" w:hAnsi="Trebuchet MS" w:cs="Arial"/>
        </w:rPr>
        <w:t xml:space="preserve"> </w:t>
      </w:r>
    </w:p>
    <w:p w14:paraId="43F6A614" w14:textId="1F9E91A0" w:rsidR="00D806FF" w:rsidRDefault="00D806FF" w:rsidP="00D806FF">
      <w:pPr>
        <w:pStyle w:val="ListParagraph"/>
        <w:numPr>
          <w:ilvl w:val="0"/>
          <w:numId w:val="12"/>
        </w:numPr>
        <w:spacing w:line="360" w:lineRule="auto"/>
        <w:rPr>
          <w:rFonts w:ascii="Trebuchet MS" w:hAnsi="Trebuchet MS" w:cs="Arial"/>
        </w:rPr>
      </w:pPr>
      <w:r w:rsidRPr="000D207C">
        <w:rPr>
          <w:rFonts w:ascii="Trebuchet MS" w:hAnsi="Trebuchet MS" w:cs="Arial"/>
        </w:rPr>
        <w:t xml:space="preserve">Administration and computer skills, in particular Word, </w:t>
      </w:r>
      <w:proofErr w:type="gramStart"/>
      <w:r w:rsidRPr="000D207C">
        <w:rPr>
          <w:rFonts w:ascii="Trebuchet MS" w:hAnsi="Trebuchet MS" w:cs="Arial"/>
        </w:rPr>
        <w:t>Excel</w:t>
      </w:r>
      <w:proofErr w:type="gramEnd"/>
      <w:r w:rsidRPr="000D207C">
        <w:rPr>
          <w:rFonts w:ascii="Trebuchet MS" w:hAnsi="Trebuchet MS" w:cs="Arial"/>
        </w:rPr>
        <w:t xml:space="preserve"> and PowerPoint</w:t>
      </w:r>
    </w:p>
    <w:p w14:paraId="4A32AA05" w14:textId="22CD1B61" w:rsidR="008919D1" w:rsidRPr="009457C7" w:rsidRDefault="008919D1" w:rsidP="008919D1">
      <w:pPr>
        <w:pStyle w:val="ListParagraph"/>
        <w:numPr>
          <w:ilvl w:val="0"/>
          <w:numId w:val="12"/>
        </w:numPr>
        <w:spacing w:line="360" w:lineRule="auto"/>
        <w:rPr>
          <w:rFonts w:ascii="Trebuchet MS" w:hAnsi="Trebuchet MS" w:cs="Arial"/>
        </w:rPr>
      </w:pPr>
      <w:r w:rsidRPr="000D207C">
        <w:rPr>
          <w:rFonts w:ascii="Trebuchet MS" w:hAnsi="Trebuchet MS" w:cs="Arial"/>
        </w:rPr>
        <w:t xml:space="preserve">Ability to self-manage and prioritise workload using time management, </w:t>
      </w:r>
      <w:proofErr w:type="spellStart"/>
      <w:r w:rsidRPr="000D207C">
        <w:rPr>
          <w:rFonts w:ascii="Trebuchet MS" w:hAnsi="Trebuchet MS" w:cs="Arial"/>
        </w:rPr>
        <w:t>organsiational</w:t>
      </w:r>
      <w:proofErr w:type="spellEnd"/>
      <w:r w:rsidRPr="000D207C">
        <w:rPr>
          <w:rFonts w:ascii="Trebuchet MS" w:hAnsi="Trebuchet MS" w:cs="Arial"/>
        </w:rPr>
        <w:t xml:space="preserve"> and planning </w:t>
      </w:r>
      <w:proofErr w:type="gramStart"/>
      <w:r w:rsidRPr="000D207C">
        <w:rPr>
          <w:rFonts w:ascii="Trebuchet MS" w:hAnsi="Trebuchet MS" w:cs="Arial"/>
        </w:rPr>
        <w:t>skills</w:t>
      </w:r>
      <w:proofErr w:type="gramEnd"/>
    </w:p>
    <w:p w14:paraId="022CAC67" w14:textId="1F0CC57B" w:rsidR="00434ED9" w:rsidRDefault="008919D1" w:rsidP="00434ED9">
      <w:pPr>
        <w:pStyle w:val="ListParagraph"/>
        <w:numPr>
          <w:ilvl w:val="0"/>
          <w:numId w:val="12"/>
        </w:numPr>
        <w:spacing w:line="360" w:lineRule="auto"/>
        <w:rPr>
          <w:rFonts w:ascii="Trebuchet MS" w:hAnsi="Trebuchet MS" w:cs="Arial"/>
        </w:rPr>
      </w:pPr>
      <w:r>
        <w:rPr>
          <w:rFonts w:ascii="Trebuchet MS" w:hAnsi="Trebuchet MS" w:cs="Arial"/>
        </w:rPr>
        <w:t>Ability to b</w:t>
      </w:r>
      <w:r w:rsidR="00434ED9" w:rsidRPr="00434ED9">
        <w:rPr>
          <w:rFonts w:ascii="Trebuchet MS" w:hAnsi="Trebuchet MS" w:cs="Arial"/>
        </w:rPr>
        <w:t>uild</w:t>
      </w:r>
      <w:r>
        <w:rPr>
          <w:rFonts w:ascii="Trebuchet MS" w:hAnsi="Trebuchet MS" w:cs="Arial"/>
        </w:rPr>
        <w:t xml:space="preserve"> and maintain</w:t>
      </w:r>
      <w:r w:rsidR="00434ED9" w:rsidRPr="00434ED9">
        <w:rPr>
          <w:rFonts w:ascii="Trebuchet MS" w:hAnsi="Trebuchet MS" w:cs="Arial"/>
        </w:rPr>
        <w:t xml:space="preserve"> effective partnerships and working relationships with a diversity of individuals and groups.</w:t>
      </w:r>
    </w:p>
    <w:p w14:paraId="7D18FE5D" w14:textId="77777777" w:rsidR="007D2161" w:rsidRDefault="007D2161" w:rsidP="007D2161">
      <w:pPr>
        <w:pStyle w:val="ListParagraph"/>
        <w:numPr>
          <w:ilvl w:val="0"/>
          <w:numId w:val="12"/>
        </w:numPr>
        <w:spacing w:line="360" w:lineRule="auto"/>
        <w:rPr>
          <w:rFonts w:ascii="Trebuchet MS" w:hAnsi="Trebuchet MS" w:cs="Arial"/>
        </w:rPr>
      </w:pPr>
      <w:r>
        <w:rPr>
          <w:rFonts w:ascii="Trebuchet MS" w:hAnsi="Trebuchet MS" w:cs="Arial"/>
        </w:rPr>
        <w:t>K</w:t>
      </w:r>
      <w:r w:rsidRPr="00434ED9">
        <w:rPr>
          <w:rFonts w:ascii="Trebuchet MS" w:hAnsi="Trebuchet MS" w:cs="Arial"/>
        </w:rPr>
        <w:t>nowledge</w:t>
      </w:r>
      <w:r>
        <w:rPr>
          <w:rFonts w:ascii="Trebuchet MS" w:hAnsi="Trebuchet MS" w:cs="Arial"/>
        </w:rPr>
        <w:t xml:space="preserve"> and understanding</w:t>
      </w:r>
      <w:r w:rsidRPr="00434ED9">
        <w:rPr>
          <w:rFonts w:ascii="Trebuchet MS" w:hAnsi="Trebuchet MS" w:cs="Arial"/>
        </w:rPr>
        <w:t xml:space="preserve"> of the needs and experience of adults and older people with ASC </w:t>
      </w:r>
      <w:proofErr w:type="gramStart"/>
      <w:r w:rsidRPr="00434ED9">
        <w:rPr>
          <w:rFonts w:ascii="Trebuchet MS" w:hAnsi="Trebuchet MS" w:cs="Arial"/>
        </w:rPr>
        <w:t>needs</w:t>
      </w:r>
      <w:proofErr w:type="gramEnd"/>
    </w:p>
    <w:p w14:paraId="06BBDFEE" w14:textId="5255D0C8" w:rsidR="007D2161" w:rsidRDefault="007D2161" w:rsidP="007D2161">
      <w:pPr>
        <w:pStyle w:val="ListParagraph"/>
        <w:numPr>
          <w:ilvl w:val="0"/>
          <w:numId w:val="12"/>
        </w:numPr>
        <w:spacing w:line="360" w:lineRule="auto"/>
        <w:rPr>
          <w:rFonts w:ascii="Trebuchet MS" w:hAnsi="Trebuchet MS" w:cs="Arial"/>
        </w:rPr>
      </w:pPr>
      <w:r>
        <w:rPr>
          <w:rFonts w:ascii="Trebuchet MS" w:hAnsi="Trebuchet MS" w:cs="Arial"/>
        </w:rPr>
        <w:t>E</w:t>
      </w:r>
      <w:r w:rsidRPr="00434ED9">
        <w:rPr>
          <w:rFonts w:ascii="Trebuchet MS" w:hAnsi="Trebuchet MS" w:cs="Arial"/>
        </w:rPr>
        <w:t xml:space="preserve">xperience of working in an ASC setting, </w:t>
      </w:r>
      <w:proofErr w:type="spellStart"/>
      <w:r w:rsidRPr="00434ED9">
        <w:rPr>
          <w:rFonts w:ascii="Trebuchet MS" w:hAnsi="Trebuchet MS" w:cs="Arial"/>
        </w:rPr>
        <w:t>eg.</w:t>
      </w:r>
      <w:proofErr w:type="spellEnd"/>
      <w:r w:rsidRPr="00434ED9">
        <w:rPr>
          <w:rFonts w:ascii="Trebuchet MS" w:hAnsi="Trebuchet MS" w:cs="Arial"/>
        </w:rPr>
        <w:t xml:space="preserve"> Operational team, Brokerage team, or an appropriate care setting.</w:t>
      </w:r>
    </w:p>
    <w:p w14:paraId="037D3353" w14:textId="56E96DEC" w:rsidR="00A503F2" w:rsidRPr="009457C7" w:rsidRDefault="00A503F2" w:rsidP="00A503F2">
      <w:pPr>
        <w:pStyle w:val="ListParagraph"/>
        <w:numPr>
          <w:ilvl w:val="0"/>
          <w:numId w:val="12"/>
        </w:numPr>
        <w:spacing w:line="360" w:lineRule="auto"/>
        <w:rPr>
          <w:rFonts w:ascii="Trebuchet MS" w:hAnsi="Trebuchet MS" w:cs="Arial"/>
        </w:rPr>
      </w:pPr>
      <w:r w:rsidRPr="000D207C">
        <w:rPr>
          <w:rFonts w:ascii="Trebuchet MS" w:hAnsi="Trebuchet MS" w:cs="Arial"/>
        </w:rPr>
        <w:t>Working knowledge of</w:t>
      </w:r>
      <w:r>
        <w:rPr>
          <w:rFonts w:ascii="Trebuchet MS" w:hAnsi="Trebuchet MS" w:cs="Arial"/>
        </w:rPr>
        <w:t xml:space="preserve"> </w:t>
      </w:r>
      <w:r w:rsidRPr="000D207C">
        <w:rPr>
          <w:rFonts w:ascii="Trebuchet MS" w:hAnsi="Trebuchet MS" w:cs="Arial"/>
        </w:rPr>
        <w:t>Supported Housing, registered landlords, housing management and operational oversight</w:t>
      </w:r>
    </w:p>
    <w:p w14:paraId="1C26B577" w14:textId="77777777" w:rsidR="007D2161" w:rsidRPr="00434ED9" w:rsidRDefault="007D2161" w:rsidP="007D2161">
      <w:pPr>
        <w:pStyle w:val="ListParagraph"/>
        <w:numPr>
          <w:ilvl w:val="0"/>
          <w:numId w:val="12"/>
        </w:numPr>
        <w:spacing w:line="360" w:lineRule="auto"/>
        <w:rPr>
          <w:rFonts w:ascii="Trebuchet MS" w:hAnsi="Trebuchet MS" w:cs="Arial"/>
        </w:rPr>
      </w:pPr>
      <w:r w:rsidRPr="00434ED9">
        <w:rPr>
          <w:rFonts w:ascii="Trebuchet MS" w:hAnsi="Trebuchet MS" w:cs="Arial"/>
        </w:rPr>
        <w:t xml:space="preserve">Ability to develop, collate, </w:t>
      </w:r>
      <w:proofErr w:type="gramStart"/>
      <w:r w:rsidRPr="00434ED9">
        <w:rPr>
          <w:rFonts w:ascii="Trebuchet MS" w:hAnsi="Trebuchet MS" w:cs="Arial"/>
        </w:rPr>
        <w:t>analyse</w:t>
      </w:r>
      <w:proofErr w:type="gramEnd"/>
      <w:r w:rsidRPr="00434ED9">
        <w:rPr>
          <w:rFonts w:ascii="Trebuchet MS" w:hAnsi="Trebuchet MS" w:cs="Arial"/>
        </w:rPr>
        <w:t xml:space="preserve"> and interpret performance data relating to multi-agency work.</w:t>
      </w:r>
    </w:p>
    <w:p w14:paraId="19325352" w14:textId="77777777" w:rsidR="004B1EEB" w:rsidRPr="00434ED9" w:rsidRDefault="004B1EEB" w:rsidP="004B1EEB">
      <w:pPr>
        <w:pStyle w:val="ListParagraph"/>
        <w:numPr>
          <w:ilvl w:val="0"/>
          <w:numId w:val="12"/>
        </w:numPr>
        <w:spacing w:line="360" w:lineRule="auto"/>
        <w:rPr>
          <w:rFonts w:ascii="Trebuchet MS" w:hAnsi="Trebuchet MS" w:cs="Arial"/>
        </w:rPr>
      </w:pPr>
      <w:r w:rsidRPr="00434ED9">
        <w:rPr>
          <w:rFonts w:ascii="Trebuchet MS" w:hAnsi="Trebuchet MS" w:cs="Arial"/>
        </w:rPr>
        <w:t>Ability to interpret national and local policy and guidance and apply it to local delivery.</w:t>
      </w:r>
    </w:p>
    <w:p w14:paraId="27E6C49D" w14:textId="734186D2" w:rsidR="007D2161" w:rsidRPr="009457C7" w:rsidRDefault="00A503F2" w:rsidP="00A503F2">
      <w:pPr>
        <w:pStyle w:val="ListParagraph"/>
        <w:numPr>
          <w:ilvl w:val="0"/>
          <w:numId w:val="12"/>
        </w:numPr>
        <w:spacing w:line="360" w:lineRule="auto"/>
        <w:rPr>
          <w:rFonts w:ascii="Trebuchet MS" w:hAnsi="Trebuchet MS" w:cs="Arial"/>
        </w:rPr>
      </w:pPr>
      <w:r w:rsidRPr="00434ED9">
        <w:rPr>
          <w:rFonts w:ascii="Trebuchet MS" w:hAnsi="Trebuchet MS" w:cs="Arial"/>
        </w:rPr>
        <w:t>Ability to influence without authority and support change.</w:t>
      </w:r>
    </w:p>
    <w:p w14:paraId="06DEA351" w14:textId="77777777" w:rsidR="00434ED9" w:rsidRPr="00434ED9" w:rsidRDefault="00434ED9" w:rsidP="00434ED9">
      <w:pPr>
        <w:pStyle w:val="ListParagraph"/>
        <w:numPr>
          <w:ilvl w:val="0"/>
          <w:numId w:val="12"/>
        </w:numPr>
        <w:spacing w:line="360" w:lineRule="auto"/>
        <w:rPr>
          <w:rFonts w:ascii="Trebuchet MS" w:hAnsi="Trebuchet MS" w:cs="Arial"/>
        </w:rPr>
      </w:pPr>
      <w:r w:rsidRPr="00434ED9">
        <w:rPr>
          <w:rFonts w:ascii="Trebuchet MS" w:hAnsi="Trebuchet MS" w:cs="Arial"/>
        </w:rPr>
        <w:t xml:space="preserve">Generates innovative ideas and seizes opportunities to promote </w:t>
      </w:r>
      <w:proofErr w:type="spellStart"/>
      <w:r w:rsidRPr="00434ED9">
        <w:rPr>
          <w:rFonts w:ascii="Trebuchet MS" w:hAnsi="Trebuchet MS" w:cs="Arial"/>
        </w:rPr>
        <w:t>postive</w:t>
      </w:r>
      <w:proofErr w:type="spellEnd"/>
      <w:r w:rsidRPr="00434ED9">
        <w:rPr>
          <w:rFonts w:ascii="Trebuchet MS" w:hAnsi="Trebuchet MS" w:cs="Arial"/>
        </w:rPr>
        <w:t xml:space="preserve"> change in individuals and groups.</w:t>
      </w:r>
    </w:p>
    <w:p w14:paraId="0CC4D50F" w14:textId="6D893741" w:rsidR="00434ED9" w:rsidRPr="00434ED9" w:rsidRDefault="00E32DE2" w:rsidP="00434ED9">
      <w:pPr>
        <w:pStyle w:val="ListParagraph"/>
        <w:numPr>
          <w:ilvl w:val="0"/>
          <w:numId w:val="12"/>
        </w:numPr>
        <w:spacing w:line="360" w:lineRule="auto"/>
        <w:rPr>
          <w:rFonts w:ascii="Trebuchet MS" w:hAnsi="Trebuchet MS" w:cs="Arial"/>
        </w:rPr>
      </w:pPr>
      <w:r>
        <w:rPr>
          <w:rFonts w:ascii="Trebuchet MS" w:hAnsi="Trebuchet MS" w:cs="Arial"/>
        </w:rPr>
        <w:t>K</w:t>
      </w:r>
      <w:r w:rsidR="00434ED9" w:rsidRPr="00434ED9">
        <w:rPr>
          <w:rFonts w:ascii="Trebuchet MS" w:hAnsi="Trebuchet MS" w:cs="Arial"/>
        </w:rPr>
        <w:t>nowledge of current legislation, policy and practice developments relating to Housing or ASC</w:t>
      </w:r>
      <w:r w:rsidR="007629B9">
        <w:rPr>
          <w:rFonts w:ascii="Trebuchet MS" w:hAnsi="Trebuchet MS" w:cs="Arial"/>
        </w:rPr>
        <w:t>.</w:t>
      </w:r>
    </w:p>
    <w:p w14:paraId="44A17AA2" w14:textId="1E45E5D6" w:rsidR="00434ED9" w:rsidRPr="009457C7" w:rsidRDefault="00E32DE2" w:rsidP="009457C7">
      <w:pPr>
        <w:pStyle w:val="ListParagraph"/>
        <w:numPr>
          <w:ilvl w:val="0"/>
          <w:numId w:val="12"/>
        </w:numPr>
        <w:spacing w:line="360" w:lineRule="auto"/>
        <w:rPr>
          <w:rFonts w:ascii="Trebuchet MS" w:hAnsi="Trebuchet MS" w:cs="Arial"/>
        </w:rPr>
      </w:pPr>
      <w:r>
        <w:rPr>
          <w:rFonts w:ascii="Trebuchet MS" w:hAnsi="Trebuchet MS" w:cs="Arial"/>
        </w:rPr>
        <w:t>E</w:t>
      </w:r>
      <w:r w:rsidR="00434ED9" w:rsidRPr="00434ED9">
        <w:rPr>
          <w:rFonts w:ascii="Trebuchet MS" w:hAnsi="Trebuchet MS" w:cs="Arial"/>
        </w:rPr>
        <w:t xml:space="preserve">xperience of working in an ASC setting, </w:t>
      </w:r>
      <w:proofErr w:type="spellStart"/>
      <w:r w:rsidR="00434ED9" w:rsidRPr="00434ED9">
        <w:rPr>
          <w:rFonts w:ascii="Trebuchet MS" w:hAnsi="Trebuchet MS" w:cs="Arial"/>
        </w:rPr>
        <w:t>eg.</w:t>
      </w:r>
      <w:proofErr w:type="spellEnd"/>
      <w:r w:rsidR="00434ED9" w:rsidRPr="00434ED9">
        <w:rPr>
          <w:rFonts w:ascii="Trebuchet MS" w:hAnsi="Trebuchet MS" w:cs="Arial"/>
        </w:rPr>
        <w:t xml:space="preserve"> Operational team, Brokerage team or an appropriate care setting.</w:t>
      </w:r>
    </w:p>
    <w:p w14:paraId="0B45A5D0" w14:textId="3CCE9DE1" w:rsidR="00434ED9" w:rsidRPr="00434ED9" w:rsidRDefault="00E32DE2" w:rsidP="00434ED9">
      <w:pPr>
        <w:pStyle w:val="ListParagraph"/>
        <w:numPr>
          <w:ilvl w:val="0"/>
          <w:numId w:val="12"/>
        </w:numPr>
        <w:spacing w:line="360" w:lineRule="auto"/>
        <w:rPr>
          <w:rFonts w:ascii="Trebuchet MS" w:hAnsi="Trebuchet MS" w:cs="Arial"/>
        </w:rPr>
      </w:pPr>
      <w:r>
        <w:rPr>
          <w:rFonts w:ascii="Trebuchet MS" w:hAnsi="Trebuchet MS" w:cs="Arial"/>
        </w:rPr>
        <w:t>Experience</w:t>
      </w:r>
      <w:r w:rsidR="00434ED9" w:rsidRPr="00434ED9">
        <w:rPr>
          <w:rFonts w:ascii="Trebuchet MS" w:hAnsi="Trebuchet MS" w:cs="Arial"/>
        </w:rPr>
        <w:t xml:space="preserve"> of developing, </w:t>
      </w:r>
      <w:proofErr w:type="gramStart"/>
      <w:r w:rsidR="00434ED9" w:rsidRPr="00434ED9">
        <w:rPr>
          <w:rFonts w:ascii="Trebuchet MS" w:hAnsi="Trebuchet MS" w:cs="Arial"/>
        </w:rPr>
        <w:t>delivering</w:t>
      </w:r>
      <w:proofErr w:type="gramEnd"/>
      <w:r w:rsidR="00434ED9" w:rsidRPr="00434ED9">
        <w:rPr>
          <w:rFonts w:ascii="Trebuchet MS" w:hAnsi="Trebuchet MS" w:cs="Arial"/>
        </w:rPr>
        <w:t xml:space="preserve"> and evaluating plans and project work.</w:t>
      </w:r>
    </w:p>
    <w:p w14:paraId="7633B6D5" w14:textId="77777777" w:rsidR="00434ED9" w:rsidRPr="00434ED9" w:rsidRDefault="00434ED9" w:rsidP="00434ED9">
      <w:pPr>
        <w:pStyle w:val="ListParagraph"/>
        <w:numPr>
          <w:ilvl w:val="0"/>
          <w:numId w:val="12"/>
        </w:numPr>
        <w:spacing w:line="360" w:lineRule="auto"/>
        <w:rPr>
          <w:rFonts w:ascii="Trebuchet MS" w:hAnsi="Trebuchet MS" w:cs="Arial"/>
        </w:rPr>
      </w:pPr>
      <w:r w:rsidRPr="00434ED9">
        <w:rPr>
          <w:rFonts w:ascii="Trebuchet MS" w:hAnsi="Trebuchet MS" w:cs="Arial"/>
        </w:rPr>
        <w:t>Commitment to Equal Opportunities.</w:t>
      </w:r>
    </w:p>
    <w:p w14:paraId="76F43065" w14:textId="38FA07EF" w:rsidR="00434ED9" w:rsidRPr="00245B69" w:rsidRDefault="00434ED9" w:rsidP="00434ED9">
      <w:pPr>
        <w:pStyle w:val="ListParagraph"/>
        <w:numPr>
          <w:ilvl w:val="0"/>
          <w:numId w:val="12"/>
        </w:numPr>
        <w:spacing w:line="360" w:lineRule="auto"/>
        <w:rPr>
          <w:rFonts w:ascii="Trebuchet MS" w:hAnsi="Trebuchet MS" w:cs="Arial"/>
        </w:rPr>
      </w:pPr>
      <w:r w:rsidRPr="00434ED9">
        <w:rPr>
          <w:rFonts w:ascii="Trebuchet MS" w:hAnsi="Trebuchet MS" w:cs="Arial"/>
        </w:rPr>
        <w:t xml:space="preserve">Ability to travel around the County, including areas where there is no access to public transport.  </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lastRenderedPageBreak/>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2E96BC2B" w14:textId="12B8265A" w:rsidR="00434ED9" w:rsidRPr="009457C7" w:rsidRDefault="00434ED9" w:rsidP="009457C7">
      <w:pPr>
        <w:pStyle w:val="ListParagraph"/>
        <w:numPr>
          <w:ilvl w:val="0"/>
          <w:numId w:val="12"/>
        </w:numPr>
        <w:spacing w:line="360" w:lineRule="auto"/>
        <w:rPr>
          <w:rFonts w:ascii="Trebuchet MS" w:hAnsi="Trebuchet MS" w:cs="Arial"/>
        </w:rPr>
      </w:pPr>
      <w:r w:rsidRPr="00434ED9">
        <w:rPr>
          <w:rFonts w:ascii="Trebuchet MS" w:hAnsi="Trebuchet MS" w:cs="Arial"/>
        </w:rPr>
        <w:t xml:space="preserve">Social Work qualification, or working towards </w:t>
      </w:r>
      <w:proofErr w:type="gramStart"/>
      <w:r w:rsidRPr="00434ED9">
        <w:rPr>
          <w:rFonts w:ascii="Trebuchet MS" w:hAnsi="Trebuchet MS" w:cs="Arial"/>
        </w:rPr>
        <w:t>this</w:t>
      </w:r>
      <w:proofErr w:type="gramEnd"/>
    </w:p>
    <w:p w14:paraId="6D6DA904" w14:textId="77777777" w:rsidR="004F4447" w:rsidRPr="004F4447" w:rsidRDefault="00434ED9" w:rsidP="004F4447">
      <w:pPr>
        <w:pStyle w:val="ListParagraph"/>
        <w:numPr>
          <w:ilvl w:val="0"/>
          <w:numId w:val="12"/>
        </w:numPr>
        <w:spacing w:after="240" w:line="360" w:lineRule="auto"/>
        <w:rPr>
          <w:rFonts w:ascii="Trebuchet MS" w:hAnsi="Trebuchet MS" w:cs="Arial"/>
        </w:rPr>
      </w:pPr>
      <w:r w:rsidRPr="00434ED9">
        <w:rPr>
          <w:rFonts w:ascii="Trebuchet MS" w:hAnsi="Trebuchet MS" w:cs="Arial"/>
        </w:rPr>
        <w:t xml:space="preserve">Some unsociable hours may be necessary </w:t>
      </w:r>
      <w:proofErr w:type="gramStart"/>
      <w:r w:rsidRPr="00434ED9">
        <w:rPr>
          <w:rFonts w:ascii="Trebuchet MS" w:hAnsi="Trebuchet MS" w:cs="Arial"/>
        </w:rPr>
        <w:t>occasionally</w:t>
      </w:r>
      <w:proofErr w:type="gramEnd"/>
    </w:p>
    <w:p w14:paraId="0C1A2F7D" w14:textId="28DAD016" w:rsidR="005E0B6D" w:rsidRPr="004F4447" w:rsidRDefault="00CF3A59" w:rsidP="004F4447">
      <w:pPr>
        <w:spacing w:line="360" w:lineRule="auto"/>
        <w:rPr>
          <w:rFonts w:ascii="Trebuchet MS" w:hAnsi="Trebuchet MS" w:cs="Arial"/>
        </w:rPr>
      </w:pPr>
      <w:r w:rsidRPr="004F4447">
        <w:rPr>
          <w:rFonts w:ascii="Trebuchet MS" w:hAnsi="Trebuchet MS" w:cs="Arial"/>
          <w:b/>
          <w:bCs/>
        </w:rPr>
        <w:t>Document version control:</w:t>
      </w:r>
    </w:p>
    <w:p w14:paraId="755F6CBF" w14:textId="7286FA5B"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4ED9">
        <w:rPr>
          <w:rFonts w:ascii="Trebuchet MS" w:hAnsi="Trebuchet MS" w:cs="Arial"/>
        </w:rPr>
        <w:t>June 2024</w:t>
      </w:r>
    </w:p>
    <w:p w14:paraId="68DBCB2D" w14:textId="5803E86B"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25340C">
        <w:rPr>
          <w:rFonts w:ascii="Trebuchet MS" w:hAnsi="Trebuchet MS" w:cs="Arial"/>
        </w:rPr>
        <w:t>JR</w:t>
      </w:r>
      <w:proofErr w:type="gramEnd"/>
    </w:p>
    <w:p w14:paraId="57B35048" w14:textId="28867F04" w:rsidR="00CE013C" w:rsidRPr="00DB0D3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34ED9">
        <w:rPr>
          <w:rFonts w:ascii="Trebuchet MS" w:hAnsi="Trebuchet MS" w:cs="Arial"/>
        </w:rPr>
        <w:t>10865</w:t>
      </w:r>
      <w:bookmarkEnd w:id="0"/>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4ED9">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34ED9" w:rsidRPr="009106CE" w14:paraId="1C0F05BA" w14:textId="77777777" w:rsidTr="00434ED9">
        <w:trPr>
          <w:tblHeader/>
        </w:trPr>
        <w:tc>
          <w:tcPr>
            <w:tcW w:w="8691" w:type="dxa"/>
            <w:shd w:val="clear" w:color="auto" w:fill="auto"/>
          </w:tcPr>
          <w:p w14:paraId="1EDA8F86"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70316D7F" w:rsidR="00434ED9" w:rsidRPr="009106CE" w:rsidRDefault="00434ED9" w:rsidP="00434ED9">
            <w:pPr>
              <w:spacing w:line="360" w:lineRule="auto"/>
              <w:rPr>
                <w:rFonts w:ascii="Trebuchet MS" w:hAnsi="Trebuchet MS" w:cs="Arial"/>
              </w:rPr>
            </w:pPr>
            <w:r w:rsidRPr="00434ED9">
              <w:rPr>
                <w:rFonts w:ascii="Trebuchet MS" w:hAnsi="Trebuchet MS" w:cs="Arial"/>
              </w:rPr>
              <w:t>Yes</w:t>
            </w:r>
          </w:p>
        </w:tc>
      </w:tr>
      <w:tr w:rsidR="00434ED9" w:rsidRPr="009106CE" w14:paraId="2CBFEE0C" w14:textId="77777777" w:rsidTr="00434ED9">
        <w:trPr>
          <w:tblHeader/>
        </w:trPr>
        <w:tc>
          <w:tcPr>
            <w:tcW w:w="8691" w:type="dxa"/>
            <w:shd w:val="clear" w:color="auto" w:fill="auto"/>
          </w:tcPr>
          <w:p w14:paraId="075B83BF"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DCCDD03" w:rsidR="00434ED9" w:rsidRPr="009106CE" w:rsidRDefault="00434ED9" w:rsidP="00434ED9">
            <w:pPr>
              <w:spacing w:line="360" w:lineRule="auto"/>
              <w:rPr>
                <w:rFonts w:ascii="Trebuchet MS" w:hAnsi="Trebuchet MS" w:cs="Arial"/>
              </w:rPr>
            </w:pPr>
            <w:r w:rsidRPr="00434ED9">
              <w:rPr>
                <w:rFonts w:ascii="Trebuchet MS" w:hAnsi="Trebuchet MS" w:cs="Arial"/>
              </w:rPr>
              <w:t>Yes</w:t>
            </w:r>
          </w:p>
        </w:tc>
      </w:tr>
      <w:tr w:rsidR="00434ED9" w:rsidRPr="009106CE" w14:paraId="7790F189" w14:textId="77777777" w:rsidTr="00434ED9">
        <w:trPr>
          <w:tblHeader/>
        </w:trPr>
        <w:tc>
          <w:tcPr>
            <w:tcW w:w="8691" w:type="dxa"/>
            <w:shd w:val="clear" w:color="auto" w:fill="auto"/>
          </w:tcPr>
          <w:p w14:paraId="5A1C159A"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AC67CE3"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2C0FDC9F" w14:textId="77777777" w:rsidTr="00434ED9">
        <w:trPr>
          <w:tblHeader/>
        </w:trPr>
        <w:tc>
          <w:tcPr>
            <w:tcW w:w="8691" w:type="dxa"/>
            <w:shd w:val="clear" w:color="auto" w:fill="auto"/>
          </w:tcPr>
          <w:p w14:paraId="0E8F0EC2"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58E8A549" w:rsidR="00434ED9" w:rsidRPr="009106CE" w:rsidRDefault="00434ED9" w:rsidP="00434ED9">
            <w:pPr>
              <w:spacing w:line="360" w:lineRule="auto"/>
              <w:rPr>
                <w:rFonts w:ascii="Trebuchet MS" w:hAnsi="Trebuchet MS" w:cs="Arial"/>
              </w:rPr>
            </w:pPr>
            <w:r w:rsidRPr="00434ED9">
              <w:rPr>
                <w:rFonts w:ascii="Trebuchet MS" w:hAnsi="Trebuchet MS" w:cs="Arial"/>
              </w:rPr>
              <w:t>Yes</w:t>
            </w:r>
          </w:p>
        </w:tc>
      </w:tr>
      <w:tr w:rsidR="00434ED9" w:rsidRPr="009106CE" w14:paraId="65D2A7F0" w14:textId="77777777" w:rsidTr="00434ED9">
        <w:trPr>
          <w:tblHeader/>
        </w:trPr>
        <w:tc>
          <w:tcPr>
            <w:tcW w:w="8691" w:type="dxa"/>
            <w:shd w:val="clear" w:color="auto" w:fill="auto"/>
          </w:tcPr>
          <w:p w14:paraId="778F91F4"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591B178"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2A07981F" w14:textId="77777777" w:rsidTr="00434ED9">
        <w:trPr>
          <w:tblHeader/>
        </w:trPr>
        <w:tc>
          <w:tcPr>
            <w:tcW w:w="8691" w:type="dxa"/>
            <w:shd w:val="clear" w:color="auto" w:fill="auto"/>
          </w:tcPr>
          <w:p w14:paraId="5D8196ED"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1E6C8B6"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207ABEE7" w14:textId="77777777" w:rsidTr="00434ED9">
        <w:trPr>
          <w:tblHeader/>
        </w:trPr>
        <w:tc>
          <w:tcPr>
            <w:tcW w:w="8691" w:type="dxa"/>
            <w:shd w:val="clear" w:color="auto" w:fill="auto"/>
          </w:tcPr>
          <w:p w14:paraId="00639889" w14:textId="238EDCDA" w:rsidR="00434ED9" w:rsidRPr="009106CE" w:rsidRDefault="00434ED9" w:rsidP="00434ED9">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3D563B7"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45DBE800" w14:textId="77777777" w:rsidTr="00434ED9">
        <w:trPr>
          <w:tblHeader/>
        </w:trPr>
        <w:tc>
          <w:tcPr>
            <w:tcW w:w="8691" w:type="dxa"/>
            <w:shd w:val="clear" w:color="auto" w:fill="auto"/>
          </w:tcPr>
          <w:p w14:paraId="1FFA5AC2"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C6B23D"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04D753CE" w14:textId="77777777" w:rsidTr="00434ED9">
        <w:trPr>
          <w:tblHeader/>
        </w:trPr>
        <w:tc>
          <w:tcPr>
            <w:tcW w:w="8691" w:type="dxa"/>
            <w:shd w:val="clear" w:color="auto" w:fill="auto"/>
          </w:tcPr>
          <w:p w14:paraId="206034F3"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F009680"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2433D231" w14:textId="77777777" w:rsidTr="00434ED9">
        <w:trPr>
          <w:tblHeader/>
        </w:trPr>
        <w:tc>
          <w:tcPr>
            <w:tcW w:w="8691" w:type="dxa"/>
            <w:shd w:val="clear" w:color="auto" w:fill="auto"/>
          </w:tcPr>
          <w:p w14:paraId="53B6C081"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532CB6CD"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78555B28" w14:textId="77777777" w:rsidTr="00434ED9">
        <w:trPr>
          <w:trHeight w:val="80"/>
          <w:tblHeader/>
        </w:trPr>
        <w:tc>
          <w:tcPr>
            <w:tcW w:w="8691" w:type="dxa"/>
            <w:shd w:val="clear" w:color="auto" w:fill="auto"/>
          </w:tcPr>
          <w:p w14:paraId="73136DA0"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0AEC8BEE"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r w:rsidR="00434ED9" w:rsidRPr="009106CE" w14:paraId="03490C5A" w14:textId="77777777" w:rsidTr="00434ED9">
        <w:trPr>
          <w:trHeight w:val="80"/>
          <w:tblHeader/>
        </w:trPr>
        <w:tc>
          <w:tcPr>
            <w:tcW w:w="8691" w:type="dxa"/>
            <w:shd w:val="clear" w:color="auto" w:fill="auto"/>
          </w:tcPr>
          <w:p w14:paraId="7D970FC1" w14:textId="77777777" w:rsidR="00434ED9" w:rsidRPr="009106CE" w:rsidRDefault="00434ED9" w:rsidP="00434ED9">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498387C" w:rsidR="00434ED9" w:rsidRPr="009106CE" w:rsidRDefault="00434ED9" w:rsidP="00434ED9">
            <w:pPr>
              <w:spacing w:line="360" w:lineRule="auto"/>
              <w:rPr>
                <w:rFonts w:ascii="Trebuchet MS" w:hAnsi="Trebuchet MS" w:cs="Arial"/>
              </w:rPr>
            </w:pPr>
            <w:r w:rsidRPr="00434ED9">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068"/>
    <w:multiLevelType w:val="hybridMultilevel"/>
    <w:tmpl w:val="10AC13F6"/>
    <w:lvl w:ilvl="0" w:tplc="8F30B730">
      <w:numFmt w:val="bullet"/>
      <w:lvlText w:val="•"/>
      <w:lvlJc w:val="left"/>
      <w:pPr>
        <w:ind w:left="1179"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F1B09"/>
    <w:multiLevelType w:val="hybridMultilevel"/>
    <w:tmpl w:val="CE30A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0073F"/>
    <w:multiLevelType w:val="hybridMultilevel"/>
    <w:tmpl w:val="6E52A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83231"/>
    <w:multiLevelType w:val="hybridMultilevel"/>
    <w:tmpl w:val="7E96DD3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C66263"/>
    <w:multiLevelType w:val="hybridMultilevel"/>
    <w:tmpl w:val="5EAE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DD2709"/>
    <w:multiLevelType w:val="hybridMultilevel"/>
    <w:tmpl w:val="6C6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847226">
    <w:abstractNumId w:val="9"/>
  </w:num>
  <w:num w:numId="2" w16cid:durableId="8263889">
    <w:abstractNumId w:val="1"/>
  </w:num>
  <w:num w:numId="3" w16cid:durableId="1884094964">
    <w:abstractNumId w:val="2"/>
  </w:num>
  <w:num w:numId="4" w16cid:durableId="1782335435">
    <w:abstractNumId w:val="10"/>
  </w:num>
  <w:num w:numId="5" w16cid:durableId="59640539">
    <w:abstractNumId w:val="4"/>
  </w:num>
  <w:num w:numId="6" w16cid:durableId="1160388413">
    <w:abstractNumId w:val="0"/>
  </w:num>
  <w:num w:numId="7" w16cid:durableId="514420174">
    <w:abstractNumId w:val="5"/>
  </w:num>
  <w:num w:numId="8" w16cid:durableId="1866475512">
    <w:abstractNumId w:val="11"/>
  </w:num>
  <w:num w:numId="9" w16cid:durableId="1398430724">
    <w:abstractNumId w:val="6"/>
  </w:num>
  <w:num w:numId="10" w16cid:durableId="1019510029">
    <w:abstractNumId w:val="7"/>
  </w:num>
  <w:num w:numId="11" w16cid:durableId="871576123">
    <w:abstractNumId w:val="3"/>
  </w:num>
  <w:num w:numId="12" w16cid:durableId="1593080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44EA"/>
    <w:rsid w:val="00063252"/>
    <w:rsid w:val="00065B64"/>
    <w:rsid w:val="000775BB"/>
    <w:rsid w:val="00094989"/>
    <w:rsid w:val="000A36FB"/>
    <w:rsid w:val="000A4130"/>
    <w:rsid w:val="0012714F"/>
    <w:rsid w:val="00141FA5"/>
    <w:rsid w:val="0014592B"/>
    <w:rsid w:val="00153804"/>
    <w:rsid w:val="001D13CE"/>
    <w:rsid w:val="001D7F22"/>
    <w:rsid w:val="001E24B2"/>
    <w:rsid w:val="002404F4"/>
    <w:rsid w:val="002416E1"/>
    <w:rsid w:val="0025340C"/>
    <w:rsid w:val="00254CDB"/>
    <w:rsid w:val="002864C1"/>
    <w:rsid w:val="002B2175"/>
    <w:rsid w:val="002F6ACA"/>
    <w:rsid w:val="00307391"/>
    <w:rsid w:val="0033592C"/>
    <w:rsid w:val="00346610"/>
    <w:rsid w:val="00396702"/>
    <w:rsid w:val="003B26AF"/>
    <w:rsid w:val="003B5415"/>
    <w:rsid w:val="003E3F7A"/>
    <w:rsid w:val="003E41F1"/>
    <w:rsid w:val="003F5381"/>
    <w:rsid w:val="00402216"/>
    <w:rsid w:val="00434ED9"/>
    <w:rsid w:val="004361C1"/>
    <w:rsid w:val="004806F5"/>
    <w:rsid w:val="004A1434"/>
    <w:rsid w:val="004A1503"/>
    <w:rsid w:val="004A5AA8"/>
    <w:rsid w:val="004B1EEB"/>
    <w:rsid w:val="004C3DE8"/>
    <w:rsid w:val="004D292F"/>
    <w:rsid w:val="004E1616"/>
    <w:rsid w:val="004F4447"/>
    <w:rsid w:val="0050384A"/>
    <w:rsid w:val="00512005"/>
    <w:rsid w:val="005370B0"/>
    <w:rsid w:val="00595D51"/>
    <w:rsid w:val="005A4D3E"/>
    <w:rsid w:val="005C772C"/>
    <w:rsid w:val="005E0B6D"/>
    <w:rsid w:val="005E5AFC"/>
    <w:rsid w:val="0061495F"/>
    <w:rsid w:val="006155D0"/>
    <w:rsid w:val="00615B92"/>
    <w:rsid w:val="0062310D"/>
    <w:rsid w:val="006949A3"/>
    <w:rsid w:val="00702B37"/>
    <w:rsid w:val="0072633B"/>
    <w:rsid w:val="00726AC3"/>
    <w:rsid w:val="00746278"/>
    <w:rsid w:val="007629B9"/>
    <w:rsid w:val="00774351"/>
    <w:rsid w:val="007D2161"/>
    <w:rsid w:val="007E7490"/>
    <w:rsid w:val="00821AA1"/>
    <w:rsid w:val="00822730"/>
    <w:rsid w:val="00855DA9"/>
    <w:rsid w:val="00855F9E"/>
    <w:rsid w:val="008919D1"/>
    <w:rsid w:val="0089438D"/>
    <w:rsid w:val="008D1BDD"/>
    <w:rsid w:val="008F0E62"/>
    <w:rsid w:val="009106CE"/>
    <w:rsid w:val="009222D6"/>
    <w:rsid w:val="009315E9"/>
    <w:rsid w:val="009457C7"/>
    <w:rsid w:val="00975FE2"/>
    <w:rsid w:val="00984B26"/>
    <w:rsid w:val="009A1FDF"/>
    <w:rsid w:val="00A34D9B"/>
    <w:rsid w:val="00A42132"/>
    <w:rsid w:val="00A503F2"/>
    <w:rsid w:val="00A64214"/>
    <w:rsid w:val="00AD2DB5"/>
    <w:rsid w:val="00AE0221"/>
    <w:rsid w:val="00AE4FEB"/>
    <w:rsid w:val="00B05B0B"/>
    <w:rsid w:val="00B82E31"/>
    <w:rsid w:val="00B871E7"/>
    <w:rsid w:val="00BD2889"/>
    <w:rsid w:val="00BD4455"/>
    <w:rsid w:val="00C36498"/>
    <w:rsid w:val="00C374FD"/>
    <w:rsid w:val="00C5268E"/>
    <w:rsid w:val="00C63B5F"/>
    <w:rsid w:val="00C66BB7"/>
    <w:rsid w:val="00CB60B1"/>
    <w:rsid w:val="00CE013C"/>
    <w:rsid w:val="00CF3A59"/>
    <w:rsid w:val="00D34A12"/>
    <w:rsid w:val="00D806FF"/>
    <w:rsid w:val="00DB0D3E"/>
    <w:rsid w:val="00DD6534"/>
    <w:rsid w:val="00DD7718"/>
    <w:rsid w:val="00E053C6"/>
    <w:rsid w:val="00E32DE2"/>
    <w:rsid w:val="00E76A6D"/>
    <w:rsid w:val="00EA1283"/>
    <w:rsid w:val="00EA5E4C"/>
    <w:rsid w:val="00EE4793"/>
    <w:rsid w:val="00F31E6F"/>
    <w:rsid w:val="00F47323"/>
    <w:rsid w:val="00F5148A"/>
    <w:rsid w:val="00FB1869"/>
    <w:rsid w:val="00FD4CAF"/>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34ED9"/>
    <w:rPr>
      <w:color w:val="0000FF" w:themeColor="hyperlink"/>
      <w:u w:val="single"/>
    </w:rPr>
  </w:style>
  <w:style w:type="character" w:styleId="UnresolvedMention">
    <w:name w:val="Unresolved Mention"/>
    <w:basedOn w:val="DefaultParagraphFont"/>
    <w:uiPriority w:val="99"/>
    <w:semiHidden/>
    <w:unhideWhenUsed/>
    <w:rsid w:val="00434ED9"/>
    <w:rPr>
      <w:color w:val="605E5C"/>
      <w:shd w:val="clear" w:color="auto" w:fill="E1DFDD"/>
    </w:rPr>
  </w:style>
  <w:style w:type="paragraph" w:styleId="Revision">
    <w:name w:val="Revision"/>
    <w:hidden/>
    <w:uiPriority w:val="99"/>
    <w:semiHidden/>
    <w:rsid w:val="00C3649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sussex.gov.uk/social-care/leaving-home/extra-care-hou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SCC Document" ma:contentTypeID="0x010100E68608878B4E0A41B4B3B2799EAD21B50009EBC7571DA8D049978BB91D880BD8BE" ma:contentTypeVersion="23" ma:contentTypeDescription="" ma:contentTypeScope="" ma:versionID="c529d85f3e9f92ad4b424365117517ae">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7a58cb0de5eb80bc559de8434458fee9" ns2:_="" ns3:_="">
    <xsd:import namespace="35d50fdb-5f5c-4301-b5cf-226a0456e81a"/>
    <xsd:import namespace="3aa3383a-58ab-48f8-8b2d-1246dae1fe19"/>
    <xsd:element name="properties">
      <xsd:complexType>
        <xsd:sequence>
          <xsd:element name="documentManagement">
            <xsd:complexType>
              <xsd:all>
                <xsd:element ref="ns2:JE_x0020_number"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JE_x0020_number" ma:index="8" nillable="true" ma:displayName="JE number" ma:indexed="true" ma:internalName="JE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description="" ma:hidden="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e113a4-ce7e-45f6-892f-b3d6c5566d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E_x0020_number xmlns="35d50fdb-5f5c-4301-b5cf-226a0456e81a">10865</JE_x0020_number>
    <lcf76f155ced4ddcb4097134ff3c332f xmlns="3aa3383a-58ab-48f8-8b2d-1246dae1fe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59E9-0A83-47F3-913E-3DDF69FBF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3aa3383a-58ab-48f8-8b2d-1246dae1fe19"/>
    <ds:schemaRef ds:uri="http://purl.org/dc/dcmitype/"/>
    <ds:schemaRef ds:uri="35d50fdb-5f5c-4301-b5cf-226a0456e81a"/>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2024-06-26T08:34:00Z</dcterms:created>
  <dcterms:modified xsi:type="dcterms:W3CDTF">2024-06-26T08:34:00Z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0x010100E68608878B4E0A41B4B3B2799EAD21B50009EBC7571DA8D049978BB91D880BD8BE</vt:lpwstr>
  </property>
  <property fmtid="{D5CDD505-2E9C-101B-9397-08002B2CF9AE}" pid="3" name="_dlc_DocIdItemGuid">
    <vt:lpwstr>d49a0da0-f72e-4874-9acc-86e30358fe70</vt:lpwstr>
  </property>
  <property fmtid="{D5CDD505-2E9C-101B-9397-08002B2CF9AE}" pid="4" name="Grade">
    <vt:lpwstr>14;#SS7/8|dc3a1555-5a9c-4ba2-8327-1af6e8ed5b3e</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ies>
</file>