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A practitioner who is able to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2F995A0C"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Mental Health addendum</w:t>
      </w:r>
    </w:p>
    <w:p w14:paraId="29204F5C"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In addition to the tasks outlined above, Social Workers working in Mental Health Services will also be required to do the following:</w:t>
      </w:r>
    </w:p>
    <w:p w14:paraId="57913D75"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To train as an Approved Mental Health Professional (AMHP) two years after successful completion of the formal ASYE programme. </w:t>
      </w:r>
    </w:p>
    <w:p w14:paraId="79EFA4D1"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act as an AMHP and contribute to AMHP rotas as required. This may involve continuing to work after 5pm on duty days.</w:t>
      </w:r>
    </w:p>
    <w:p w14:paraId="7992D4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complete relevant training in order to provide practice placements for AMHP students in training.</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r w:rsidRPr="004F5A98">
        <w:rPr>
          <w:rFonts w:ascii="Trebuchet MS" w:hAnsi="Trebuchet MS" w:cs="Arial"/>
        </w:rPr>
        <w:t>In order to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Appraisal and Portfolio showing progressive professional development linked to Social Worker Professional Capability Framework;</w:t>
      </w:r>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Completed Professional Development and Career Review;</w:t>
      </w:r>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development in an area of specialist expertise;</w:t>
      </w:r>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sharing knowledge and good evidence based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taking a lead role in the team to implement local and national service and professional developments;</w:t>
      </w:r>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44BA8"/>
    <w:rsid w:val="00063252"/>
    <w:rsid w:val="000775BB"/>
    <w:rsid w:val="00094989"/>
    <w:rsid w:val="000A36FB"/>
    <w:rsid w:val="00141FA5"/>
    <w:rsid w:val="00153804"/>
    <w:rsid w:val="0015733C"/>
    <w:rsid w:val="001D13CE"/>
    <w:rsid w:val="001D7F22"/>
    <w:rsid w:val="002404F4"/>
    <w:rsid w:val="002864C1"/>
    <w:rsid w:val="002B2175"/>
    <w:rsid w:val="002F1987"/>
    <w:rsid w:val="002F6ACA"/>
    <w:rsid w:val="00307391"/>
    <w:rsid w:val="003B26AF"/>
    <w:rsid w:val="003B5415"/>
    <w:rsid w:val="003E3F7A"/>
    <w:rsid w:val="003E41F1"/>
    <w:rsid w:val="003F5381"/>
    <w:rsid w:val="00402216"/>
    <w:rsid w:val="004361C1"/>
    <w:rsid w:val="00461883"/>
    <w:rsid w:val="004806F5"/>
    <w:rsid w:val="004A1434"/>
    <w:rsid w:val="004A1503"/>
    <w:rsid w:val="004C3DE8"/>
    <w:rsid w:val="004F5A98"/>
    <w:rsid w:val="0050384A"/>
    <w:rsid w:val="00512005"/>
    <w:rsid w:val="005660C2"/>
    <w:rsid w:val="00595D51"/>
    <w:rsid w:val="005A4D3E"/>
    <w:rsid w:val="005C772C"/>
    <w:rsid w:val="005E0B6D"/>
    <w:rsid w:val="005E5AFC"/>
    <w:rsid w:val="0062310D"/>
    <w:rsid w:val="00626CDC"/>
    <w:rsid w:val="00702B37"/>
    <w:rsid w:val="00726AC3"/>
    <w:rsid w:val="00774351"/>
    <w:rsid w:val="007A3CE0"/>
    <w:rsid w:val="007E7490"/>
    <w:rsid w:val="007F4696"/>
    <w:rsid w:val="00821AA1"/>
    <w:rsid w:val="00822730"/>
    <w:rsid w:val="00855DA9"/>
    <w:rsid w:val="00855F9E"/>
    <w:rsid w:val="008A03C4"/>
    <w:rsid w:val="008D1BDD"/>
    <w:rsid w:val="008F0E62"/>
    <w:rsid w:val="009106CE"/>
    <w:rsid w:val="009222D6"/>
    <w:rsid w:val="009661FA"/>
    <w:rsid w:val="00975FE2"/>
    <w:rsid w:val="00984B26"/>
    <w:rsid w:val="009E3E54"/>
    <w:rsid w:val="00A34D9B"/>
    <w:rsid w:val="00A42132"/>
    <w:rsid w:val="00AC695B"/>
    <w:rsid w:val="00AE4FEB"/>
    <w:rsid w:val="00B05B0B"/>
    <w:rsid w:val="00B82E31"/>
    <w:rsid w:val="00C00D2A"/>
    <w:rsid w:val="00C374FD"/>
    <w:rsid w:val="00C5268E"/>
    <w:rsid w:val="00C63B5F"/>
    <w:rsid w:val="00CE013C"/>
    <w:rsid w:val="00CF3A59"/>
    <w:rsid w:val="00D91BB1"/>
    <w:rsid w:val="00DB27D2"/>
    <w:rsid w:val="00DC0E43"/>
    <w:rsid w:val="00DD6534"/>
    <w:rsid w:val="00DD7718"/>
    <w:rsid w:val="00E053C6"/>
    <w:rsid w:val="00E06C7A"/>
    <w:rsid w:val="00E76A6D"/>
    <w:rsid w:val="00EA1283"/>
    <w:rsid w:val="00EA5E4C"/>
    <w:rsid w:val="00EE4793"/>
    <w:rsid w:val="00F31E6F"/>
    <w:rsid w:val="00F32EAA"/>
    <w:rsid w:val="00F5148A"/>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Responsibility_x0020_for_x0020_supervision xmlns="35d50fdb-5f5c-4301-b5cf-226a0456e81a">2</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5</Knowledge>
    <Initiative_x0020_and_x0020_independence xmlns="35d50fdb-5f5c-4301-b5cf-226a0456e81a">4</Initiative_x0020_and_x0020_independence>
    <Mental_x0020_skills xmlns="35d50fdb-5f5c-4301-b5cf-226a0456e81a">4</Mental_x0020_skills>
    <Physical_x0020_skills xmlns="35d50fdb-5f5c-4301-b5cf-226a0456e81a">2</Physical_x0020_skills>
    <Responsibility_x0020_for_x0020_physical_x0020_resources xmlns="35d50fdb-5f5c-4301-b5cf-226a0456e81a">3</Responsibility_x0020_for_x0020_physical_x0020_resources>
    <Document_x0020_name xmlns="35d50fdb-5f5c-4301-b5cf-226a0456e81a" xsi:nil="true"/>
    <Physical_x0020_demands xmlns="35d50fdb-5f5c-4301-b5cf-226a0456e81a">1</Physical_x0020_demands>
    <Responsibility_x0020_for_x0020_people xmlns="35d50fdb-5f5c-4301-b5cf-226a0456e81a">5</Responsibility_x0020_for_x0020_people>
    <Total_x0020_score xmlns="35d50fdb-5f5c-4301-b5cf-226a0456e81a">558</Total_x0020_score>
    <Mental_x0020_demands xmlns="35d50fdb-5f5c-4301-b5cf-226a0456e81a">4</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Interpersonal_x0020_communication_x0020_skills xmlns="35d50fdb-5f5c-4301-b5cf-226a0456e81a">5</Interpersonal_x0020_communication_x0020_skills>
    <TaxCatchAll xmlns="35d50fdb-5f5c-4301-b5cf-226a0456e81a">
      <Value>28</Value>
      <Value>7</Value>
    </TaxCatchAll>
    <content_x0020_type xmlns="9043577a-e112-42de-803f-4bae71f06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106f054d0cf3bf71b4d0e487fc3a331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0c8a4fba6b817136ad132ef09e199154"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963B74D6-69F9-46C4-96DF-97352013AA14}">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35d50fdb-5f5c-4301-b5cf-226a0456e81a"/>
    <ds:schemaRef ds:uri="9043577a-e112-42de-803f-4bae71f06cca"/>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8B993D41-7924-4D60-A17B-85EE0A049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1219</Words>
  <Characters>6951</Characters>
  <Application>Microsoft Office Word</Application>
  <DocSecurity>0</DocSecurity>
  <Lines>57</Lines>
  <Paragraphs>16</Paragraphs>
  <ScaleCrop>false</ScaleCrop>
  <Company>East Sussex County Council</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2024-10-16T10:47:00Z</dcterms:created>
  <dcterms:modified xsi:type="dcterms:W3CDTF">2024-10-16T10:47:00Z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ies>
</file>