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D48346" w14:textId="585A71CB" w:rsidR="003B26AF" w:rsidRPr="000A36FB" w:rsidRDefault="003B26AF" w:rsidP="000A36FB">
      <w:pPr>
        <w:pStyle w:val="Heading1"/>
        <w:jc w:val="center"/>
        <w:rPr>
          <w:b w:val="0"/>
          <w:bCs w:val="0"/>
          <w:caps/>
        </w:rPr>
      </w:pPr>
      <w:r w:rsidRPr="000A36FB">
        <w:rPr>
          <w:caps/>
          <w:szCs w:val="24"/>
        </w:rPr>
        <w:t>EAST SUSSEX COUNTY COUNCI</w:t>
      </w:r>
      <w:r w:rsidRPr="000A36FB">
        <w:rPr>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Pr>
          <w:caps/>
          <w:szCs w:val="24"/>
        </w:rPr>
        <w:t>L JOB DESCRIPTION</w:t>
      </w:r>
    </w:p>
    <w:p w14:paraId="15D46D09" w14:textId="1167A393" w:rsidR="00702B37" w:rsidRDefault="00702B37" w:rsidP="003B26AF">
      <w:pPr>
        <w:jc w:val="center"/>
        <w:rPr>
          <w:rFonts w:ascii="Arial" w:hAnsi="Arial" w:cs="Arial"/>
          <w:b/>
          <w:bCs/>
        </w:rPr>
      </w:pPr>
    </w:p>
    <w:p w14:paraId="60957C21" w14:textId="77777777" w:rsidR="003B2AAD" w:rsidRPr="003B2AAD" w:rsidRDefault="00702B37" w:rsidP="003B2AAD">
      <w:pPr>
        <w:pStyle w:val="Heading1"/>
      </w:pPr>
      <w:r w:rsidRPr="00702B37">
        <w:t>JOB TITLE:</w:t>
      </w:r>
      <w:r w:rsidR="003B2AAD">
        <w:t xml:space="preserve"> </w:t>
      </w:r>
      <w:r w:rsidR="003B2AAD" w:rsidRPr="003B2AAD">
        <w:rPr>
          <w:b w:val="0"/>
          <w:bCs w:val="0"/>
        </w:rPr>
        <w:t>Education Mental Health Practitioner (qualified)</w:t>
      </w:r>
    </w:p>
    <w:p w14:paraId="30154517" w14:textId="5D6B7082" w:rsidR="00702B37" w:rsidRPr="00702B37" w:rsidRDefault="00702B37" w:rsidP="00702B37">
      <w:pPr>
        <w:pStyle w:val="Heading1"/>
      </w:pPr>
      <w:r w:rsidRPr="00702B37">
        <w:t>DEPARTMENT:</w:t>
      </w:r>
      <w:r w:rsidR="00ED1CF3">
        <w:t xml:space="preserve"> </w:t>
      </w:r>
      <w:r w:rsidR="00ED1CF3" w:rsidRPr="00ED1CF3">
        <w:rPr>
          <w:b w:val="0"/>
          <w:bCs w:val="0"/>
        </w:rPr>
        <w:t>Children’s Service Department</w:t>
      </w:r>
    </w:p>
    <w:p w14:paraId="066B9CFF" w14:textId="77777777" w:rsidR="00ED1CF3" w:rsidRPr="00ED1CF3" w:rsidRDefault="00702B37" w:rsidP="00ED1CF3">
      <w:pPr>
        <w:pStyle w:val="Heading1"/>
      </w:pPr>
      <w:r w:rsidRPr="00702B37">
        <w:t>LOCATION:</w:t>
      </w:r>
      <w:r w:rsidR="00ED1CF3">
        <w:t xml:space="preserve"> </w:t>
      </w:r>
      <w:r w:rsidR="00ED1CF3" w:rsidRPr="00ED1CF3">
        <w:rPr>
          <w:b w:val="0"/>
          <w:bCs w:val="0"/>
        </w:rPr>
        <w:t>Bexhill and Rother</w:t>
      </w:r>
    </w:p>
    <w:p w14:paraId="5BCC6FCD" w14:textId="71988A1F" w:rsidR="00702B37" w:rsidRPr="00702B37" w:rsidRDefault="00702B37" w:rsidP="00702B37">
      <w:pPr>
        <w:pStyle w:val="Heading1"/>
      </w:pPr>
      <w:r w:rsidRPr="00702B37">
        <w:t>GRADE:</w:t>
      </w:r>
      <w:r w:rsidR="00ED1CF3">
        <w:t xml:space="preserve"> </w:t>
      </w:r>
      <w:r w:rsidR="00ED1CF3" w:rsidRPr="00ED1CF3">
        <w:rPr>
          <w:b w:val="0"/>
          <w:bCs w:val="0"/>
        </w:rPr>
        <w:t>East Sussex Single Status Grade 9</w:t>
      </w:r>
    </w:p>
    <w:p w14:paraId="47E09C24" w14:textId="77777777" w:rsidR="00ED1CF3" w:rsidRPr="00ED1CF3" w:rsidRDefault="00702B37" w:rsidP="00ED1CF3">
      <w:pPr>
        <w:pStyle w:val="Heading1"/>
        <w:rPr>
          <w:b w:val="0"/>
          <w:bCs w:val="0"/>
        </w:rPr>
      </w:pPr>
      <w:r w:rsidRPr="00702B37">
        <w:t>RESPONSIBLE TO:</w:t>
      </w:r>
      <w:r w:rsidR="00ED1CF3">
        <w:t xml:space="preserve"> </w:t>
      </w:r>
      <w:r w:rsidR="00ED1CF3" w:rsidRPr="00ED1CF3">
        <w:rPr>
          <w:b w:val="0"/>
          <w:bCs w:val="0"/>
        </w:rPr>
        <w:t>Senior Mental Health Practitioner – Mental Health Support Teams</w:t>
      </w:r>
    </w:p>
    <w:p w14:paraId="37D647D7" w14:textId="77777777" w:rsidR="003B26AF" w:rsidRDefault="003B26AF" w:rsidP="00EE4793">
      <w:pPr>
        <w:pStyle w:val="Heading1"/>
      </w:pPr>
      <w:r>
        <w:t>Purpose of the Role:</w:t>
      </w:r>
    </w:p>
    <w:p w14:paraId="3353997F" w14:textId="77777777" w:rsidR="00ED1CF3" w:rsidRDefault="00ED1CF3" w:rsidP="00ED1CF3">
      <w:pPr>
        <w:spacing w:after="200" w:line="360" w:lineRule="auto"/>
        <w:jc w:val="both"/>
        <w:rPr>
          <w:rFonts w:ascii="Arial" w:hAnsi="Arial" w:cs="Arial"/>
        </w:rPr>
      </w:pPr>
      <w:r w:rsidRPr="00ED1CF3">
        <w:rPr>
          <w:rFonts w:ascii="Arial" w:hAnsi="Arial" w:cs="Arial"/>
        </w:rPr>
        <w:t xml:space="preserve">With appropriate supervision, to work as an autonomous and responsible practitioner </w:t>
      </w:r>
      <w:proofErr w:type="gramStart"/>
      <w:r w:rsidRPr="00ED1CF3">
        <w:rPr>
          <w:rFonts w:ascii="Arial" w:hAnsi="Arial" w:cs="Arial"/>
        </w:rPr>
        <w:t>in order to</w:t>
      </w:r>
      <w:proofErr w:type="gramEnd"/>
      <w:r w:rsidRPr="00ED1CF3">
        <w:rPr>
          <w:rFonts w:ascii="Arial" w:hAnsi="Arial" w:cs="Arial"/>
        </w:rPr>
        <w:t xml:space="preserve">: </w:t>
      </w:r>
    </w:p>
    <w:p w14:paraId="5646715C" w14:textId="449F6E34" w:rsidR="00ED1CF3" w:rsidRPr="00ED1CF3" w:rsidRDefault="00ED1CF3" w:rsidP="00ED1CF3">
      <w:pPr>
        <w:pStyle w:val="ListParagraph"/>
        <w:numPr>
          <w:ilvl w:val="0"/>
          <w:numId w:val="8"/>
        </w:numPr>
        <w:spacing w:after="200" w:line="360" w:lineRule="auto"/>
        <w:jc w:val="both"/>
        <w:rPr>
          <w:rFonts w:ascii="Arial" w:hAnsi="Arial" w:cs="Arial"/>
        </w:rPr>
      </w:pPr>
      <w:r w:rsidRPr="00ED1CF3">
        <w:rPr>
          <w:rFonts w:ascii="Arial" w:hAnsi="Arial" w:cs="Arial"/>
        </w:rPr>
        <w:t xml:space="preserve">Deliver evidence-based intervention for children and young people in education setting with mild to moderate mental health problems </w:t>
      </w:r>
    </w:p>
    <w:p w14:paraId="6777B308" w14:textId="77777777" w:rsidR="00ED1CF3" w:rsidRPr="00ED1CF3" w:rsidRDefault="00ED1CF3" w:rsidP="00ED1CF3">
      <w:pPr>
        <w:pStyle w:val="ListParagraph"/>
        <w:numPr>
          <w:ilvl w:val="0"/>
          <w:numId w:val="8"/>
        </w:numPr>
        <w:spacing w:after="200" w:line="360" w:lineRule="auto"/>
        <w:jc w:val="both"/>
        <w:rPr>
          <w:rFonts w:ascii="Arial" w:hAnsi="Arial" w:cs="Arial"/>
        </w:rPr>
      </w:pPr>
      <w:r w:rsidRPr="00ED1CF3">
        <w:rPr>
          <w:rFonts w:ascii="Arial" w:hAnsi="Arial" w:cs="Arial"/>
        </w:rPr>
        <w:t xml:space="preserve">Help children and young people within these settings who present with more severe problems to rapidly access more specialist services </w:t>
      </w:r>
    </w:p>
    <w:p w14:paraId="761C2739" w14:textId="77777777" w:rsidR="00ED1CF3" w:rsidRPr="00ED1CF3" w:rsidRDefault="00ED1CF3" w:rsidP="00ED1CF3">
      <w:pPr>
        <w:pStyle w:val="ListParagraph"/>
        <w:numPr>
          <w:ilvl w:val="0"/>
          <w:numId w:val="8"/>
        </w:numPr>
        <w:spacing w:after="200" w:line="360" w:lineRule="auto"/>
        <w:jc w:val="both"/>
        <w:rPr>
          <w:rFonts w:ascii="Arial" w:hAnsi="Arial" w:cs="Arial"/>
        </w:rPr>
      </w:pPr>
      <w:r w:rsidRPr="00ED1CF3">
        <w:rPr>
          <w:rFonts w:ascii="Arial" w:hAnsi="Arial" w:cs="Arial"/>
        </w:rPr>
        <w:t xml:space="preserve">Support and facilitate staff in education settings to identify and where appropriate manage issues related to mental health and wellbeing </w:t>
      </w:r>
    </w:p>
    <w:p w14:paraId="3119B66F" w14:textId="77777777" w:rsidR="00ED1CF3" w:rsidRPr="00ED1CF3" w:rsidRDefault="00ED1CF3" w:rsidP="00ED1CF3">
      <w:pPr>
        <w:pStyle w:val="ListParagraph"/>
        <w:numPr>
          <w:ilvl w:val="0"/>
          <w:numId w:val="8"/>
        </w:numPr>
        <w:spacing w:after="200" w:line="360" w:lineRule="auto"/>
        <w:jc w:val="both"/>
        <w:rPr>
          <w:rFonts w:ascii="Arial" w:hAnsi="Arial" w:cs="Arial"/>
        </w:rPr>
      </w:pPr>
      <w:r w:rsidRPr="00ED1CF3">
        <w:rPr>
          <w:rFonts w:ascii="Arial" w:hAnsi="Arial" w:cs="Arial"/>
        </w:rPr>
        <w:t xml:space="preserve">Work with and within education environments to afford better access to specialist mental health services </w:t>
      </w:r>
    </w:p>
    <w:p w14:paraId="281B0ACB" w14:textId="69E6BB7E" w:rsidR="00ED1CF3" w:rsidRPr="00ED1CF3" w:rsidRDefault="00ED1CF3" w:rsidP="00ED1CF3">
      <w:pPr>
        <w:pStyle w:val="ListParagraph"/>
        <w:numPr>
          <w:ilvl w:val="0"/>
          <w:numId w:val="8"/>
        </w:numPr>
        <w:spacing w:after="200" w:line="360" w:lineRule="auto"/>
        <w:jc w:val="both"/>
        <w:rPr>
          <w:rFonts w:ascii="Arial" w:hAnsi="Arial" w:cs="Arial"/>
        </w:rPr>
      </w:pPr>
      <w:r w:rsidRPr="00ED1CF3">
        <w:rPr>
          <w:rFonts w:ascii="Arial" w:hAnsi="Arial" w:cs="Arial"/>
        </w:rPr>
        <w:t xml:space="preserve">Support schools and colleges in developing strategies/activities to promote emotional well-being and positive mental health. </w:t>
      </w:r>
    </w:p>
    <w:p w14:paraId="3079D65A" w14:textId="77777777" w:rsidR="00ED1CF3" w:rsidRPr="00ED1CF3" w:rsidRDefault="00ED1CF3" w:rsidP="00ED1CF3">
      <w:pPr>
        <w:spacing w:after="200" w:line="360" w:lineRule="auto"/>
        <w:jc w:val="both"/>
        <w:rPr>
          <w:rFonts w:ascii="Arial" w:hAnsi="Arial" w:cs="Arial"/>
        </w:rPr>
      </w:pPr>
      <w:r w:rsidRPr="00ED1CF3">
        <w:rPr>
          <w:rFonts w:ascii="Arial" w:hAnsi="Arial" w:cs="Arial"/>
        </w:rPr>
        <w:t xml:space="preserve">Use the acquired skills, </w:t>
      </w:r>
      <w:proofErr w:type="gramStart"/>
      <w:r w:rsidRPr="00ED1CF3">
        <w:rPr>
          <w:rFonts w:ascii="Arial" w:hAnsi="Arial" w:cs="Arial"/>
        </w:rPr>
        <w:t>knowledge</w:t>
      </w:r>
      <w:proofErr w:type="gramEnd"/>
      <w:r w:rsidRPr="00ED1CF3">
        <w:rPr>
          <w:rFonts w:ascii="Arial" w:hAnsi="Arial" w:cs="Arial"/>
        </w:rPr>
        <w:t xml:space="preserve"> and abilities to deliver a service based within education settings that builds on and reinforces but does not replace those initiatives that already exist within these environments. </w:t>
      </w:r>
    </w:p>
    <w:p w14:paraId="69CE7565" w14:textId="31B9604F" w:rsidR="003B26AF" w:rsidRPr="00ED1CF3" w:rsidRDefault="004361C1" w:rsidP="00ED1CF3">
      <w:pPr>
        <w:spacing w:after="200" w:line="360" w:lineRule="auto"/>
        <w:jc w:val="both"/>
        <w:rPr>
          <w:rFonts w:ascii="Arial" w:hAnsi="Arial" w:cs="Arial"/>
          <w:b/>
          <w:bCs/>
        </w:rPr>
      </w:pPr>
      <w:r w:rsidRPr="00ED1CF3">
        <w:rPr>
          <w:rFonts w:ascii="Arial" w:hAnsi="Arial" w:cs="Arial"/>
          <w:b/>
          <w:bCs/>
        </w:rPr>
        <w:t>Key tasks:</w:t>
      </w:r>
    </w:p>
    <w:p w14:paraId="73395909" w14:textId="77777777" w:rsidR="00ED1CF3" w:rsidRPr="00ED1CF3" w:rsidRDefault="00ED1CF3" w:rsidP="00ED1CF3">
      <w:pPr>
        <w:pStyle w:val="ListParagraph"/>
        <w:numPr>
          <w:ilvl w:val="0"/>
          <w:numId w:val="4"/>
        </w:numPr>
        <w:spacing w:after="200" w:line="360" w:lineRule="auto"/>
        <w:jc w:val="both"/>
        <w:rPr>
          <w:rFonts w:ascii="Arial" w:hAnsi="Arial" w:cs="Arial"/>
        </w:rPr>
      </w:pPr>
      <w:r w:rsidRPr="00ED1CF3">
        <w:rPr>
          <w:rFonts w:ascii="Arial" w:hAnsi="Arial" w:cs="Arial"/>
        </w:rPr>
        <w:t xml:space="preserve">Assess and deliver outcome focused, evidence-based interventions in educational settings for children and young people experiencing mild to moderate mental health difficulties, working at all times in collaboration with and giving respect to the education function of the setting in which the post-holder is deployed. </w:t>
      </w:r>
    </w:p>
    <w:p w14:paraId="7A199AB0" w14:textId="77777777" w:rsidR="00ED1CF3" w:rsidRPr="00ED1CF3" w:rsidRDefault="00ED1CF3" w:rsidP="00ED1CF3">
      <w:pPr>
        <w:pStyle w:val="ListParagraph"/>
        <w:numPr>
          <w:ilvl w:val="0"/>
          <w:numId w:val="4"/>
        </w:numPr>
        <w:spacing w:after="200" w:line="360" w:lineRule="auto"/>
        <w:jc w:val="both"/>
        <w:rPr>
          <w:rFonts w:ascii="Arial" w:hAnsi="Arial" w:cs="Arial"/>
        </w:rPr>
      </w:pPr>
      <w:r w:rsidRPr="00ED1CF3">
        <w:rPr>
          <w:rFonts w:ascii="Arial" w:hAnsi="Arial" w:cs="Arial"/>
        </w:rPr>
        <w:lastRenderedPageBreak/>
        <w:t xml:space="preserve">Work in partnership to support children and young people experiencing mild to moderate mental health difficulties and their parents/carers, </w:t>
      </w:r>
      <w:proofErr w:type="gramStart"/>
      <w:r w:rsidRPr="00ED1CF3">
        <w:rPr>
          <w:rFonts w:ascii="Arial" w:hAnsi="Arial" w:cs="Arial"/>
        </w:rPr>
        <w:t>families</w:t>
      </w:r>
      <w:proofErr w:type="gramEnd"/>
      <w:r w:rsidRPr="00ED1CF3">
        <w:rPr>
          <w:rFonts w:ascii="Arial" w:hAnsi="Arial" w:cs="Arial"/>
        </w:rPr>
        <w:t xml:space="preserve"> and educators in the self-management of presenting difficulties. </w:t>
      </w:r>
    </w:p>
    <w:p w14:paraId="43504BD9" w14:textId="77777777" w:rsidR="00ED1CF3" w:rsidRPr="00ED1CF3" w:rsidRDefault="00ED1CF3" w:rsidP="00ED1CF3">
      <w:pPr>
        <w:pStyle w:val="ListParagraph"/>
        <w:numPr>
          <w:ilvl w:val="0"/>
          <w:numId w:val="4"/>
        </w:numPr>
        <w:spacing w:after="200" w:line="360" w:lineRule="auto"/>
        <w:jc w:val="both"/>
        <w:rPr>
          <w:rFonts w:ascii="Arial" w:hAnsi="Arial" w:cs="Arial"/>
        </w:rPr>
      </w:pPr>
      <w:r w:rsidRPr="00ED1CF3">
        <w:rPr>
          <w:rFonts w:ascii="Arial" w:hAnsi="Arial" w:cs="Arial"/>
        </w:rPr>
        <w:t>Complete evidence-based functional assessments of a child or young person’s emotional well-being and mental health, in collaboration with service-users and other members of the multi-disciplinary team</w:t>
      </w:r>
    </w:p>
    <w:p w14:paraId="7A7A8BAF" w14:textId="77777777" w:rsidR="00ED1CF3" w:rsidRPr="00ED1CF3" w:rsidRDefault="00ED1CF3" w:rsidP="00ED1CF3">
      <w:pPr>
        <w:pStyle w:val="ListParagraph"/>
        <w:numPr>
          <w:ilvl w:val="0"/>
          <w:numId w:val="4"/>
        </w:numPr>
        <w:spacing w:after="200" w:line="360" w:lineRule="auto"/>
        <w:jc w:val="both"/>
        <w:rPr>
          <w:rFonts w:ascii="Arial" w:hAnsi="Arial" w:cs="Arial"/>
        </w:rPr>
      </w:pPr>
      <w:r w:rsidRPr="00ED1CF3">
        <w:rPr>
          <w:rFonts w:ascii="Arial" w:hAnsi="Arial" w:cs="Arial"/>
        </w:rPr>
        <w:t xml:space="preserve">Work in effective, evidence-based partnership with children, young people, their </w:t>
      </w:r>
      <w:proofErr w:type="gramStart"/>
      <w:r w:rsidRPr="00ED1CF3">
        <w:rPr>
          <w:rFonts w:ascii="Arial" w:hAnsi="Arial" w:cs="Arial"/>
        </w:rPr>
        <w:t>families</w:t>
      </w:r>
      <w:proofErr w:type="gramEnd"/>
      <w:r w:rsidRPr="00ED1CF3">
        <w:rPr>
          <w:rFonts w:ascii="Arial" w:hAnsi="Arial" w:cs="Arial"/>
        </w:rPr>
        <w:t xml:space="preserve"> and their educators in the development of plans for the intervention and agreed outcomes. </w:t>
      </w:r>
    </w:p>
    <w:p w14:paraId="4A4DC032" w14:textId="77777777" w:rsidR="00ED1CF3" w:rsidRPr="00ED1CF3" w:rsidRDefault="00ED1CF3" w:rsidP="00ED1CF3">
      <w:pPr>
        <w:pStyle w:val="ListParagraph"/>
        <w:numPr>
          <w:ilvl w:val="0"/>
          <w:numId w:val="4"/>
        </w:numPr>
        <w:spacing w:after="200" w:line="360" w:lineRule="auto"/>
        <w:jc w:val="both"/>
        <w:rPr>
          <w:rFonts w:ascii="Arial" w:hAnsi="Arial" w:cs="Arial"/>
        </w:rPr>
      </w:pPr>
      <w:r w:rsidRPr="00ED1CF3">
        <w:rPr>
          <w:rFonts w:ascii="Arial" w:hAnsi="Arial" w:cs="Arial"/>
        </w:rPr>
        <w:t xml:space="preserve">Support and empower children, young people, their parents/carers and families and their educators to make informed choices about the interventions being offered. </w:t>
      </w:r>
    </w:p>
    <w:p w14:paraId="23D30F50" w14:textId="77777777" w:rsidR="00ED1CF3" w:rsidRPr="00ED1CF3" w:rsidRDefault="00ED1CF3" w:rsidP="00ED1CF3">
      <w:pPr>
        <w:pStyle w:val="ListParagraph"/>
        <w:numPr>
          <w:ilvl w:val="0"/>
          <w:numId w:val="4"/>
        </w:numPr>
        <w:spacing w:after="200" w:line="360" w:lineRule="auto"/>
        <w:jc w:val="both"/>
        <w:rPr>
          <w:rFonts w:ascii="Arial" w:hAnsi="Arial" w:cs="Arial"/>
        </w:rPr>
      </w:pPr>
      <w:proofErr w:type="gramStart"/>
      <w:r w:rsidRPr="00ED1CF3">
        <w:rPr>
          <w:rFonts w:ascii="Arial" w:hAnsi="Arial" w:cs="Arial"/>
        </w:rPr>
        <w:t>Operate at all times</w:t>
      </w:r>
      <w:proofErr w:type="gramEnd"/>
      <w:r w:rsidRPr="00ED1CF3">
        <w:rPr>
          <w:rFonts w:ascii="Arial" w:hAnsi="Arial" w:cs="Arial"/>
        </w:rPr>
        <w:t xml:space="preserve"> from an inclusive values base, which recognises and respects diversity. </w:t>
      </w:r>
    </w:p>
    <w:p w14:paraId="72FF3F09" w14:textId="77777777" w:rsidR="00ED1CF3" w:rsidRPr="00ED1CF3" w:rsidRDefault="00ED1CF3" w:rsidP="00ED1CF3">
      <w:pPr>
        <w:pStyle w:val="ListParagraph"/>
        <w:numPr>
          <w:ilvl w:val="0"/>
          <w:numId w:val="4"/>
        </w:numPr>
        <w:spacing w:after="200" w:line="360" w:lineRule="auto"/>
        <w:jc w:val="both"/>
        <w:rPr>
          <w:rFonts w:ascii="Arial" w:hAnsi="Arial" w:cs="Arial"/>
        </w:rPr>
      </w:pPr>
      <w:r w:rsidRPr="00ED1CF3">
        <w:rPr>
          <w:rFonts w:ascii="Arial" w:hAnsi="Arial" w:cs="Arial"/>
        </w:rPr>
        <w:t>Identify patterns of discrimination and take action to overcome any potential discrimination and promote diversity and equality of opportunity</w:t>
      </w:r>
    </w:p>
    <w:p w14:paraId="45222758" w14:textId="77777777" w:rsidR="00ED1CF3" w:rsidRPr="00ED1CF3" w:rsidRDefault="00ED1CF3" w:rsidP="00ED1CF3">
      <w:pPr>
        <w:pStyle w:val="ListParagraph"/>
        <w:numPr>
          <w:ilvl w:val="0"/>
          <w:numId w:val="4"/>
        </w:numPr>
        <w:spacing w:after="200" w:line="360" w:lineRule="auto"/>
        <w:jc w:val="both"/>
        <w:rPr>
          <w:rFonts w:ascii="Arial" w:hAnsi="Arial" w:cs="Arial"/>
        </w:rPr>
      </w:pPr>
      <w:r w:rsidRPr="00ED1CF3">
        <w:rPr>
          <w:rFonts w:ascii="Arial" w:hAnsi="Arial" w:cs="Arial"/>
        </w:rPr>
        <w:t>Persist in developing and maintaining therapeutic relationships with children, young people and their families and carers who may at times be in situations of emotional distress and may present in an aggressive manner</w:t>
      </w:r>
    </w:p>
    <w:p w14:paraId="4A4C242C" w14:textId="77777777" w:rsidR="00ED1CF3" w:rsidRPr="00ED1CF3" w:rsidRDefault="00ED1CF3" w:rsidP="00ED1CF3">
      <w:pPr>
        <w:pStyle w:val="ListParagraph"/>
        <w:numPr>
          <w:ilvl w:val="0"/>
          <w:numId w:val="4"/>
        </w:numPr>
        <w:spacing w:after="200" w:line="360" w:lineRule="auto"/>
        <w:jc w:val="both"/>
        <w:rPr>
          <w:rFonts w:ascii="Arial" w:hAnsi="Arial" w:cs="Arial"/>
        </w:rPr>
      </w:pPr>
      <w:r w:rsidRPr="00ED1CF3">
        <w:rPr>
          <w:rFonts w:ascii="Arial" w:hAnsi="Arial" w:cs="Arial"/>
        </w:rPr>
        <w:t xml:space="preserve">Accept referrals within educational settings according to agreed local and national and local protocols. </w:t>
      </w:r>
    </w:p>
    <w:p w14:paraId="66149794" w14:textId="77777777" w:rsidR="00ED1CF3" w:rsidRPr="00ED1CF3" w:rsidRDefault="00ED1CF3" w:rsidP="00ED1CF3">
      <w:pPr>
        <w:pStyle w:val="ListParagraph"/>
        <w:numPr>
          <w:ilvl w:val="0"/>
          <w:numId w:val="4"/>
        </w:numPr>
        <w:spacing w:after="200" w:line="360" w:lineRule="auto"/>
        <w:jc w:val="both"/>
        <w:rPr>
          <w:rFonts w:ascii="Arial" w:hAnsi="Arial" w:cs="Arial"/>
        </w:rPr>
      </w:pPr>
      <w:r w:rsidRPr="00ED1CF3">
        <w:rPr>
          <w:rFonts w:ascii="Arial" w:hAnsi="Arial" w:cs="Arial"/>
        </w:rPr>
        <w:t xml:space="preserve">Undertake and record accurate assessments of risk and operate clear risk management processes in line with locally agreed procedures including the safeguarding protocols of the educational setting and Local Safeguarding Board guidance. </w:t>
      </w:r>
    </w:p>
    <w:p w14:paraId="3F0802AD" w14:textId="77777777" w:rsidR="00ED1CF3" w:rsidRPr="00ED1CF3" w:rsidRDefault="00ED1CF3" w:rsidP="00ED1CF3">
      <w:pPr>
        <w:pStyle w:val="ListParagraph"/>
        <w:numPr>
          <w:ilvl w:val="0"/>
          <w:numId w:val="4"/>
        </w:numPr>
        <w:spacing w:after="200" w:line="360" w:lineRule="auto"/>
        <w:jc w:val="both"/>
        <w:rPr>
          <w:rFonts w:ascii="Arial" w:hAnsi="Arial" w:cs="Arial"/>
        </w:rPr>
      </w:pPr>
      <w:r w:rsidRPr="00ED1CF3">
        <w:rPr>
          <w:rFonts w:ascii="Arial" w:hAnsi="Arial" w:cs="Arial"/>
        </w:rPr>
        <w:t xml:space="preserve">Adhere to all regulations, processes and procedures within the educational service to which the post holder is attached within the educational setting where the post-holder working including (but not limited to) HR policies, training requirements, referral protocols, and emergency procedures. Signpost referrals of children with more complex needs to a locally identified appropriate relevant service </w:t>
      </w:r>
    </w:p>
    <w:p w14:paraId="315B6EA1" w14:textId="77777777" w:rsidR="00ED1CF3" w:rsidRPr="00ED1CF3" w:rsidRDefault="00ED1CF3" w:rsidP="00ED1CF3">
      <w:pPr>
        <w:pStyle w:val="ListParagraph"/>
        <w:numPr>
          <w:ilvl w:val="0"/>
          <w:numId w:val="4"/>
        </w:numPr>
        <w:spacing w:after="200" w:line="360" w:lineRule="auto"/>
        <w:jc w:val="both"/>
        <w:rPr>
          <w:rFonts w:ascii="Arial" w:hAnsi="Arial" w:cs="Arial"/>
        </w:rPr>
      </w:pPr>
      <w:r w:rsidRPr="00ED1CF3">
        <w:rPr>
          <w:rFonts w:ascii="Arial" w:hAnsi="Arial" w:cs="Arial"/>
        </w:rPr>
        <w:t>Liaise with other relevant professional support staff linked with the educational setting such as the link educational psychologist and other ISEND support staff</w:t>
      </w:r>
    </w:p>
    <w:p w14:paraId="1BAFF0C8" w14:textId="77777777" w:rsidR="00ED1CF3" w:rsidRPr="00ED1CF3" w:rsidRDefault="00ED1CF3" w:rsidP="00ED1CF3">
      <w:pPr>
        <w:pStyle w:val="ListParagraph"/>
        <w:numPr>
          <w:ilvl w:val="0"/>
          <w:numId w:val="4"/>
        </w:numPr>
        <w:spacing w:after="200" w:line="360" w:lineRule="auto"/>
        <w:jc w:val="both"/>
        <w:rPr>
          <w:rFonts w:ascii="Arial" w:hAnsi="Arial" w:cs="Arial"/>
        </w:rPr>
      </w:pPr>
      <w:r w:rsidRPr="00ED1CF3">
        <w:rPr>
          <w:rFonts w:ascii="Arial" w:hAnsi="Arial" w:cs="Arial"/>
        </w:rPr>
        <w:lastRenderedPageBreak/>
        <w:t xml:space="preserve">Through case management, </w:t>
      </w:r>
      <w:proofErr w:type="gramStart"/>
      <w:r w:rsidRPr="00ED1CF3">
        <w:rPr>
          <w:rFonts w:ascii="Arial" w:hAnsi="Arial" w:cs="Arial"/>
        </w:rPr>
        <w:t>supervision</w:t>
      </w:r>
      <w:proofErr w:type="gramEnd"/>
      <w:r w:rsidRPr="00ED1CF3">
        <w:rPr>
          <w:rFonts w:ascii="Arial" w:hAnsi="Arial" w:cs="Arial"/>
        </w:rPr>
        <w:t xml:space="preserve"> and any other relevant local pathway, escalate cases where the level of need or risk is beyond the scope of practice of the post holder. </w:t>
      </w:r>
    </w:p>
    <w:p w14:paraId="47B4D769" w14:textId="77777777" w:rsidR="00ED1CF3" w:rsidRPr="00ED1CF3" w:rsidRDefault="00ED1CF3" w:rsidP="00ED1CF3">
      <w:pPr>
        <w:pStyle w:val="ListParagraph"/>
        <w:numPr>
          <w:ilvl w:val="0"/>
          <w:numId w:val="4"/>
        </w:numPr>
        <w:spacing w:after="200" w:line="360" w:lineRule="auto"/>
        <w:jc w:val="both"/>
        <w:rPr>
          <w:rFonts w:ascii="Arial" w:hAnsi="Arial" w:cs="Arial"/>
        </w:rPr>
      </w:pPr>
      <w:r w:rsidRPr="00ED1CF3">
        <w:rPr>
          <w:rFonts w:ascii="Arial" w:hAnsi="Arial" w:cs="Arial"/>
        </w:rPr>
        <w:t xml:space="preserve">Provide a range of information and support for evidence based psychological treatments, primarily guided self-help. </w:t>
      </w:r>
    </w:p>
    <w:p w14:paraId="7FB8BE2B" w14:textId="77777777" w:rsidR="00ED1CF3" w:rsidRPr="00ED1CF3" w:rsidRDefault="00ED1CF3" w:rsidP="00ED1CF3">
      <w:pPr>
        <w:pStyle w:val="ListParagraph"/>
        <w:numPr>
          <w:ilvl w:val="0"/>
          <w:numId w:val="4"/>
        </w:numPr>
        <w:spacing w:after="200" w:line="360" w:lineRule="auto"/>
        <w:jc w:val="both"/>
        <w:rPr>
          <w:rFonts w:ascii="Arial" w:hAnsi="Arial" w:cs="Arial"/>
        </w:rPr>
      </w:pPr>
      <w:r w:rsidRPr="00ED1CF3">
        <w:rPr>
          <w:rFonts w:ascii="Arial" w:hAnsi="Arial" w:cs="Arial"/>
        </w:rPr>
        <w:t xml:space="preserve">Practice, evidence and demonstrate an ability to manage one’s own caseload in conjunction with the requirements of the team. </w:t>
      </w:r>
    </w:p>
    <w:p w14:paraId="6D646E74" w14:textId="77777777" w:rsidR="00ED1CF3" w:rsidRPr="00ED1CF3" w:rsidRDefault="00ED1CF3" w:rsidP="00ED1CF3">
      <w:pPr>
        <w:pStyle w:val="ListParagraph"/>
        <w:numPr>
          <w:ilvl w:val="0"/>
          <w:numId w:val="4"/>
        </w:numPr>
        <w:spacing w:after="200" w:line="360" w:lineRule="auto"/>
        <w:jc w:val="both"/>
        <w:rPr>
          <w:rFonts w:ascii="Arial" w:hAnsi="Arial" w:cs="Arial"/>
        </w:rPr>
      </w:pPr>
      <w:r w:rsidRPr="00ED1CF3">
        <w:rPr>
          <w:rFonts w:ascii="Arial" w:hAnsi="Arial" w:cs="Arial"/>
        </w:rPr>
        <w:t xml:space="preserve">Attend multi-disciplinary and multi-agency meetings relating to referrals or children and young people, where appropriate. </w:t>
      </w:r>
    </w:p>
    <w:p w14:paraId="40EE5BA4" w14:textId="77777777" w:rsidR="00ED1CF3" w:rsidRPr="00ED1CF3" w:rsidRDefault="00ED1CF3" w:rsidP="00ED1CF3">
      <w:pPr>
        <w:pStyle w:val="ListParagraph"/>
        <w:numPr>
          <w:ilvl w:val="0"/>
          <w:numId w:val="4"/>
        </w:numPr>
        <w:spacing w:after="200" w:line="360" w:lineRule="auto"/>
        <w:jc w:val="both"/>
        <w:rPr>
          <w:rFonts w:ascii="Arial" w:hAnsi="Arial" w:cs="Arial"/>
        </w:rPr>
      </w:pPr>
      <w:r w:rsidRPr="00ED1CF3">
        <w:rPr>
          <w:rFonts w:ascii="Arial" w:hAnsi="Arial" w:cs="Arial"/>
        </w:rPr>
        <w:t xml:space="preserve">Keep clear, professionally coherent records of all activity in line with both health and education service protocols and use these records and outcome data to inform decision making. </w:t>
      </w:r>
    </w:p>
    <w:p w14:paraId="133E7407" w14:textId="77777777" w:rsidR="00ED1CF3" w:rsidRPr="00ED1CF3" w:rsidRDefault="00ED1CF3" w:rsidP="00ED1CF3">
      <w:pPr>
        <w:pStyle w:val="ListParagraph"/>
        <w:numPr>
          <w:ilvl w:val="0"/>
          <w:numId w:val="4"/>
        </w:numPr>
        <w:spacing w:after="200" w:line="360" w:lineRule="auto"/>
        <w:jc w:val="both"/>
        <w:rPr>
          <w:rFonts w:ascii="Arial" w:hAnsi="Arial" w:cs="Arial"/>
        </w:rPr>
      </w:pPr>
      <w:r w:rsidRPr="00ED1CF3">
        <w:rPr>
          <w:rFonts w:ascii="Arial" w:hAnsi="Arial" w:cs="Arial"/>
        </w:rPr>
        <w:t xml:space="preserve">Complete all requirements of the MHST and of the educational setting relating to data collection. </w:t>
      </w:r>
    </w:p>
    <w:p w14:paraId="5DF5F507" w14:textId="77777777" w:rsidR="00ED1CF3" w:rsidRPr="00ED1CF3" w:rsidRDefault="00ED1CF3" w:rsidP="00ED1CF3">
      <w:pPr>
        <w:pStyle w:val="ListParagraph"/>
        <w:numPr>
          <w:ilvl w:val="0"/>
          <w:numId w:val="4"/>
        </w:numPr>
        <w:spacing w:after="200" w:line="360" w:lineRule="auto"/>
        <w:jc w:val="both"/>
        <w:rPr>
          <w:rFonts w:ascii="Arial" w:hAnsi="Arial" w:cs="Arial"/>
        </w:rPr>
      </w:pPr>
      <w:r w:rsidRPr="00ED1CF3">
        <w:rPr>
          <w:rFonts w:ascii="Arial" w:hAnsi="Arial" w:cs="Arial"/>
        </w:rPr>
        <w:t xml:space="preserve">Assess and integrate issues relating to transitions, </w:t>
      </w:r>
      <w:proofErr w:type="gramStart"/>
      <w:r w:rsidRPr="00ED1CF3">
        <w:rPr>
          <w:rFonts w:ascii="Arial" w:hAnsi="Arial" w:cs="Arial"/>
        </w:rPr>
        <w:t>education</w:t>
      </w:r>
      <w:proofErr w:type="gramEnd"/>
      <w:r w:rsidRPr="00ED1CF3">
        <w:rPr>
          <w:rFonts w:ascii="Arial" w:hAnsi="Arial" w:cs="Arial"/>
        </w:rPr>
        <w:t xml:space="preserve"> and training/employment into the overall therapeutic process. </w:t>
      </w:r>
    </w:p>
    <w:p w14:paraId="3FC5E822" w14:textId="77777777" w:rsidR="00ED1CF3" w:rsidRPr="00ED1CF3" w:rsidRDefault="00ED1CF3" w:rsidP="00ED1CF3">
      <w:pPr>
        <w:pStyle w:val="ListParagraph"/>
        <w:numPr>
          <w:ilvl w:val="0"/>
          <w:numId w:val="4"/>
        </w:numPr>
        <w:spacing w:after="200" w:line="360" w:lineRule="auto"/>
        <w:jc w:val="both"/>
        <w:rPr>
          <w:rFonts w:ascii="Arial" w:hAnsi="Arial" w:cs="Arial"/>
        </w:rPr>
      </w:pPr>
      <w:r w:rsidRPr="00ED1CF3">
        <w:rPr>
          <w:rFonts w:ascii="Arial" w:hAnsi="Arial" w:cs="Arial"/>
        </w:rPr>
        <w:t xml:space="preserve">Work within a collaborative approach involving a range of relevant others when indicated. </w:t>
      </w:r>
    </w:p>
    <w:p w14:paraId="26672AFB" w14:textId="77777777" w:rsidR="00ED1CF3" w:rsidRPr="00ED1CF3" w:rsidRDefault="00ED1CF3" w:rsidP="00ED1CF3">
      <w:pPr>
        <w:pStyle w:val="ListParagraph"/>
        <w:numPr>
          <w:ilvl w:val="0"/>
          <w:numId w:val="4"/>
        </w:numPr>
        <w:spacing w:after="200" w:line="360" w:lineRule="auto"/>
        <w:jc w:val="both"/>
        <w:rPr>
          <w:rFonts w:ascii="Arial" w:hAnsi="Arial" w:cs="Arial"/>
        </w:rPr>
      </w:pPr>
      <w:r w:rsidRPr="00ED1CF3">
        <w:rPr>
          <w:rFonts w:ascii="Arial" w:hAnsi="Arial" w:cs="Arial"/>
        </w:rPr>
        <w:t xml:space="preserve">Contribute to the development of individual or group clinical materials or training materials, and in addition to develop such materials independently as falls within own degree of competence, and under direction of the wider team. </w:t>
      </w:r>
    </w:p>
    <w:p w14:paraId="5EE8B5B9" w14:textId="77777777" w:rsidR="00ED1CF3" w:rsidRPr="00ED1CF3" w:rsidRDefault="00ED1CF3" w:rsidP="00ED1CF3">
      <w:pPr>
        <w:pStyle w:val="ListParagraph"/>
        <w:numPr>
          <w:ilvl w:val="0"/>
          <w:numId w:val="4"/>
        </w:numPr>
        <w:spacing w:after="200" w:line="360" w:lineRule="auto"/>
        <w:jc w:val="both"/>
        <w:rPr>
          <w:rFonts w:ascii="Arial" w:hAnsi="Arial" w:cs="Arial"/>
        </w:rPr>
      </w:pPr>
      <w:r w:rsidRPr="00ED1CF3">
        <w:rPr>
          <w:rFonts w:ascii="Arial" w:hAnsi="Arial" w:cs="Arial"/>
        </w:rPr>
        <w:t xml:space="preserve">Continue to apply learning gained on the training program directly to practice. </w:t>
      </w:r>
    </w:p>
    <w:p w14:paraId="2090728B" w14:textId="77777777" w:rsidR="00ED1CF3" w:rsidRPr="00ED1CF3" w:rsidRDefault="00ED1CF3" w:rsidP="00ED1CF3">
      <w:pPr>
        <w:pStyle w:val="ListParagraph"/>
        <w:numPr>
          <w:ilvl w:val="0"/>
          <w:numId w:val="4"/>
        </w:numPr>
        <w:spacing w:after="200" w:line="360" w:lineRule="auto"/>
        <w:jc w:val="both"/>
        <w:rPr>
          <w:rFonts w:ascii="Arial" w:hAnsi="Arial" w:cs="Arial"/>
        </w:rPr>
      </w:pPr>
      <w:r w:rsidRPr="00ED1CF3">
        <w:rPr>
          <w:rFonts w:ascii="Arial" w:hAnsi="Arial" w:cs="Arial"/>
        </w:rPr>
        <w:t xml:space="preserve">Prepare and present case load information to supervisors within the service on an agreed and scheduled basis to ensure safe practice and the governance obligations of the trainee, supervisor and service are delivered. </w:t>
      </w:r>
    </w:p>
    <w:p w14:paraId="60870D65" w14:textId="77777777" w:rsidR="00ED1CF3" w:rsidRPr="00ED1CF3" w:rsidRDefault="00ED1CF3" w:rsidP="00ED1CF3">
      <w:pPr>
        <w:pStyle w:val="ListParagraph"/>
        <w:numPr>
          <w:ilvl w:val="0"/>
          <w:numId w:val="4"/>
        </w:numPr>
        <w:spacing w:after="200" w:line="360" w:lineRule="auto"/>
        <w:jc w:val="both"/>
        <w:rPr>
          <w:rFonts w:ascii="Arial" w:hAnsi="Arial" w:cs="Arial"/>
        </w:rPr>
      </w:pPr>
      <w:r w:rsidRPr="00ED1CF3">
        <w:rPr>
          <w:rFonts w:ascii="Arial" w:hAnsi="Arial" w:cs="Arial"/>
        </w:rPr>
        <w:t xml:space="preserve">Respond to and implement supervision suggestions by supervisors in practice. </w:t>
      </w:r>
    </w:p>
    <w:p w14:paraId="3819BFCC" w14:textId="77777777" w:rsidR="00ED1CF3" w:rsidRPr="00ED1CF3" w:rsidRDefault="00ED1CF3" w:rsidP="00ED1CF3">
      <w:pPr>
        <w:pStyle w:val="ListParagraph"/>
        <w:numPr>
          <w:ilvl w:val="0"/>
          <w:numId w:val="4"/>
        </w:numPr>
        <w:spacing w:after="200" w:line="360" w:lineRule="auto"/>
        <w:jc w:val="both"/>
        <w:rPr>
          <w:rFonts w:ascii="Arial" w:hAnsi="Arial" w:cs="Arial"/>
        </w:rPr>
      </w:pPr>
      <w:r w:rsidRPr="00ED1CF3">
        <w:rPr>
          <w:rFonts w:ascii="Arial" w:hAnsi="Arial" w:cs="Arial"/>
        </w:rPr>
        <w:t xml:space="preserve">Engage in and respond to personal development supervision to improve competences and practice. </w:t>
      </w:r>
    </w:p>
    <w:p w14:paraId="4EDFC25C" w14:textId="77777777" w:rsidR="00ED1CF3" w:rsidRPr="00ED1CF3" w:rsidRDefault="00ED1CF3" w:rsidP="00ED1CF3">
      <w:pPr>
        <w:pStyle w:val="ListParagraph"/>
        <w:numPr>
          <w:ilvl w:val="0"/>
          <w:numId w:val="4"/>
        </w:numPr>
        <w:spacing w:after="200" w:line="360" w:lineRule="auto"/>
        <w:jc w:val="both"/>
        <w:rPr>
          <w:rFonts w:ascii="Arial" w:hAnsi="Arial" w:cs="Arial"/>
        </w:rPr>
      </w:pPr>
      <w:r w:rsidRPr="00ED1CF3">
        <w:rPr>
          <w:rFonts w:ascii="Arial" w:hAnsi="Arial" w:cs="Arial"/>
        </w:rPr>
        <w:t xml:space="preserve">To disseminate research and service evaluation findings in appropriate formats through agreed channels. </w:t>
      </w:r>
    </w:p>
    <w:p w14:paraId="793027AC" w14:textId="03721CA1" w:rsidR="00ED1CF3" w:rsidRPr="00ED1CF3" w:rsidRDefault="00ED1CF3" w:rsidP="00ED1CF3">
      <w:pPr>
        <w:pStyle w:val="ListParagraph"/>
        <w:numPr>
          <w:ilvl w:val="0"/>
          <w:numId w:val="4"/>
        </w:numPr>
        <w:spacing w:after="200" w:line="360" w:lineRule="auto"/>
        <w:jc w:val="both"/>
        <w:rPr>
          <w:rFonts w:ascii="Arial" w:hAnsi="Arial" w:cs="Arial"/>
        </w:rPr>
      </w:pPr>
      <w:r w:rsidRPr="00ED1CF3">
        <w:rPr>
          <w:rFonts w:ascii="Arial" w:hAnsi="Arial" w:cs="Arial"/>
        </w:rPr>
        <w:t xml:space="preserve">Ensure that any risks or issues related to the safety and wellbeing of anyone the post holder comes into contact within the course of their professional duties are communicated and shared with appropriate parties in order to maintain individual safety and the public interest. </w:t>
      </w:r>
    </w:p>
    <w:p w14:paraId="476EF309" w14:textId="77777777" w:rsidR="00ED1CF3" w:rsidRPr="00ED1CF3" w:rsidRDefault="00ED1CF3" w:rsidP="00ED1CF3">
      <w:pPr>
        <w:pStyle w:val="ListParagraph"/>
        <w:numPr>
          <w:ilvl w:val="0"/>
          <w:numId w:val="4"/>
        </w:numPr>
        <w:spacing w:after="200" w:line="360" w:lineRule="auto"/>
        <w:jc w:val="both"/>
        <w:rPr>
          <w:rFonts w:ascii="Arial" w:hAnsi="Arial" w:cs="Arial"/>
        </w:rPr>
      </w:pPr>
      <w:r w:rsidRPr="00ED1CF3">
        <w:rPr>
          <w:rFonts w:ascii="Arial" w:hAnsi="Arial" w:cs="Arial"/>
        </w:rPr>
        <w:lastRenderedPageBreak/>
        <w:t xml:space="preserve">Attend relevant educational opportunities in line with identified professional objectives. </w:t>
      </w:r>
    </w:p>
    <w:p w14:paraId="066E7C5C" w14:textId="77777777" w:rsidR="00ED1CF3" w:rsidRPr="00ED1CF3" w:rsidRDefault="00ED1CF3" w:rsidP="00ED1CF3">
      <w:pPr>
        <w:pStyle w:val="ListParagraph"/>
        <w:numPr>
          <w:ilvl w:val="0"/>
          <w:numId w:val="4"/>
        </w:numPr>
        <w:spacing w:after="200" w:line="360" w:lineRule="auto"/>
        <w:jc w:val="both"/>
        <w:rPr>
          <w:rFonts w:ascii="Arial" w:hAnsi="Arial" w:cs="Arial"/>
        </w:rPr>
      </w:pPr>
      <w:r w:rsidRPr="00ED1CF3">
        <w:rPr>
          <w:rFonts w:ascii="Arial" w:hAnsi="Arial" w:cs="Arial"/>
        </w:rPr>
        <w:t xml:space="preserve">To act </w:t>
      </w:r>
      <w:proofErr w:type="gramStart"/>
      <w:r w:rsidRPr="00ED1CF3">
        <w:rPr>
          <w:rFonts w:ascii="Arial" w:hAnsi="Arial" w:cs="Arial"/>
        </w:rPr>
        <w:t>at all times</w:t>
      </w:r>
      <w:proofErr w:type="gramEnd"/>
      <w:r w:rsidRPr="00ED1CF3">
        <w:rPr>
          <w:rFonts w:ascii="Arial" w:hAnsi="Arial" w:cs="Arial"/>
        </w:rPr>
        <w:t xml:space="preserve"> in accordance with the respective professional Codes of Conduct and ethical protocols.</w:t>
      </w:r>
    </w:p>
    <w:p w14:paraId="0A536820" w14:textId="77777777" w:rsidR="00ED1CF3" w:rsidRPr="00ED1CF3" w:rsidRDefault="00ED1CF3" w:rsidP="00ED1CF3">
      <w:pPr>
        <w:spacing w:after="200" w:line="360" w:lineRule="auto"/>
        <w:jc w:val="both"/>
        <w:rPr>
          <w:rFonts w:ascii="Arial" w:hAnsi="Arial" w:cs="Arial"/>
        </w:rPr>
      </w:pPr>
      <w:r w:rsidRPr="00ED1CF3">
        <w:rPr>
          <w:rFonts w:ascii="Arial" w:hAnsi="Arial" w:cs="Arial"/>
        </w:rPr>
        <w:t>This job description sets out the duties of the post at the time when it was drawn up. Such duties may vary from time to time without changing the general character of the duties or the level of responsibility entailed.  Such variations are a common occurrence and cannot of themselves justify a reconsideration of the grading of the post.</w:t>
      </w:r>
    </w:p>
    <w:p w14:paraId="443B9948" w14:textId="2D2FBAD4" w:rsidR="00726AC3" w:rsidRPr="00ED1CF3" w:rsidRDefault="00ED1CF3" w:rsidP="00ED1CF3">
      <w:pPr>
        <w:pStyle w:val="ListParagraph"/>
        <w:numPr>
          <w:ilvl w:val="0"/>
          <w:numId w:val="4"/>
        </w:numPr>
        <w:spacing w:after="200" w:line="360" w:lineRule="auto"/>
        <w:jc w:val="both"/>
        <w:rPr>
          <w:rFonts w:ascii="Arial" w:hAnsi="Arial" w:cs="Arial"/>
        </w:rPr>
      </w:pPr>
      <w:r w:rsidRPr="00ED1CF3">
        <w:rPr>
          <w:rFonts w:ascii="Arial" w:hAnsi="Arial" w:cs="Arial"/>
        </w:rPr>
        <w:br w:type="page"/>
      </w:r>
    </w:p>
    <w:p w14:paraId="1EEEA4F9" w14:textId="77777777" w:rsidR="00726AC3" w:rsidRPr="003F5381" w:rsidRDefault="00726AC3" w:rsidP="00726AC3">
      <w:pPr>
        <w:pStyle w:val="ListParagraph"/>
        <w:spacing w:after="200" w:line="360" w:lineRule="auto"/>
        <w:ind w:left="360"/>
        <w:jc w:val="both"/>
        <w:rPr>
          <w:rFonts w:ascii="Arial" w:hAnsi="Arial" w:cs="Arial"/>
        </w:rPr>
      </w:pPr>
    </w:p>
    <w:p w14:paraId="429BB020" w14:textId="24760F8E" w:rsidR="003B26AF" w:rsidRPr="00FD1BA9" w:rsidRDefault="00C374FD" w:rsidP="00AE4FEB">
      <w:pPr>
        <w:pStyle w:val="Heading1"/>
        <w:jc w:val="center"/>
      </w:pPr>
      <w:r>
        <w:t>EAST SUSSEX COUNTY COUNCIL PERSON SPECIFICATION</w:t>
      </w:r>
    </w:p>
    <w:p w14:paraId="27BD1F4A" w14:textId="77777777" w:rsidR="00ED1CF3" w:rsidRPr="00ED1CF3" w:rsidRDefault="00C374FD" w:rsidP="00ED1CF3">
      <w:pPr>
        <w:pStyle w:val="Heading1"/>
        <w:rPr>
          <w:sz w:val="22"/>
          <w:szCs w:val="28"/>
        </w:rPr>
      </w:pPr>
      <w:r w:rsidRPr="00ED1CF3">
        <w:rPr>
          <w:sz w:val="22"/>
          <w:szCs w:val="28"/>
        </w:rPr>
        <w:t>JOB TITLE:</w:t>
      </w:r>
      <w:r w:rsidR="00ED1CF3" w:rsidRPr="00ED1CF3">
        <w:rPr>
          <w:sz w:val="22"/>
          <w:szCs w:val="28"/>
        </w:rPr>
        <w:t xml:space="preserve"> </w:t>
      </w:r>
      <w:r w:rsidR="00ED1CF3" w:rsidRPr="00ED1CF3">
        <w:rPr>
          <w:b w:val="0"/>
          <w:bCs w:val="0"/>
          <w:sz w:val="22"/>
          <w:szCs w:val="28"/>
        </w:rPr>
        <w:t>Education Mental Health Practitioner (qualified)</w:t>
      </w:r>
    </w:p>
    <w:p w14:paraId="44BCE607" w14:textId="50BAF2AC" w:rsidR="001D13CE" w:rsidRPr="00ED1CF3" w:rsidRDefault="00C374FD" w:rsidP="00A42132">
      <w:pPr>
        <w:pStyle w:val="Heading1"/>
        <w:rPr>
          <w:sz w:val="22"/>
          <w:szCs w:val="28"/>
        </w:rPr>
      </w:pPr>
      <w:r w:rsidRPr="00ED1CF3">
        <w:rPr>
          <w:sz w:val="22"/>
          <w:szCs w:val="28"/>
        </w:rPr>
        <w:t>GRADE:</w:t>
      </w:r>
      <w:r w:rsidR="00ED1CF3">
        <w:rPr>
          <w:sz w:val="22"/>
          <w:szCs w:val="28"/>
        </w:rPr>
        <w:t xml:space="preserve"> </w:t>
      </w:r>
      <w:r w:rsidR="00ED1CF3" w:rsidRPr="00ED1CF3">
        <w:rPr>
          <w:b w:val="0"/>
          <w:bCs w:val="0"/>
          <w:sz w:val="22"/>
          <w:szCs w:val="28"/>
        </w:rPr>
        <w:t>Single Status 9</w:t>
      </w:r>
    </w:p>
    <w:p w14:paraId="7B170436" w14:textId="445D5B88" w:rsidR="003B26AF" w:rsidRPr="00063252" w:rsidRDefault="00307391" w:rsidP="00063252">
      <w:pPr>
        <w:pStyle w:val="Heading1"/>
      </w:pPr>
      <w:r>
        <w:t>Essential key skills and abilities</w:t>
      </w:r>
      <w:r w:rsidR="003B26AF" w:rsidRPr="00FD1BA9">
        <w:tab/>
      </w:r>
      <w:r w:rsidR="003B26AF" w:rsidRPr="00FD1BA9">
        <w:tab/>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855F9E" w:rsidRPr="00FD1BA9" w14:paraId="4BBE6D1C" w14:textId="77777777" w:rsidTr="004A1434">
        <w:tc>
          <w:tcPr>
            <w:tcW w:w="5000" w:type="pct"/>
            <w:shd w:val="clear" w:color="auto" w:fill="D9D9D9" w:themeFill="background1" w:themeFillShade="D9"/>
          </w:tcPr>
          <w:p w14:paraId="323D295A" w14:textId="6D7D7A50" w:rsidR="00855F9E" w:rsidRPr="00855F9E" w:rsidRDefault="00855F9E" w:rsidP="00063252">
            <w:pPr>
              <w:spacing w:after="240"/>
              <w:rPr>
                <w:rFonts w:ascii="Arial" w:hAnsi="Arial" w:cs="Arial"/>
              </w:rPr>
            </w:pPr>
            <w:r>
              <w:rPr>
                <w:rFonts w:ascii="Arial" w:hAnsi="Arial" w:cs="Arial"/>
              </w:rPr>
              <w:t>These criteria will be assessed at the application and interview stage</w:t>
            </w:r>
            <w:r w:rsidR="00402216">
              <w:rPr>
                <w:rFonts w:ascii="Arial" w:hAnsi="Arial" w:cs="Arial"/>
              </w:rPr>
              <w:t xml:space="preserve"> </w:t>
            </w:r>
          </w:p>
        </w:tc>
      </w:tr>
      <w:tr w:rsidR="00ED1CF3" w:rsidRPr="00FD1BA9" w14:paraId="6090B816" w14:textId="77777777" w:rsidTr="00855F9E">
        <w:tc>
          <w:tcPr>
            <w:tcW w:w="5000" w:type="pct"/>
          </w:tcPr>
          <w:p w14:paraId="2E4DDE96" w14:textId="07802FE2" w:rsidR="00ED1CF3" w:rsidRPr="00ED1CF3" w:rsidRDefault="00ED1CF3" w:rsidP="00ED1CF3">
            <w:pPr>
              <w:numPr>
                <w:ilvl w:val="0"/>
                <w:numId w:val="1"/>
              </w:numPr>
              <w:tabs>
                <w:tab w:val="left" w:pos="448"/>
              </w:tabs>
              <w:spacing w:before="120"/>
              <w:ind w:left="448" w:hanging="284"/>
              <w:rPr>
                <w:rFonts w:ascii="Arial" w:hAnsi="Arial" w:cs="Arial"/>
              </w:rPr>
            </w:pPr>
            <w:r w:rsidRPr="00ED1CF3">
              <w:rPr>
                <w:rFonts w:ascii="Arial" w:hAnsi="Arial" w:cs="Arial"/>
              </w:rPr>
              <w:t>Ability to work effectively with children and young people</w:t>
            </w:r>
          </w:p>
          <w:p w14:paraId="2B824DD1" w14:textId="2B8D8709" w:rsidR="00ED1CF3" w:rsidRPr="00ED1CF3" w:rsidRDefault="00ED1CF3" w:rsidP="00ED1CF3">
            <w:pPr>
              <w:numPr>
                <w:ilvl w:val="0"/>
                <w:numId w:val="1"/>
              </w:numPr>
              <w:tabs>
                <w:tab w:val="left" w:pos="448"/>
              </w:tabs>
              <w:spacing w:before="120"/>
              <w:ind w:left="448" w:hanging="284"/>
              <w:rPr>
                <w:rFonts w:ascii="Arial" w:hAnsi="Arial" w:cs="Arial"/>
              </w:rPr>
            </w:pPr>
            <w:r w:rsidRPr="00ED1CF3">
              <w:rPr>
                <w:rFonts w:ascii="Arial" w:hAnsi="Arial" w:cs="Arial"/>
              </w:rPr>
              <w:t xml:space="preserve">Ability to build positive trusting therapeutic relationships with vulnerable children, young </w:t>
            </w:r>
            <w:proofErr w:type="gramStart"/>
            <w:r w:rsidRPr="00ED1CF3">
              <w:rPr>
                <w:rFonts w:ascii="Arial" w:hAnsi="Arial" w:cs="Arial"/>
              </w:rPr>
              <w:t>people</w:t>
            </w:r>
            <w:proofErr w:type="gramEnd"/>
            <w:r w:rsidRPr="00ED1CF3">
              <w:rPr>
                <w:rFonts w:ascii="Arial" w:hAnsi="Arial" w:cs="Arial"/>
              </w:rPr>
              <w:t xml:space="preserve"> and their families/carers</w:t>
            </w:r>
          </w:p>
          <w:p w14:paraId="555DE04B" w14:textId="0F2F2F76" w:rsidR="00ED1CF3" w:rsidRPr="00ED1CF3" w:rsidRDefault="00ED1CF3" w:rsidP="00ED1CF3">
            <w:pPr>
              <w:numPr>
                <w:ilvl w:val="0"/>
                <w:numId w:val="1"/>
              </w:numPr>
              <w:tabs>
                <w:tab w:val="left" w:pos="448"/>
              </w:tabs>
              <w:spacing w:before="120"/>
              <w:ind w:left="448" w:hanging="284"/>
              <w:rPr>
                <w:rFonts w:ascii="Arial" w:hAnsi="Arial" w:cs="Arial"/>
              </w:rPr>
            </w:pPr>
            <w:r w:rsidRPr="00ED1CF3">
              <w:rPr>
                <w:rFonts w:ascii="Arial" w:hAnsi="Arial" w:cs="Arial"/>
              </w:rPr>
              <w:t xml:space="preserve">Ability to understand and comply with local and national referral routes, </w:t>
            </w:r>
            <w:proofErr w:type="gramStart"/>
            <w:r w:rsidRPr="00ED1CF3">
              <w:rPr>
                <w:rFonts w:ascii="Arial" w:hAnsi="Arial" w:cs="Arial"/>
              </w:rPr>
              <w:t>processes</w:t>
            </w:r>
            <w:proofErr w:type="gramEnd"/>
            <w:r w:rsidRPr="00ED1CF3">
              <w:rPr>
                <w:rFonts w:ascii="Arial" w:hAnsi="Arial" w:cs="Arial"/>
              </w:rPr>
              <w:t xml:space="preserve"> and procedures</w:t>
            </w:r>
          </w:p>
          <w:p w14:paraId="79F0A870" w14:textId="4A69A86B" w:rsidR="00ED1CF3" w:rsidRPr="00ED1CF3" w:rsidRDefault="00ED1CF3" w:rsidP="00ED1CF3">
            <w:pPr>
              <w:numPr>
                <w:ilvl w:val="0"/>
                <w:numId w:val="1"/>
              </w:numPr>
              <w:tabs>
                <w:tab w:val="left" w:pos="448"/>
              </w:tabs>
              <w:spacing w:before="120"/>
              <w:ind w:left="448" w:hanging="284"/>
              <w:rPr>
                <w:rFonts w:ascii="Arial" w:hAnsi="Arial" w:cs="Arial"/>
              </w:rPr>
            </w:pPr>
            <w:r w:rsidRPr="00ED1CF3">
              <w:rPr>
                <w:rFonts w:ascii="Arial" w:hAnsi="Arial" w:cs="Arial"/>
              </w:rPr>
              <w:t>Ability to work effectively with senior staff in education settings to plan and deliver support for children and young people</w:t>
            </w:r>
          </w:p>
          <w:p w14:paraId="2336865F" w14:textId="0B447BAA" w:rsidR="00ED1CF3" w:rsidRPr="00ED1CF3" w:rsidRDefault="00ED1CF3" w:rsidP="00ED1CF3">
            <w:pPr>
              <w:numPr>
                <w:ilvl w:val="0"/>
                <w:numId w:val="1"/>
              </w:numPr>
              <w:tabs>
                <w:tab w:val="left" w:pos="448"/>
              </w:tabs>
              <w:spacing w:before="120"/>
              <w:ind w:left="448" w:hanging="284"/>
              <w:rPr>
                <w:rFonts w:ascii="Arial" w:hAnsi="Arial" w:cs="Arial"/>
              </w:rPr>
            </w:pPr>
            <w:r w:rsidRPr="00ED1CF3">
              <w:rPr>
                <w:rFonts w:ascii="Arial" w:hAnsi="Arial" w:cs="Arial"/>
              </w:rPr>
              <w:t>Ability to participate in post-graduate training and work under supervision</w:t>
            </w:r>
          </w:p>
          <w:p w14:paraId="5446E3AD" w14:textId="1A2F41C4" w:rsidR="00ED1CF3" w:rsidRPr="00ED1CF3" w:rsidRDefault="00ED1CF3" w:rsidP="00ED1CF3">
            <w:pPr>
              <w:numPr>
                <w:ilvl w:val="0"/>
                <w:numId w:val="1"/>
              </w:numPr>
              <w:tabs>
                <w:tab w:val="left" w:pos="448"/>
              </w:tabs>
              <w:spacing w:before="120"/>
              <w:ind w:left="448" w:hanging="284"/>
              <w:rPr>
                <w:rFonts w:ascii="Arial" w:hAnsi="Arial" w:cs="Arial"/>
              </w:rPr>
            </w:pPr>
            <w:r w:rsidRPr="00ED1CF3">
              <w:rPr>
                <w:rFonts w:ascii="Arial" w:hAnsi="Arial" w:cs="Arial"/>
              </w:rPr>
              <w:t>Ability to manage caseloads and prioritise time effectively</w:t>
            </w:r>
          </w:p>
          <w:p w14:paraId="193F0AD6" w14:textId="1A8D3885" w:rsidR="00ED1CF3" w:rsidRPr="00ED1CF3" w:rsidRDefault="00ED1CF3" w:rsidP="00ED1CF3">
            <w:pPr>
              <w:numPr>
                <w:ilvl w:val="0"/>
                <w:numId w:val="1"/>
              </w:numPr>
              <w:tabs>
                <w:tab w:val="left" w:pos="448"/>
              </w:tabs>
              <w:spacing w:before="120"/>
              <w:ind w:left="448" w:hanging="284"/>
              <w:rPr>
                <w:rFonts w:ascii="Arial" w:hAnsi="Arial" w:cs="Arial"/>
              </w:rPr>
            </w:pPr>
            <w:r w:rsidRPr="00ED1CF3">
              <w:rPr>
                <w:rFonts w:ascii="Arial" w:hAnsi="Arial" w:cs="Arial"/>
              </w:rPr>
              <w:t xml:space="preserve">Ability to work collaboratively, specifically with teachers, senior leaders in schools, </w:t>
            </w:r>
            <w:proofErr w:type="gramStart"/>
            <w:r w:rsidRPr="00ED1CF3">
              <w:rPr>
                <w:rFonts w:ascii="Arial" w:hAnsi="Arial" w:cs="Arial"/>
              </w:rPr>
              <w:t>parents</w:t>
            </w:r>
            <w:proofErr w:type="gramEnd"/>
            <w:r w:rsidRPr="00ED1CF3">
              <w:rPr>
                <w:rFonts w:ascii="Arial" w:hAnsi="Arial" w:cs="Arial"/>
              </w:rPr>
              <w:t xml:space="preserve"> and other services</w:t>
            </w:r>
          </w:p>
          <w:p w14:paraId="71CB28C6" w14:textId="498E5519" w:rsidR="00ED1CF3" w:rsidRPr="00ED1CF3" w:rsidRDefault="00ED1CF3" w:rsidP="00ED1CF3">
            <w:pPr>
              <w:numPr>
                <w:ilvl w:val="0"/>
                <w:numId w:val="1"/>
              </w:numPr>
              <w:tabs>
                <w:tab w:val="left" w:pos="448"/>
              </w:tabs>
              <w:spacing w:before="120"/>
              <w:ind w:left="448" w:hanging="284"/>
              <w:rPr>
                <w:rFonts w:ascii="Arial" w:hAnsi="Arial" w:cs="Arial"/>
              </w:rPr>
            </w:pPr>
            <w:r w:rsidRPr="00ED1CF3">
              <w:rPr>
                <w:rFonts w:ascii="Arial" w:hAnsi="Arial" w:cs="Arial"/>
              </w:rPr>
              <w:t>Ability to influence and support cultural change within education settings</w:t>
            </w:r>
          </w:p>
          <w:p w14:paraId="78E3339A" w14:textId="7FCD7BCC" w:rsidR="00ED1CF3" w:rsidRPr="00ED1CF3" w:rsidRDefault="00ED1CF3" w:rsidP="00ED1CF3">
            <w:pPr>
              <w:numPr>
                <w:ilvl w:val="0"/>
                <w:numId w:val="1"/>
              </w:numPr>
              <w:tabs>
                <w:tab w:val="left" w:pos="448"/>
              </w:tabs>
              <w:spacing w:before="120"/>
              <w:ind w:left="448" w:hanging="284"/>
              <w:rPr>
                <w:rFonts w:ascii="Arial" w:hAnsi="Arial" w:cs="Arial"/>
              </w:rPr>
            </w:pPr>
            <w:r w:rsidRPr="00ED1CF3">
              <w:rPr>
                <w:rFonts w:ascii="Arial" w:hAnsi="Arial" w:cs="Arial"/>
              </w:rPr>
              <w:t>Strong organisational skills</w:t>
            </w:r>
          </w:p>
          <w:p w14:paraId="17242E3C" w14:textId="3CE41B63" w:rsidR="00ED1CF3" w:rsidRPr="00ED1CF3" w:rsidRDefault="00ED1CF3" w:rsidP="00ED1CF3">
            <w:pPr>
              <w:numPr>
                <w:ilvl w:val="0"/>
                <w:numId w:val="1"/>
              </w:numPr>
              <w:tabs>
                <w:tab w:val="left" w:pos="448"/>
              </w:tabs>
              <w:spacing w:before="120"/>
              <w:ind w:left="448" w:hanging="284"/>
              <w:rPr>
                <w:rFonts w:ascii="Arial" w:hAnsi="Arial" w:cs="Arial"/>
              </w:rPr>
            </w:pPr>
            <w:r w:rsidRPr="00ED1CF3">
              <w:rPr>
                <w:rFonts w:ascii="Arial" w:hAnsi="Arial" w:cs="Arial"/>
              </w:rPr>
              <w:t>Excellent written and verbal communication skills</w:t>
            </w:r>
          </w:p>
        </w:tc>
      </w:tr>
    </w:tbl>
    <w:p w14:paraId="4BA116DD" w14:textId="08040B13" w:rsidR="008F0E62" w:rsidRPr="008F0E62" w:rsidRDefault="00307391" w:rsidP="008F0E62">
      <w:pPr>
        <w:pStyle w:val="Heading1"/>
      </w:pPr>
      <w:r>
        <w:t>Essential education and qualifications</w:t>
      </w:r>
      <w:r w:rsidR="008F0E62" w:rsidRPr="008F0E62">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AE4FEB" w:rsidRPr="00FD1BA9" w14:paraId="4DD12D0E" w14:textId="77777777" w:rsidTr="004544C4">
        <w:tc>
          <w:tcPr>
            <w:tcW w:w="5000" w:type="pct"/>
            <w:shd w:val="clear" w:color="auto" w:fill="D9D9D9" w:themeFill="background1" w:themeFillShade="D9"/>
          </w:tcPr>
          <w:p w14:paraId="0CAFC2CF" w14:textId="6D16ECAD" w:rsidR="00AE4FEB" w:rsidRPr="00B05B0B" w:rsidRDefault="00AE4FEB" w:rsidP="00063252">
            <w:pPr>
              <w:tabs>
                <w:tab w:val="left" w:pos="448"/>
              </w:tabs>
              <w:spacing w:after="240"/>
              <w:rPr>
                <w:rFonts w:ascii="Arial" w:hAnsi="Arial" w:cs="Arial"/>
                <w:b/>
                <w:bCs/>
              </w:rPr>
            </w:pPr>
            <w:r>
              <w:rPr>
                <w:rFonts w:ascii="Arial" w:hAnsi="Arial" w:cs="Arial"/>
              </w:rPr>
              <w:t>These criteria will be evidenced via certificates, or at interview</w:t>
            </w:r>
            <w:r w:rsidR="00B05B0B">
              <w:rPr>
                <w:rFonts w:ascii="Arial" w:hAnsi="Arial" w:cs="Arial"/>
              </w:rPr>
              <w:t xml:space="preserve"> </w:t>
            </w:r>
          </w:p>
        </w:tc>
      </w:tr>
      <w:tr w:rsidR="00AE4FEB" w:rsidRPr="00FD1BA9" w14:paraId="4688F001" w14:textId="77777777" w:rsidTr="004544C4">
        <w:tc>
          <w:tcPr>
            <w:tcW w:w="5000" w:type="pct"/>
          </w:tcPr>
          <w:p w14:paraId="18C89631" w14:textId="238AE18F" w:rsidR="00ED1CF3" w:rsidRPr="00ED1CF3" w:rsidRDefault="00ED1CF3" w:rsidP="00ED1CF3">
            <w:pPr>
              <w:numPr>
                <w:ilvl w:val="0"/>
                <w:numId w:val="2"/>
              </w:numPr>
              <w:ind w:left="448" w:hanging="283"/>
              <w:rPr>
                <w:rFonts w:ascii="Arial" w:hAnsi="Arial" w:cs="Arial"/>
              </w:rPr>
            </w:pPr>
            <w:r w:rsidRPr="00ED1CF3">
              <w:rPr>
                <w:rFonts w:ascii="Arial" w:hAnsi="Arial" w:cs="Arial"/>
              </w:rPr>
              <w:t>Degree level qualification or equivalent</w:t>
            </w:r>
          </w:p>
          <w:p w14:paraId="3415E1EC" w14:textId="17A364E5" w:rsidR="00AE4FEB" w:rsidRPr="00ED1CF3" w:rsidRDefault="00ED1CF3" w:rsidP="00ED1CF3">
            <w:pPr>
              <w:numPr>
                <w:ilvl w:val="0"/>
                <w:numId w:val="2"/>
              </w:numPr>
              <w:ind w:left="448" w:hanging="283"/>
              <w:rPr>
                <w:rFonts w:ascii="Arial" w:hAnsi="Arial" w:cs="Arial"/>
              </w:rPr>
            </w:pPr>
            <w:r w:rsidRPr="00ED1CF3">
              <w:rPr>
                <w:rFonts w:ascii="Arial" w:hAnsi="Arial" w:cs="Arial"/>
              </w:rPr>
              <w:t>Successful completion of the Health Education England commissioned 1y</w:t>
            </w:r>
            <w:r>
              <w:rPr>
                <w:rFonts w:ascii="Arial" w:hAnsi="Arial" w:cs="Arial"/>
              </w:rPr>
              <w:t>ea</w:t>
            </w:r>
            <w:r w:rsidRPr="00ED1CF3">
              <w:rPr>
                <w:rFonts w:ascii="Arial" w:hAnsi="Arial" w:cs="Arial"/>
              </w:rPr>
              <w:t>r ‘Education Mental Health Practitioner’ course</w:t>
            </w:r>
          </w:p>
        </w:tc>
      </w:tr>
    </w:tbl>
    <w:p w14:paraId="5B64FD8D" w14:textId="230AEB6D" w:rsidR="00307391" w:rsidRPr="008F0E62" w:rsidRDefault="00307391" w:rsidP="00307391">
      <w:pPr>
        <w:pStyle w:val="Heading1"/>
      </w:pPr>
      <w:r>
        <w:t>Desirable education and qualifications</w:t>
      </w:r>
      <w:r w:rsidRPr="008F0E62">
        <w: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307391" w:rsidRPr="00FD1BA9" w14:paraId="3F98ED79" w14:textId="77777777" w:rsidTr="00FE4B7A">
        <w:tc>
          <w:tcPr>
            <w:tcW w:w="5000" w:type="pct"/>
            <w:shd w:val="clear" w:color="auto" w:fill="D9D9D9" w:themeFill="background1" w:themeFillShade="D9"/>
          </w:tcPr>
          <w:p w14:paraId="1686773C" w14:textId="437FF7D1" w:rsidR="00307391" w:rsidRPr="00B05B0B" w:rsidRDefault="00307391" w:rsidP="00063252">
            <w:pPr>
              <w:tabs>
                <w:tab w:val="left" w:pos="448"/>
              </w:tabs>
              <w:spacing w:after="240"/>
              <w:rPr>
                <w:rFonts w:ascii="Arial" w:hAnsi="Arial" w:cs="Arial"/>
                <w:b/>
                <w:bCs/>
              </w:rPr>
            </w:pPr>
            <w:r>
              <w:rPr>
                <w:rFonts w:ascii="Arial" w:hAnsi="Arial" w:cs="Arial"/>
              </w:rPr>
              <w:t xml:space="preserve">These criteria will be evidenced via certificates, or at interview </w:t>
            </w:r>
          </w:p>
        </w:tc>
      </w:tr>
      <w:tr w:rsidR="00307391" w:rsidRPr="00FD1BA9" w14:paraId="390AD3C0" w14:textId="77777777" w:rsidTr="00FE4B7A">
        <w:tc>
          <w:tcPr>
            <w:tcW w:w="5000" w:type="pct"/>
          </w:tcPr>
          <w:p w14:paraId="47378C36" w14:textId="066081DA" w:rsidR="00307391" w:rsidRPr="00063252" w:rsidRDefault="00ED1CF3" w:rsidP="00ED1CF3">
            <w:pPr>
              <w:numPr>
                <w:ilvl w:val="0"/>
                <w:numId w:val="2"/>
              </w:numPr>
              <w:ind w:left="448" w:hanging="283"/>
              <w:rPr>
                <w:rFonts w:ascii="Arial" w:hAnsi="Arial" w:cs="Arial"/>
              </w:rPr>
            </w:pPr>
            <w:r w:rsidRPr="00ED1CF3">
              <w:rPr>
                <w:rFonts w:ascii="Arial" w:hAnsi="Arial" w:cs="Arial"/>
              </w:rPr>
              <w:t>Evidence of ongoing professional development</w:t>
            </w:r>
          </w:p>
        </w:tc>
      </w:tr>
    </w:tbl>
    <w:p w14:paraId="59B8594F" w14:textId="77777777" w:rsidR="00ED1CF3" w:rsidRDefault="00ED1CF3" w:rsidP="00063252">
      <w:pPr>
        <w:pStyle w:val="Heading1"/>
      </w:pPr>
    </w:p>
    <w:p w14:paraId="1166FCE4" w14:textId="77777777" w:rsidR="00ED1CF3" w:rsidRDefault="00ED1CF3">
      <w:pPr>
        <w:spacing w:after="200" w:line="276" w:lineRule="auto"/>
        <w:rPr>
          <w:rFonts w:ascii="Arial" w:hAnsi="Arial" w:cs="Arial"/>
          <w:b/>
          <w:bCs/>
          <w:kern w:val="32"/>
          <w:szCs w:val="32"/>
          <w:lang w:eastAsia="en-US"/>
        </w:rPr>
      </w:pPr>
      <w:r>
        <w:br w:type="page"/>
      </w:r>
    </w:p>
    <w:p w14:paraId="7F905CD4" w14:textId="10471115" w:rsidR="008F0E62" w:rsidRDefault="00307391" w:rsidP="00063252">
      <w:pPr>
        <w:pStyle w:val="Heading1"/>
      </w:pPr>
      <w:r>
        <w:lastRenderedPageBreak/>
        <w:t>Essential knowledge</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AE4FEB" w:rsidRPr="00FD1BA9" w14:paraId="27E5CE9E" w14:textId="77777777" w:rsidTr="004544C4">
        <w:tc>
          <w:tcPr>
            <w:tcW w:w="5000" w:type="pct"/>
            <w:shd w:val="clear" w:color="auto" w:fill="D9D9D9" w:themeFill="background1" w:themeFillShade="D9"/>
          </w:tcPr>
          <w:p w14:paraId="2F92A58D" w14:textId="4AC1FAFF" w:rsidR="00AE4FEB" w:rsidRPr="00855DA9" w:rsidRDefault="00AE4FEB" w:rsidP="00063252">
            <w:pPr>
              <w:spacing w:after="240"/>
              <w:rPr>
                <w:rFonts w:ascii="Arial" w:hAnsi="Arial" w:cs="Arial"/>
                <w:b/>
                <w:bCs/>
              </w:rPr>
            </w:pPr>
            <w:r>
              <w:rPr>
                <w:rFonts w:ascii="Arial" w:hAnsi="Arial" w:cs="Arial"/>
              </w:rPr>
              <w:t>These criteria will be assessed at the application and interview stage</w:t>
            </w:r>
            <w:r w:rsidR="00153804">
              <w:rPr>
                <w:rFonts w:ascii="Arial" w:hAnsi="Arial" w:cs="Arial"/>
              </w:rPr>
              <w:t xml:space="preserve"> </w:t>
            </w:r>
          </w:p>
        </w:tc>
      </w:tr>
      <w:tr w:rsidR="00AE4FEB" w:rsidRPr="00FD1BA9" w14:paraId="4D21D7B8" w14:textId="77777777" w:rsidTr="004544C4">
        <w:tc>
          <w:tcPr>
            <w:tcW w:w="5000" w:type="pct"/>
          </w:tcPr>
          <w:p w14:paraId="3D81F1EA" w14:textId="011324F1" w:rsidR="00ED1CF3" w:rsidRPr="00ED1CF3" w:rsidRDefault="00ED1CF3" w:rsidP="00ED1CF3">
            <w:pPr>
              <w:numPr>
                <w:ilvl w:val="0"/>
                <w:numId w:val="2"/>
              </w:numPr>
              <w:ind w:left="448" w:hanging="283"/>
              <w:rPr>
                <w:rFonts w:ascii="Arial" w:hAnsi="Arial" w:cs="Arial"/>
              </w:rPr>
            </w:pPr>
            <w:r w:rsidRPr="00ED1CF3">
              <w:rPr>
                <w:rFonts w:ascii="Arial" w:hAnsi="Arial" w:cs="Arial"/>
              </w:rPr>
              <w:t xml:space="preserve">Knowledge and understanding of education system </w:t>
            </w:r>
          </w:p>
          <w:p w14:paraId="22C0006F" w14:textId="3B2E26B8" w:rsidR="00ED1CF3" w:rsidRPr="00ED1CF3" w:rsidRDefault="00ED1CF3" w:rsidP="00ED1CF3">
            <w:pPr>
              <w:numPr>
                <w:ilvl w:val="0"/>
                <w:numId w:val="2"/>
              </w:numPr>
              <w:ind w:left="448" w:hanging="283"/>
              <w:rPr>
                <w:rFonts w:ascii="Arial" w:hAnsi="Arial" w:cs="Arial"/>
              </w:rPr>
            </w:pPr>
            <w:r w:rsidRPr="00ED1CF3">
              <w:rPr>
                <w:rFonts w:ascii="Arial" w:hAnsi="Arial" w:cs="Arial"/>
              </w:rPr>
              <w:t>Knowledge of the key issues facing children and young people in terms of mental health</w:t>
            </w:r>
          </w:p>
          <w:p w14:paraId="528ED8D9" w14:textId="5FE44086" w:rsidR="00AE4FEB" w:rsidRPr="00ED1CF3" w:rsidRDefault="00ED1CF3" w:rsidP="00ED1CF3">
            <w:pPr>
              <w:numPr>
                <w:ilvl w:val="0"/>
                <w:numId w:val="2"/>
              </w:numPr>
              <w:ind w:left="448" w:hanging="283"/>
              <w:rPr>
                <w:rFonts w:ascii="Arial" w:hAnsi="Arial" w:cs="Arial"/>
              </w:rPr>
            </w:pPr>
            <w:r w:rsidRPr="00ED1CF3">
              <w:rPr>
                <w:rFonts w:ascii="Arial" w:hAnsi="Arial" w:cs="Arial"/>
              </w:rPr>
              <w:t>Knowledge of mental health support services available to children and young people</w:t>
            </w:r>
          </w:p>
        </w:tc>
      </w:tr>
    </w:tbl>
    <w:p w14:paraId="2E7F3232" w14:textId="39C33593" w:rsidR="008F0E62" w:rsidRPr="008F0E62" w:rsidRDefault="00307391" w:rsidP="008F0E62">
      <w:pPr>
        <w:pStyle w:val="Heading1"/>
      </w:pPr>
      <w:r>
        <w:t>Essential experience</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AE4FEB" w:rsidRPr="00FD1BA9" w14:paraId="0E92A230" w14:textId="77777777" w:rsidTr="004544C4">
        <w:tc>
          <w:tcPr>
            <w:tcW w:w="5000" w:type="pct"/>
            <w:shd w:val="clear" w:color="auto" w:fill="D9D9D9" w:themeFill="background1" w:themeFillShade="D9"/>
          </w:tcPr>
          <w:p w14:paraId="4AB14AE2" w14:textId="288A6686" w:rsidR="00AE4FEB" w:rsidRPr="00855F9E" w:rsidRDefault="00AE4FEB" w:rsidP="00063252">
            <w:pPr>
              <w:spacing w:after="240"/>
              <w:rPr>
                <w:rFonts w:ascii="Arial" w:hAnsi="Arial" w:cs="Arial"/>
                <w:b/>
                <w:bCs/>
              </w:rPr>
            </w:pPr>
            <w:r>
              <w:rPr>
                <w:rFonts w:ascii="Arial" w:hAnsi="Arial" w:cs="Arial"/>
              </w:rPr>
              <w:t>These criteria will be assessed at the application and interview stage</w:t>
            </w:r>
            <w:r w:rsidR="00153804">
              <w:rPr>
                <w:rFonts w:ascii="Arial" w:hAnsi="Arial" w:cs="Arial"/>
              </w:rPr>
              <w:t xml:space="preserve"> </w:t>
            </w:r>
          </w:p>
        </w:tc>
      </w:tr>
      <w:tr w:rsidR="00AE4FEB" w:rsidRPr="00FD1BA9" w14:paraId="29B07E31" w14:textId="77777777" w:rsidTr="004544C4">
        <w:tc>
          <w:tcPr>
            <w:tcW w:w="5000" w:type="pct"/>
          </w:tcPr>
          <w:p w14:paraId="48EF1F8E" w14:textId="6B036429" w:rsidR="00ED1CF3" w:rsidRPr="00ED1CF3" w:rsidRDefault="00ED1CF3" w:rsidP="00ED1CF3">
            <w:pPr>
              <w:numPr>
                <w:ilvl w:val="0"/>
                <w:numId w:val="2"/>
              </w:numPr>
              <w:ind w:left="448" w:hanging="283"/>
              <w:rPr>
                <w:rFonts w:ascii="Arial" w:hAnsi="Arial" w:cs="Arial"/>
              </w:rPr>
            </w:pPr>
            <w:r w:rsidRPr="00ED1CF3">
              <w:rPr>
                <w:rFonts w:ascii="Arial" w:hAnsi="Arial" w:cs="Arial"/>
              </w:rPr>
              <w:t>Experience of working with children and young people</w:t>
            </w:r>
          </w:p>
          <w:p w14:paraId="7880FEF2" w14:textId="2E82A3B8" w:rsidR="00ED1CF3" w:rsidRPr="00ED1CF3" w:rsidRDefault="00ED1CF3" w:rsidP="00ED1CF3">
            <w:pPr>
              <w:numPr>
                <w:ilvl w:val="0"/>
                <w:numId w:val="2"/>
              </w:numPr>
              <w:ind w:left="448" w:hanging="283"/>
              <w:rPr>
                <w:rFonts w:ascii="Arial" w:hAnsi="Arial" w:cs="Arial"/>
              </w:rPr>
            </w:pPr>
            <w:r w:rsidRPr="00ED1CF3">
              <w:rPr>
                <w:rFonts w:ascii="Arial" w:hAnsi="Arial" w:cs="Arial"/>
              </w:rPr>
              <w:t xml:space="preserve">Demonstrable knowledge and skills in delivering mental health care for children and young people </w:t>
            </w:r>
          </w:p>
          <w:p w14:paraId="23C5F623" w14:textId="1A8AEAC4" w:rsidR="00ED1CF3" w:rsidRPr="00ED1CF3" w:rsidRDefault="00ED1CF3" w:rsidP="00ED1CF3">
            <w:pPr>
              <w:numPr>
                <w:ilvl w:val="0"/>
                <w:numId w:val="2"/>
              </w:numPr>
              <w:ind w:left="448" w:hanging="283"/>
              <w:rPr>
                <w:rFonts w:ascii="Arial" w:hAnsi="Arial" w:cs="Arial"/>
              </w:rPr>
            </w:pPr>
            <w:r w:rsidRPr="00ED1CF3">
              <w:rPr>
                <w:rFonts w:ascii="Arial" w:hAnsi="Arial" w:cs="Arial"/>
              </w:rPr>
              <w:t>Experience of keeping records and complying with quality assurance requirements</w:t>
            </w:r>
          </w:p>
          <w:p w14:paraId="3FBBFB9D" w14:textId="33F683EB" w:rsidR="00AE4FEB" w:rsidRPr="00ED1CF3" w:rsidRDefault="00ED1CF3" w:rsidP="00ED1CF3">
            <w:pPr>
              <w:numPr>
                <w:ilvl w:val="0"/>
                <w:numId w:val="2"/>
              </w:numPr>
              <w:ind w:left="448" w:hanging="283"/>
              <w:rPr>
                <w:rFonts w:ascii="Arial" w:hAnsi="Arial" w:cs="Arial"/>
              </w:rPr>
            </w:pPr>
            <w:r w:rsidRPr="00ED1CF3">
              <w:rPr>
                <w:rFonts w:ascii="Arial" w:hAnsi="Arial" w:cs="Arial"/>
              </w:rPr>
              <w:t>Experience of using IT to manage projects e.g. Microsoft Project and spreadsheets</w:t>
            </w:r>
          </w:p>
        </w:tc>
      </w:tr>
    </w:tbl>
    <w:p w14:paraId="07062C1F" w14:textId="257ED7A0" w:rsidR="00307391" w:rsidRDefault="00307391" w:rsidP="00063252">
      <w:pPr>
        <w:pStyle w:val="Heading1"/>
      </w:pPr>
      <w:r>
        <w:t>Desirable experience</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307391" w:rsidRPr="00FD1BA9" w14:paraId="7CD4A93E" w14:textId="77777777" w:rsidTr="00FE4B7A">
        <w:tc>
          <w:tcPr>
            <w:tcW w:w="5000" w:type="pct"/>
            <w:shd w:val="clear" w:color="auto" w:fill="D9D9D9" w:themeFill="background1" w:themeFillShade="D9"/>
          </w:tcPr>
          <w:p w14:paraId="2DFDCE00" w14:textId="26F02A4F" w:rsidR="00307391" w:rsidRPr="00855F9E" w:rsidRDefault="00307391" w:rsidP="00063252">
            <w:pPr>
              <w:spacing w:after="240"/>
              <w:rPr>
                <w:rFonts w:ascii="Arial" w:hAnsi="Arial" w:cs="Arial"/>
                <w:b/>
                <w:bCs/>
              </w:rPr>
            </w:pPr>
            <w:r>
              <w:rPr>
                <w:rFonts w:ascii="Arial" w:hAnsi="Arial" w:cs="Arial"/>
              </w:rPr>
              <w:t xml:space="preserve">These criteria will be assessed at the application and interview stage </w:t>
            </w:r>
          </w:p>
        </w:tc>
      </w:tr>
      <w:tr w:rsidR="00307391" w:rsidRPr="00FD1BA9" w14:paraId="5DF843AF" w14:textId="77777777" w:rsidTr="00FE4B7A">
        <w:tc>
          <w:tcPr>
            <w:tcW w:w="5000" w:type="pct"/>
          </w:tcPr>
          <w:p w14:paraId="405A2989" w14:textId="58B43191" w:rsidR="00307391" w:rsidRPr="00063252" w:rsidRDefault="00ED1CF3" w:rsidP="00ED1CF3">
            <w:pPr>
              <w:numPr>
                <w:ilvl w:val="0"/>
                <w:numId w:val="2"/>
              </w:numPr>
              <w:ind w:left="448" w:hanging="283"/>
              <w:rPr>
                <w:rFonts w:ascii="Arial" w:hAnsi="Arial" w:cs="Arial"/>
              </w:rPr>
            </w:pPr>
            <w:r w:rsidRPr="00ED1CF3">
              <w:rPr>
                <w:rFonts w:ascii="Arial" w:hAnsi="Arial" w:cs="Arial"/>
              </w:rPr>
              <w:t>Experience of maintaining and returning data records on referrals and caseloads</w:t>
            </w:r>
          </w:p>
        </w:tc>
      </w:tr>
    </w:tbl>
    <w:p w14:paraId="573B64DA" w14:textId="5338B868" w:rsidR="008F0E62" w:rsidRPr="008F0E62" w:rsidRDefault="00307391" w:rsidP="008F0E62">
      <w:pPr>
        <w:pStyle w:val="Heading1"/>
      </w:pPr>
      <w:r>
        <w:t>Other essential criteria</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AE4FEB" w:rsidRPr="00FD1BA9" w14:paraId="026463E7" w14:textId="77777777" w:rsidTr="004544C4">
        <w:tc>
          <w:tcPr>
            <w:tcW w:w="5000" w:type="pct"/>
            <w:shd w:val="clear" w:color="auto" w:fill="D9D9D9" w:themeFill="background1" w:themeFillShade="D9"/>
          </w:tcPr>
          <w:p w14:paraId="4C0F4F5C" w14:textId="50209F9B" w:rsidR="00AE4FEB" w:rsidRPr="00855F9E" w:rsidRDefault="00153804" w:rsidP="00063252">
            <w:pPr>
              <w:spacing w:after="240"/>
              <w:rPr>
                <w:rFonts w:ascii="Arial" w:hAnsi="Arial" w:cs="Arial"/>
                <w:b/>
                <w:bCs/>
              </w:rPr>
            </w:pPr>
            <w:r>
              <w:rPr>
                <w:rFonts w:ascii="Arial" w:hAnsi="Arial" w:cs="Arial"/>
              </w:rPr>
              <w:t xml:space="preserve">These criteria will be assessed at the application and interview stage </w:t>
            </w:r>
          </w:p>
        </w:tc>
      </w:tr>
      <w:tr w:rsidR="00AE4FEB" w:rsidRPr="00FD1BA9" w14:paraId="5B015ED0" w14:textId="77777777" w:rsidTr="004544C4">
        <w:tc>
          <w:tcPr>
            <w:tcW w:w="5000" w:type="pct"/>
          </w:tcPr>
          <w:p w14:paraId="710A8DD2" w14:textId="3FB9129B" w:rsidR="00ED1CF3" w:rsidRPr="00ED1CF3" w:rsidRDefault="00ED1CF3" w:rsidP="00ED1CF3">
            <w:pPr>
              <w:numPr>
                <w:ilvl w:val="0"/>
                <w:numId w:val="2"/>
              </w:numPr>
              <w:ind w:left="448" w:hanging="283"/>
              <w:rPr>
                <w:rFonts w:ascii="Arial" w:hAnsi="Arial" w:cs="Arial"/>
              </w:rPr>
            </w:pPr>
            <w:r w:rsidRPr="00ED1CF3">
              <w:rPr>
                <w:rFonts w:ascii="Arial" w:hAnsi="Arial" w:cs="Arial"/>
              </w:rPr>
              <w:t>Ability to maintain a supportive and non-judgemental approach</w:t>
            </w:r>
          </w:p>
          <w:p w14:paraId="4F2BE68B" w14:textId="5C9BDCC1" w:rsidR="00ED1CF3" w:rsidRPr="00ED1CF3" w:rsidRDefault="00ED1CF3" w:rsidP="00ED1CF3">
            <w:pPr>
              <w:numPr>
                <w:ilvl w:val="0"/>
                <w:numId w:val="2"/>
              </w:numPr>
              <w:ind w:left="448" w:hanging="283"/>
              <w:rPr>
                <w:rFonts w:ascii="Arial" w:hAnsi="Arial" w:cs="Arial"/>
              </w:rPr>
            </w:pPr>
            <w:r w:rsidRPr="00ED1CF3">
              <w:rPr>
                <w:rFonts w:ascii="Arial" w:hAnsi="Arial" w:cs="Arial"/>
              </w:rPr>
              <w:t>Ability to effectively manage, prioritise and organise workload, and work under pressure to meet competing deadlines</w:t>
            </w:r>
          </w:p>
          <w:p w14:paraId="21027157" w14:textId="241B77B8" w:rsidR="00ED1CF3" w:rsidRPr="00ED1CF3" w:rsidRDefault="00ED1CF3" w:rsidP="00ED1CF3">
            <w:pPr>
              <w:numPr>
                <w:ilvl w:val="0"/>
                <w:numId w:val="2"/>
              </w:numPr>
              <w:ind w:left="448" w:hanging="283"/>
              <w:rPr>
                <w:rFonts w:ascii="Arial" w:hAnsi="Arial" w:cs="Arial"/>
              </w:rPr>
            </w:pPr>
            <w:r w:rsidRPr="00ED1CF3">
              <w:rPr>
                <w:rFonts w:ascii="Arial" w:hAnsi="Arial" w:cs="Arial"/>
              </w:rPr>
              <w:t>Self-motivated with the ability to enthuse and motivate others</w:t>
            </w:r>
          </w:p>
          <w:p w14:paraId="506FCF87" w14:textId="5CEFC5A8" w:rsidR="00ED1CF3" w:rsidRPr="00ED1CF3" w:rsidRDefault="00ED1CF3" w:rsidP="00ED1CF3">
            <w:pPr>
              <w:numPr>
                <w:ilvl w:val="0"/>
                <w:numId w:val="2"/>
              </w:numPr>
              <w:ind w:left="448" w:hanging="283"/>
              <w:rPr>
                <w:rFonts w:ascii="Arial" w:hAnsi="Arial" w:cs="Arial"/>
              </w:rPr>
            </w:pPr>
            <w:r w:rsidRPr="00ED1CF3">
              <w:rPr>
                <w:rFonts w:ascii="Arial" w:hAnsi="Arial" w:cs="Arial"/>
              </w:rPr>
              <w:t>Able to work independently and on own initiative, within the framework of professional supervision</w:t>
            </w:r>
          </w:p>
          <w:p w14:paraId="6C79531E" w14:textId="5CA8246E" w:rsidR="00ED1CF3" w:rsidRPr="00ED1CF3" w:rsidRDefault="00ED1CF3" w:rsidP="00ED1CF3">
            <w:pPr>
              <w:numPr>
                <w:ilvl w:val="0"/>
                <w:numId w:val="2"/>
              </w:numPr>
              <w:ind w:left="448" w:hanging="283"/>
              <w:rPr>
                <w:rFonts w:ascii="Arial" w:hAnsi="Arial" w:cs="Arial"/>
              </w:rPr>
            </w:pPr>
            <w:r w:rsidRPr="00ED1CF3">
              <w:rPr>
                <w:rFonts w:ascii="Arial" w:hAnsi="Arial" w:cs="Arial"/>
              </w:rPr>
              <w:t>Ability to demonstrate an understanding of and commitment to equal opportunities</w:t>
            </w:r>
          </w:p>
          <w:p w14:paraId="5B580695" w14:textId="028CFCD2" w:rsidR="00AE4FEB" w:rsidRPr="00ED1CF3" w:rsidRDefault="00ED1CF3" w:rsidP="00ED1CF3">
            <w:pPr>
              <w:numPr>
                <w:ilvl w:val="0"/>
                <w:numId w:val="2"/>
              </w:numPr>
              <w:ind w:left="448" w:hanging="283"/>
              <w:rPr>
                <w:rFonts w:ascii="Arial" w:hAnsi="Arial" w:cs="Arial"/>
              </w:rPr>
            </w:pPr>
            <w:r w:rsidRPr="00ED1CF3">
              <w:rPr>
                <w:rFonts w:ascii="Arial" w:hAnsi="Arial" w:cs="Arial"/>
              </w:rPr>
              <w:t>Full driving licence or the ability to demonstrate how meet the travel requirements of the role</w:t>
            </w:r>
          </w:p>
        </w:tc>
      </w:tr>
    </w:tbl>
    <w:p w14:paraId="755F6CBF" w14:textId="363283EA" w:rsidR="00CE013C" w:rsidRPr="00346448" w:rsidRDefault="00CE013C" w:rsidP="00063252">
      <w:pPr>
        <w:spacing w:before="240"/>
        <w:rPr>
          <w:rFonts w:ascii="Arial" w:hAnsi="Arial" w:cs="Arial"/>
          <w:b/>
          <w:bCs/>
        </w:rPr>
      </w:pPr>
      <w:r w:rsidRPr="00346448">
        <w:rPr>
          <w:rFonts w:ascii="Arial" w:hAnsi="Arial" w:cs="Arial"/>
          <w:b/>
          <w:bCs/>
        </w:rPr>
        <w:t xml:space="preserve">Date (drawn up): </w:t>
      </w:r>
      <w:r w:rsidR="00ED1CF3" w:rsidRPr="00ED1CF3">
        <w:rPr>
          <w:rFonts w:ascii="Arial" w:hAnsi="Arial" w:cs="Arial"/>
          <w:b/>
          <w:bCs/>
        </w:rPr>
        <w:t>August 2019, modified August 2020</w:t>
      </w:r>
    </w:p>
    <w:p w14:paraId="68DBCB2D" w14:textId="42B7F93C" w:rsidR="00CE013C" w:rsidRDefault="000775BB" w:rsidP="00CE013C">
      <w:pPr>
        <w:rPr>
          <w:rFonts w:ascii="Arial" w:hAnsi="Arial" w:cs="Arial"/>
          <w:b/>
          <w:bCs/>
        </w:rPr>
      </w:pPr>
      <w:r>
        <w:rPr>
          <w:rFonts w:ascii="Arial" w:hAnsi="Arial" w:cs="Arial"/>
          <w:b/>
          <w:bCs/>
        </w:rPr>
        <w:t>Name</w:t>
      </w:r>
      <w:r w:rsidR="00CE013C" w:rsidRPr="00346448">
        <w:rPr>
          <w:rFonts w:ascii="Arial" w:hAnsi="Arial" w:cs="Arial"/>
          <w:b/>
          <w:bCs/>
        </w:rPr>
        <w:t xml:space="preserve"> of Officer(s) drawing up person specifications: </w:t>
      </w:r>
      <w:r w:rsidR="00ED1CF3" w:rsidRPr="00ED1CF3">
        <w:rPr>
          <w:rFonts w:ascii="Arial" w:hAnsi="Arial" w:cs="Arial"/>
          <w:b/>
          <w:bCs/>
        </w:rPr>
        <w:t xml:space="preserve">Elizabeth </w:t>
      </w:r>
      <w:proofErr w:type="spellStart"/>
      <w:r w:rsidR="00ED1CF3" w:rsidRPr="00ED1CF3">
        <w:rPr>
          <w:rFonts w:ascii="Arial" w:hAnsi="Arial" w:cs="Arial"/>
          <w:b/>
          <w:bCs/>
        </w:rPr>
        <w:t>Funge</w:t>
      </w:r>
      <w:proofErr w:type="spellEnd"/>
      <w:r w:rsidR="00ED1CF3" w:rsidRPr="00ED1CF3">
        <w:rPr>
          <w:rFonts w:ascii="Arial" w:hAnsi="Arial" w:cs="Arial"/>
          <w:b/>
          <w:bCs/>
        </w:rPr>
        <w:t>, Head of Education Improvement</w:t>
      </w:r>
    </w:p>
    <w:p w14:paraId="4B50C559" w14:textId="3089BD8F" w:rsidR="000775BB" w:rsidRPr="00346448" w:rsidRDefault="000775BB" w:rsidP="00CE013C">
      <w:pPr>
        <w:rPr>
          <w:rFonts w:ascii="Arial" w:hAnsi="Arial" w:cs="Arial"/>
          <w:b/>
          <w:bCs/>
        </w:rPr>
      </w:pPr>
      <w:r>
        <w:rPr>
          <w:rFonts w:ascii="Arial" w:hAnsi="Arial" w:cs="Arial"/>
          <w:b/>
          <w:bCs/>
        </w:rPr>
        <w:t xml:space="preserve">Job Evaluation Reference: </w:t>
      </w:r>
      <w:r w:rsidR="00ED1CF3">
        <w:rPr>
          <w:rFonts w:ascii="Arial" w:hAnsi="Arial" w:cs="Arial"/>
          <w:b/>
          <w:bCs/>
        </w:rPr>
        <w:t>11781</w:t>
      </w:r>
    </w:p>
    <w:p w14:paraId="57B35048" w14:textId="4245956A" w:rsidR="00CE013C" w:rsidRDefault="00CE013C" w:rsidP="003B26AF"/>
    <w:p w14:paraId="5D32E1F7" w14:textId="77777777" w:rsidR="005C772C" w:rsidRDefault="005C772C" w:rsidP="003B26AF">
      <w:pPr>
        <w:sectPr w:rsidR="005C772C" w:rsidSect="003F5381">
          <w:headerReference w:type="default" r:id="rId14"/>
          <w:footerReference w:type="default" r:id="rId15"/>
          <w:pgSz w:w="11906" w:h="16838"/>
          <w:pgMar w:top="1440" w:right="1440" w:bottom="1440" w:left="1440" w:header="708" w:footer="708" w:gutter="0"/>
          <w:cols w:space="708"/>
          <w:docGrid w:linePitch="360"/>
        </w:sectPr>
      </w:pPr>
    </w:p>
    <w:p w14:paraId="7F4BA2A3" w14:textId="33783941" w:rsidR="005C772C" w:rsidRPr="007C6DD7" w:rsidRDefault="005C772C" w:rsidP="005C772C">
      <w:pPr>
        <w:ind w:left="1440" w:firstLine="720"/>
        <w:rPr>
          <w:rFonts w:ascii="Arial" w:hAnsi="Arial" w:cs="Arial"/>
          <w:b/>
          <w:bCs/>
        </w:rPr>
      </w:pPr>
      <w:r w:rsidRPr="007C6DD7">
        <w:rPr>
          <w:rFonts w:ascii="Arial" w:hAnsi="Arial" w:cs="Arial"/>
          <w:b/>
          <w:bCs/>
        </w:rPr>
        <w:lastRenderedPageBreak/>
        <w:tab/>
      </w:r>
      <w:r w:rsidRPr="007C6DD7">
        <w:rPr>
          <w:rFonts w:ascii="Arial" w:hAnsi="Arial" w:cs="Arial"/>
          <w:b/>
          <w:bCs/>
        </w:rPr>
        <w:tab/>
      </w:r>
      <w:r w:rsidRPr="007C6DD7">
        <w:rPr>
          <w:rFonts w:ascii="Arial" w:hAnsi="Arial" w:cs="Arial"/>
          <w:b/>
          <w:bCs/>
        </w:rPr>
        <w:tab/>
        <w:t xml:space="preserve"> </w:t>
      </w:r>
      <w:r w:rsidRPr="007C6DD7">
        <w:rPr>
          <w:rFonts w:ascii="Arial" w:hAnsi="Arial" w:cs="Arial"/>
          <w:b/>
          <w:bCs/>
        </w:rPr>
        <w:tab/>
      </w:r>
    </w:p>
    <w:p w14:paraId="13AB51C3" w14:textId="77777777" w:rsidR="005C772C" w:rsidRPr="007C6DD7" w:rsidRDefault="005C772C" w:rsidP="005C772C">
      <w:pPr>
        <w:pStyle w:val="Title"/>
        <w:outlineLvl w:val="0"/>
        <w:rPr>
          <w:u w:val="none"/>
        </w:rPr>
      </w:pPr>
      <w:r w:rsidRPr="007C6DD7">
        <w:rPr>
          <w:u w:val="none"/>
        </w:rPr>
        <w:t>Health &amp; Safety Functions</w:t>
      </w:r>
    </w:p>
    <w:p w14:paraId="2E6C53C6" w14:textId="77777777" w:rsidR="005C772C" w:rsidRPr="007C6DD7" w:rsidRDefault="005C772C" w:rsidP="005C772C">
      <w:pPr>
        <w:pStyle w:val="Title"/>
        <w:tabs>
          <w:tab w:val="left" w:pos="316"/>
        </w:tabs>
        <w:jc w:val="left"/>
        <w:outlineLvl w:val="0"/>
        <w:rPr>
          <w:u w:val="none"/>
        </w:rPr>
      </w:pPr>
      <w:r w:rsidRPr="007C6DD7">
        <w:rPr>
          <w:u w:val="none"/>
        </w:rPr>
        <w:tab/>
      </w:r>
    </w:p>
    <w:p w14:paraId="0CD693AC" w14:textId="53F95BB2" w:rsidR="005C772C" w:rsidRPr="007C6DD7" w:rsidRDefault="005C772C" w:rsidP="005C772C">
      <w:pPr>
        <w:pStyle w:val="Title"/>
        <w:ind w:left="-900" w:right="-694"/>
        <w:jc w:val="both"/>
        <w:outlineLvl w:val="0"/>
        <w:rPr>
          <w:b w:val="0"/>
          <w:bCs w:val="0"/>
          <w:u w:val="none"/>
        </w:rPr>
      </w:pPr>
      <w:r w:rsidRPr="007C6DD7">
        <w:rPr>
          <w:b w:val="0"/>
          <w:bCs w:val="0"/>
          <w:u w:val="none"/>
        </w:rPr>
        <w:t xml:space="preserve">This section is to make you aware of any health &amp; safety related functions you may be expected to either perform or to which may be exposed in relation to the post you </w:t>
      </w:r>
      <w:r w:rsidR="00595D51" w:rsidRPr="007C6DD7">
        <w:rPr>
          <w:b w:val="0"/>
          <w:bCs w:val="0"/>
          <w:u w:val="none"/>
        </w:rPr>
        <w:t>are applying</w:t>
      </w:r>
      <w:r w:rsidRPr="007C6DD7">
        <w:rPr>
          <w:b w:val="0"/>
          <w:bCs w:val="0"/>
          <w:u w:val="none"/>
        </w:rPr>
        <w:t xml:space="preserve"> for. This information will help you if successful in your application identify any </w:t>
      </w:r>
      <w:r w:rsidR="00595D51" w:rsidRPr="007C6DD7">
        <w:rPr>
          <w:b w:val="0"/>
          <w:bCs w:val="0"/>
          <w:u w:val="none"/>
        </w:rPr>
        <w:t>health-related</w:t>
      </w:r>
      <w:r w:rsidRPr="007C6DD7">
        <w:rPr>
          <w:b w:val="0"/>
          <w:bCs w:val="0"/>
          <w:u w:val="none"/>
        </w:rPr>
        <w:t xml:space="preserve"> condition which may impact on your ability to perform the job role, enabling us to support you in your employment by way of reasonable adjustments or workplace support.</w:t>
      </w:r>
    </w:p>
    <w:p w14:paraId="1EEBDE91" w14:textId="77777777" w:rsidR="005C772C" w:rsidRPr="007C6DD7" w:rsidRDefault="005C772C" w:rsidP="005C772C">
      <w:pPr>
        <w:pStyle w:val="Title"/>
        <w:ind w:left="-360"/>
        <w:jc w:val="both"/>
        <w:outlineLvl w:val="0"/>
        <w:rPr>
          <w:b w:val="0"/>
          <w:bCs w:val="0"/>
          <w:u w:val="none"/>
        </w:rPr>
      </w:pPr>
    </w:p>
    <w:p w14:paraId="59C6132D" w14:textId="77777777" w:rsidR="005C772C" w:rsidRPr="007C6DD7" w:rsidRDefault="005C772C" w:rsidP="005C772C">
      <w:pPr>
        <w:rPr>
          <w:rFonts w:ascii="Arial" w:hAnsi="Arial" w:cs="Arial"/>
        </w:rPr>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50"/>
        <w:gridCol w:w="1430"/>
      </w:tblGrid>
      <w:tr w:rsidR="005C772C" w:rsidRPr="000C0D38" w14:paraId="37B724DE" w14:textId="77777777" w:rsidTr="00ED1CF3">
        <w:trPr>
          <w:tblHeader/>
        </w:trPr>
        <w:tc>
          <w:tcPr>
            <w:tcW w:w="8650" w:type="dxa"/>
            <w:shd w:val="clear" w:color="auto" w:fill="auto"/>
          </w:tcPr>
          <w:p w14:paraId="27F5F91C" w14:textId="50E8E8CE" w:rsidR="005C772C" w:rsidRPr="005C772C" w:rsidRDefault="005C772C" w:rsidP="009709C4">
            <w:pPr>
              <w:rPr>
                <w:rFonts w:ascii="Arial" w:hAnsi="Arial" w:cs="Arial"/>
                <w:b/>
                <w:bCs/>
              </w:rPr>
            </w:pPr>
            <w:r w:rsidRPr="005C772C">
              <w:rPr>
                <w:rFonts w:ascii="Arial" w:hAnsi="Arial" w:cs="Arial"/>
                <w:b/>
                <w:bCs/>
              </w:rPr>
              <w:t>Function</w:t>
            </w:r>
          </w:p>
        </w:tc>
        <w:tc>
          <w:tcPr>
            <w:tcW w:w="1430" w:type="dxa"/>
            <w:shd w:val="clear" w:color="auto" w:fill="auto"/>
          </w:tcPr>
          <w:p w14:paraId="22627F37" w14:textId="2917A0C4" w:rsidR="005C772C" w:rsidRPr="005C772C" w:rsidRDefault="005C772C" w:rsidP="009709C4">
            <w:pPr>
              <w:jc w:val="center"/>
              <w:rPr>
                <w:rFonts w:ascii="Arial" w:hAnsi="Arial" w:cs="Arial"/>
                <w:b/>
                <w:bCs/>
              </w:rPr>
            </w:pPr>
            <w:r w:rsidRPr="005C772C">
              <w:rPr>
                <w:rFonts w:ascii="Arial" w:hAnsi="Arial" w:cs="Arial"/>
                <w:b/>
                <w:bCs/>
              </w:rPr>
              <w:t xml:space="preserve">Applicable to role </w:t>
            </w:r>
          </w:p>
        </w:tc>
      </w:tr>
      <w:tr w:rsidR="005C772C" w:rsidRPr="000C0D38" w14:paraId="1C0F05BA" w14:textId="77777777" w:rsidTr="00ED1CF3">
        <w:trPr>
          <w:tblHeader/>
        </w:trPr>
        <w:tc>
          <w:tcPr>
            <w:tcW w:w="8650" w:type="dxa"/>
            <w:shd w:val="clear" w:color="auto" w:fill="auto"/>
          </w:tcPr>
          <w:p w14:paraId="1EDA8F86" w14:textId="77777777" w:rsidR="005C772C" w:rsidRPr="000C0D38" w:rsidRDefault="005C772C" w:rsidP="009709C4">
            <w:pPr>
              <w:rPr>
                <w:rFonts w:ascii="Arial" w:hAnsi="Arial" w:cs="Arial"/>
              </w:rPr>
            </w:pPr>
            <w:r w:rsidRPr="000C0D38">
              <w:rPr>
                <w:rFonts w:ascii="Arial" w:hAnsi="Arial" w:cs="Arial"/>
              </w:rPr>
              <w:t xml:space="preserve">Using display screen equipment </w:t>
            </w:r>
          </w:p>
        </w:tc>
        <w:tc>
          <w:tcPr>
            <w:tcW w:w="1430" w:type="dxa"/>
            <w:shd w:val="clear" w:color="auto" w:fill="auto"/>
          </w:tcPr>
          <w:p w14:paraId="41C0C9EB" w14:textId="557410F8" w:rsidR="005C772C" w:rsidRPr="000C0D38" w:rsidRDefault="005C772C" w:rsidP="009709C4">
            <w:pPr>
              <w:jc w:val="center"/>
              <w:rPr>
                <w:rFonts w:ascii="Arial" w:hAnsi="Arial" w:cs="Arial"/>
              </w:rPr>
            </w:pPr>
            <w:r>
              <w:rPr>
                <w:rFonts w:ascii="Arial" w:hAnsi="Arial" w:cs="Arial"/>
              </w:rPr>
              <w:t>Yes</w:t>
            </w:r>
          </w:p>
        </w:tc>
      </w:tr>
      <w:tr w:rsidR="005C772C" w:rsidRPr="000C0D38" w14:paraId="2CBFEE0C" w14:textId="77777777" w:rsidTr="00ED1CF3">
        <w:trPr>
          <w:tblHeader/>
        </w:trPr>
        <w:tc>
          <w:tcPr>
            <w:tcW w:w="8650" w:type="dxa"/>
            <w:shd w:val="clear" w:color="auto" w:fill="auto"/>
          </w:tcPr>
          <w:p w14:paraId="075B83BF" w14:textId="77777777" w:rsidR="005C772C" w:rsidRPr="000C0D38" w:rsidRDefault="005C772C" w:rsidP="009709C4">
            <w:pPr>
              <w:rPr>
                <w:rFonts w:ascii="Arial" w:hAnsi="Arial" w:cs="Arial"/>
              </w:rPr>
            </w:pPr>
            <w:r w:rsidRPr="000C0D38">
              <w:rPr>
                <w:rFonts w:ascii="Arial" w:hAnsi="Arial" w:cs="Arial"/>
              </w:rPr>
              <w:t>Working with children/vulnerable adults</w:t>
            </w:r>
          </w:p>
        </w:tc>
        <w:tc>
          <w:tcPr>
            <w:tcW w:w="1430" w:type="dxa"/>
            <w:shd w:val="clear" w:color="auto" w:fill="auto"/>
          </w:tcPr>
          <w:p w14:paraId="5CD9DB53" w14:textId="4E4D8709" w:rsidR="005C772C" w:rsidRPr="000C0D38" w:rsidRDefault="005C772C" w:rsidP="009709C4">
            <w:pPr>
              <w:jc w:val="center"/>
              <w:rPr>
                <w:rFonts w:ascii="Arial" w:hAnsi="Arial" w:cs="Arial"/>
              </w:rPr>
            </w:pPr>
            <w:r>
              <w:rPr>
                <w:rFonts w:ascii="Arial" w:hAnsi="Arial" w:cs="Arial"/>
              </w:rPr>
              <w:t>Yes</w:t>
            </w:r>
          </w:p>
        </w:tc>
      </w:tr>
      <w:tr w:rsidR="005C772C" w:rsidRPr="000C0D38" w14:paraId="7790F189" w14:textId="77777777" w:rsidTr="00ED1CF3">
        <w:trPr>
          <w:tblHeader/>
        </w:trPr>
        <w:tc>
          <w:tcPr>
            <w:tcW w:w="8650" w:type="dxa"/>
            <w:shd w:val="clear" w:color="auto" w:fill="auto"/>
          </w:tcPr>
          <w:p w14:paraId="5A1C159A" w14:textId="77777777" w:rsidR="005C772C" w:rsidRPr="000C0D38" w:rsidRDefault="005C772C" w:rsidP="009709C4">
            <w:pPr>
              <w:rPr>
                <w:rFonts w:ascii="Arial" w:hAnsi="Arial" w:cs="Arial"/>
              </w:rPr>
            </w:pPr>
            <w:r w:rsidRPr="000C0D38">
              <w:rPr>
                <w:rFonts w:ascii="Arial" w:hAnsi="Arial" w:cs="Arial"/>
              </w:rPr>
              <w:t>Moving &amp; handling operations</w:t>
            </w:r>
          </w:p>
        </w:tc>
        <w:tc>
          <w:tcPr>
            <w:tcW w:w="1430" w:type="dxa"/>
            <w:shd w:val="clear" w:color="auto" w:fill="auto"/>
          </w:tcPr>
          <w:p w14:paraId="0275AD95" w14:textId="40E01738" w:rsidR="005C772C" w:rsidRPr="000C0D38" w:rsidRDefault="005C772C" w:rsidP="009709C4">
            <w:pPr>
              <w:jc w:val="center"/>
              <w:rPr>
                <w:rFonts w:ascii="Arial" w:hAnsi="Arial" w:cs="Arial"/>
              </w:rPr>
            </w:pPr>
            <w:r>
              <w:rPr>
                <w:rFonts w:ascii="Arial" w:hAnsi="Arial" w:cs="Arial"/>
              </w:rPr>
              <w:t>No</w:t>
            </w:r>
          </w:p>
        </w:tc>
      </w:tr>
      <w:tr w:rsidR="005C772C" w:rsidRPr="000C0D38" w14:paraId="2C0FDC9F" w14:textId="77777777" w:rsidTr="00ED1CF3">
        <w:trPr>
          <w:tblHeader/>
        </w:trPr>
        <w:tc>
          <w:tcPr>
            <w:tcW w:w="8650" w:type="dxa"/>
            <w:shd w:val="clear" w:color="auto" w:fill="auto"/>
          </w:tcPr>
          <w:p w14:paraId="0E8F0EC2" w14:textId="77777777" w:rsidR="005C772C" w:rsidRPr="000C0D38" w:rsidRDefault="005C772C" w:rsidP="009709C4">
            <w:pPr>
              <w:rPr>
                <w:rFonts w:ascii="Arial" w:hAnsi="Arial" w:cs="Arial"/>
              </w:rPr>
            </w:pPr>
            <w:r w:rsidRPr="000C0D38">
              <w:rPr>
                <w:rFonts w:ascii="Arial" w:hAnsi="Arial" w:cs="Arial"/>
              </w:rPr>
              <w:t>Occupational Driving</w:t>
            </w:r>
          </w:p>
        </w:tc>
        <w:tc>
          <w:tcPr>
            <w:tcW w:w="1430" w:type="dxa"/>
            <w:shd w:val="clear" w:color="auto" w:fill="auto"/>
          </w:tcPr>
          <w:p w14:paraId="2135E7F1" w14:textId="130E61C7" w:rsidR="005C772C" w:rsidRPr="000C0D38" w:rsidRDefault="005C772C" w:rsidP="009709C4">
            <w:pPr>
              <w:jc w:val="center"/>
              <w:rPr>
                <w:rFonts w:ascii="Arial" w:hAnsi="Arial" w:cs="Arial"/>
              </w:rPr>
            </w:pPr>
            <w:r>
              <w:rPr>
                <w:rFonts w:ascii="Arial" w:hAnsi="Arial" w:cs="Arial"/>
              </w:rPr>
              <w:t>Yes</w:t>
            </w:r>
          </w:p>
        </w:tc>
      </w:tr>
      <w:tr w:rsidR="005C772C" w:rsidRPr="000C0D38" w14:paraId="65D2A7F0" w14:textId="77777777" w:rsidTr="00ED1CF3">
        <w:trPr>
          <w:tblHeader/>
        </w:trPr>
        <w:tc>
          <w:tcPr>
            <w:tcW w:w="8650" w:type="dxa"/>
            <w:shd w:val="clear" w:color="auto" w:fill="auto"/>
          </w:tcPr>
          <w:p w14:paraId="778F91F4" w14:textId="77777777" w:rsidR="005C772C" w:rsidRPr="000C0D38" w:rsidRDefault="005C772C" w:rsidP="009709C4">
            <w:pPr>
              <w:rPr>
                <w:rFonts w:ascii="Arial" w:hAnsi="Arial" w:cs="Arial"/>
              </w:rPr>
            </w:pPr>
            <w:r w:rsidRPr="000C0D38">
              <w:rPr>
                <w:rFonts w:ascii="Arial" w:hAnsi="Arial" w:cs="Arial"/>
              </w:rPr>
              <w:t>Lone Working</w:t>
            </w:r>
          </w:p>
        </w:tc>
        <w:tc>
          <w:tcPr>
            <w:tcW w:w="1430" w:type="dxa"/>
            <w:shd w:val="clear" w:color="auto" w:fill="auto"/>
          </w:tcPr>
          <w:p w14:paraId="59DF47CF" w14:textId="787D4823" w:rsidR="005C772C" w:rsidRPr="000C0D38" w:rsidRDefault="005C772C" w:rsidP="009709C4">
            <w:pPr>
              <w:jc w:val="center"/>
              <w:rPr>
                <w:rFonts w:ascii="Arial" w:hAnsi="Arial" w:cs="Arial"/>
              </w:rPr>
            </w:pPr>
            <w:r>
              <w:rPr>
                <w:rFonts w:ascii="Arial" w:hAnsi="Arial" w:cs="Arial"/>
              </w:rPr>
              <w:t>No</w:t>
            </w:r>
          </w:p>
        </w:tc>
      </w:tr>
      <w:tr w:rsidR="00ED1CF3" w:rsidRPr="000C0D38" w14:paraId="2A07981F" w14:textId="77777777" w:rsidTr="00ED1CF3">
        <w:trPr>
          <w:tblHeader/>
        </w:trPr>
        <w:tc>
          <w:tcPr>
            <w:tcW w:w="8650" w:type="dxa"/>
            <w:shd w:val="clear" w:color="auto" w:fill="auto"/>
          </w:tcPr>
          <w:p w14:paraId="5D8196ED" w14:textId="77777777" w:rsidR="00ED1CF3" w:rsidRPr="000C0D38" w:rsidRDefault="00ED1CF3" w:rsidP="00ED1CF3">
            <w:pPr>
              <w:rPr>
                <w:rFonts w:ascii="Arial" w:hAnsi="Arial" w:cs="Arial"/>
              </w:rPr>
            </w:pPr>
            <w:r w:rsidRPr="000C0D38">
              <w:rPr>
                <w:rFonts w:ascii="Arial" w:hAnsi="Arial" w:cs="Arial"/>
              </w:rPr>
              <w:t>Working at height</w:t>
            </w:r>
          </w:p>
        </w:tc>
        <w:tc>
          <w:tcPr>
            <w:tcW w:w="1430" w:type="dxa"/>
            <w:shd w:val="clear" w:color="auto" w:fill="auto"/>
          </w:tcPr>
          <w:p w14:paraId="4F87DBC9" w14:textId="5F756E5B" w:rsidR="00ED1CF3" w:rsidRPr="000C0D38" w:rsidRDefault="00ED1CF3" w:rsidP="00ED1CF3">
            <w:pPr>
              <w:jc w:val="center"/>
              <w:rPr>
                <w:rFonts w:ascii="Arial" w:hAnsi="Arial" w:cs="Arial"/>
              </w:rPr>
            </w:pPr>
            <w:r w:rsidRPr="00F1106D">
              <w:rPr>
                <w:rFonts w:ascii="Arial" w:hAnsi="Arial" w:cs="Arial"/>
              </w:rPr>
              <w:t>No</w:t>
            </w:r>
          </w:p>
        </w:tc>
      </w:tr>
      <w:tr w:rsidR="00ED1CF3" w:rsidRPr="000C0D38" w14:paraId="207ABEE7" w14:textId="77777777" w:rsidTr="00ED1CF3">
        <w:trPr>
          <w:tblHeader/>
        </w:trPr>
        <w:tc>
          <w:tcPr>
            <w:tcW w:w="8650" w:type="dxa"/>
            <w:shd w:val="clear" w:color="auto" w:fill="auto"/>
          </w:tcPr>
          <w:p w14:paraId="00639889" w14:textId="238EDCDA" w:rsidR="00ED1CF3" w:rsidRPr="000C0D38" w:rsidRDefault="00ED1CF3" w:rsidP="00ED1CF3">
            <w:pPr>
              <w:rPr>
                <w:rFonts w:ascii="Arial" w:hAnsi="Arial" w:cs="Arial"/>
              </w:rPr>
            </w:pPr>
            <w:r w:rsidRPr="000C0D38">
              <w:rPr>
                <w:rFonts w:ascii="Arial" w:hAnsi="Arial" w:cs="Arial"/>
              </w:rPr>
              <w:t>Shift / night work</w:t>
            </w:r>
          </w:p>
        </w:tc>
        <w:tc>
          <w:tcPr>
            <w:tcW w:w="1430" w:type="dxa"/>
            <w:shd w:val="clear" w:color="auto" w:fill="auto"/>
          </w:tcPr>
          <w:p w14:paraId="07DF66E3" w14:textId="19AE1295" w:rsidR="00ED1CF3" w:rsidRPr="000C0D38" w:rsidRDefault="00ED1CF3" w:rsidP="00ED1CF3">
            <w:pPr>
              <w:jc w:val="center"/>
              <w:rPr>
                <w:rFonts w:ascii="Arial" w:hAnsi="Arial" w:cs="Arial"/>
              </w:rPr>
            </w:pPr>
            <w:r w:rsidRPr="00F1106D">
              <w:rPr>
                <w:rFonts w:ascii="Arial" w:hAnsi="Arial" w:cs="Arial"/>
              </w:rPr>
              <w:t>No</w:t>
            </w:r>
          </w:p>
        </w:tc>
      </w:tr>
      <w:tr w:rsidR="00ED1CF3" w:rsidRPr="000C0D38" w14:paraId="45DBE800" w14:textId="77777777" w:rsidTr="00ED1CF3">
        <w:trPr>
          <w:tblHeader/>
        </w:trPr>
        <w:tc>
          <w:tcPr>
            <w:tcW w:w="8650" w:type="dxa"/>
            <w:shd w:val="clear" w:color="auto" w:fill="auto"/>
          </w:tcPr>
          <w:p w14:paraId="1FFA5AC2" w14:textId="77777777" w:rsidR="00ED1CF3" w:rsidRPr="000C0D38" w:rsidRDefault="00ED1CF3" w:rsidP="00ED1CF3">
            <w:pPr>
              <w:rPr>
                <w:rFonts w:ascii="Arial" w:hAnsi="Arial" w:cs="Arial"/>
              </w:rPr>
            </w:pPr>
            <w:r w:rsidRPr="000C0D38">
              <w:rPr>
                <w:rFonts w:ascii="Arial" w:hAnsi="Arial" w:cs="Arial"/>
              </w:rPr>
              <w:t>Working with hazardous substances</w:t>
            </w:r>
          </w:p>
        </w:tc>
        <w:tc>
          <w:tcPr>
            <w:tcW w:w="1430" w:type="dxa"/>
            <w:shd w:val="clear" w:color="auto" w:fill="auto"/>
          </w:tcPr>
          <w:p w14:paraId="62788D91" w14:textId="4775BB1B" w:rsidR="00ED1CF3" w:rsidRPr="000C0D38" w:rsidRDefault="00ED1CF3" w:rsidP="00ED1CF3">
            <w:pPr>
              <w:jc w:val="center"/>
              <w:rPr>
                <w:rFonts w:ascii="Arial" w:hAnsi="Arial" w:cs="Arial"/>
              </w:rPr>
            </w:pPr>
            <w:r w:rsidRPr="00F1106D">
              <w:rPr>
                <w:rFonts w:ascii="Arial" w:hAnsi="Arial" w:cs="Arial"/>
              </w:rPr>
              <w:t>No</w:t>
            </w:r>
          </w:p>
        </w:tc>
      </w:tr>
      <w:tr w:rsidR="00ED1CF3" w:rsidRPr="000C0D38" w14:paraId="04D753CE" w14:textId="77777777" w:rsidTr="00ED1CF3">
        <w:trPr>
          <w:tblHeader/>
        </w:trPr>
        <w:tc>
          <w:tcPr>
            <w:tcW w:w="8650" w:type="dxa"/>
            <w:shd w:val="clear" w:color="auto" w:fill="auto"/>
          </w:tcPr>
          <w:p w14:paraId="206034F3" w14:textId="77777777" w:rsidR="00ED1CF3" w:rsidRPr="000C0D38" w:rsidRDefault="00ED1CF3" w:rsidP="00ED1CF3">
            <w:pPr>
              <w:rPr>
                <w:rFonts w:ascii="Arial" w:hAnsi="Arial" w:cs="Arial"/>
              </w:rPr>
            </w:pPr>
            <w:r w:rsidRPr="000C0D38">
              <w:rPr>
                <w:rFonts w:ascii="Arial" w:hAnsi="Arial" w:cs="Arial"/>
              </w:rPr>
              <w:t>Using power tools</w:t>
            </w:r>
          </w:p>
        </w:tc>
        <w:tc>
          <w:tcPr>
            <w:tcW w:w="1430" w:type="dxa"/>
            <w:shd w:val="clear" w:color="auto" w:fill="auto"/>
          </w:tcPr>
          <w:p w14:paraId="25DC05CD" w14:textId="7EC58A77" w:rsidR="00ED1CF3" w:rsidRPr="000C0D38" w:rsidRDefault="00ED1CF3" w:rsidP="00ED1CF3">
            <w:pPr>
              <w:jc w:val="center"/>
              <w:rPr>
                <w:rFonts w:ascii="Arial" w:hAnsi="Arial" w:cs="Arial"/>
              </w:rPr>
            </w:pPr>
            <w:r w:rsidRPr="00F1106D">
              <w:rPr>
                <w:rFonts w:ascii="Arial" w:hAnsi="Arial" w:cs="Arial"/>
              </w:rPr>
              <w:t>No</w:t>
            </w:r>
          </w:p>
        </w:tc>
      </w:tr>
      <w:tr w:rsidR="00ED1CF3" w:rsidRPr="000C0D38" w14:paraId="2433D231" w14:textId="77777777" w:rsidTr="00ED1CF3">
        <w:trPr>
          <w:tblHeader/>
        </w:trPr>
        <w:tc>
          <w:tcPr>
            <w:tcW w:w="8650" w:type="dxa"/>
            <w:shd w:val="clear" w:color="auto" w:fill="auto"/>
          </w:tcPr>
          <w:p w14:paraId="53B6C081" w14:textId="77777777" w:rsidR="00ED1CF3" w:rsidRPr="000C0D38" w:rsidRDefault="00ED1CF3" w:rsidP="00ED1CF3">
            <w:pPr>
              <w:rPr>
                <w:rFonts w:ascii="Arial" w:hAnsi="Arial" w:cs="Arial"/>
              </w:rPr>
            </w:pPr>
            <w:r w:rsidRPr="000C0D38">
              <w:rPr>
                <w:rFonts w:ascii="Arial" w:hAnsi="Arial" w:cs="Arial"/>
              </w:rPr>
              <w:t>Exposure to noise and /or vibration</w:t>
            </w:r>
          </w:p>
        </w:tc>
        <w:tc>
          <w:tcPr>
            <w:tcW w:w="1430" w:type="dxa"/>
            <w:shd w:val="clear" w:color="auto" w:fill="auto"/>
          </w:tcPr>
          <w:p w14:paraId="2503F752" w14:textId="5B9FF509" w:rsidR="00ED1CF3" w:rsidRPr="000C0D38" w:rsidRDefault="00ED1CF3" w:rsidP="00ED1CF3">
            <w:pPr>
              <w:jc w:val="center"/>
              <w:rPr>
                <w:rFonts w:ascii="Arial" w:hAnsi="Arial" w:cs="Arial"/>
              </w:rPr>
            </w:pPr>
            <w:r w:rsidRPr="00F1106D">
              <w:rPr>
                <w:rFonts w:ascii="Arial" w:hAnsi="Arial" w:cs="Arial"/>
              </w:rPr>
              <w:t>No</w:t>
            </w:r>
          </w:p>
        </w:tc>
      </w:tr>
      <w:tr w:rsidR="00ED1CF3" w:rsidRPr="000C0D38" w14:paraId="78555B28" w14:textId="77777777" w:rsidTr="00ED1CF3">
        <w:trPr>
          <w:trHeight w:val="80"/>
          <w:tblHeader/>
        </w:trPr>
        <w:tc>
          <w:tcPr>
            <w:tcW w:w="8650" w:type="dxa"/>
            <w:shd w:val="clear" w:color="auto" w:fill="auto"/>
          </w:tcPr>
          <w:p w14:paraId="73136DA0" w14:textId="77777777" w:rsidR="00ED1CF3" w:rsidRPr="000C0D38" w:rsidRDefault="00ED1CF3" w:rsidP="00ED1CF3">
            <w:pPr>
              <w:rPr>
                <w:rFonts w:ascii="Arial" w:hAnsi="Arial" w:cs="Arial"/>
              </w:rPr>
            </w:pPr>
            <w:r w:rsidRPr="000C0D38">
              <w:rPr>
                <w:rFonts w:ascii="Arial" w:hAnsi="Arial" w:cs="Arial"/>
              </w:rPr>
              <w:t>Food handling</w:t>
            </w:r>
          </w:p>
        </w:tc>
        <w:tc>
          <w:tcPr>
            <w:tcW w:w="1430" w:type="dxa"/>
            <w:shd w:val="clear" w:color="auto" w:fill="auto"/>
          </w:tcPr>
          <w:p w14:paraId="4B618C6F" w14:textId="6306B102" w:rsidR="00ED1CF3" w:rsidRPr="000C0D38" w:rsidRDefault="00ED1CF3" w:rsidP="00ED1CF3">
            <w:pPr>
              <w:jc w:val="center"/>
              <w:rPr>
                <w:rFonts w:ascii="Arial" w:hAnsi="Arial" w:cs="Arial"/>
              </w:rPr>
            </w:pPr>
            <w:r w:rsidRPr="00F1106D">
              <w:rPr>
                <w:rFonts w:ascii="Arial" w:hAnsi="Arial" w:cs="Arial"/>
              </w:rPr>
              <w:t>No</w:t>
            </w:r>
          </w:p>
        </w:tc>
      </w:tr>
      <w:tr w:rsidR="00ED1CF3" w:rsidRPr="000C0D38" w14:paraId="03490C5A" w14:textId="77777777" w:rsidTr="00ED1CF3">
        <w:trPr>
          <w:trHeight w:val="80"/>
          <w:tblHeader/>
        </w:trPr>
        <w:tc>
          <w:tcPr>
            <w:tcW w:w="8650" w:type="dxa"/>
            <w:shd w:val="clear" w:color="auto" w:fill="auto"/>
          </w:tcPr>
          <w:p w14:paraId="7D970FC1" w14:textId="77777777" w:rsidR="00ED1CF3" w:rsidRPr="000C0D38" w:rsidRDefault="00ED1CF3" w:rsidP="00ED1CF3">
            <w:pPr>
              <w:rPr>
                <w:rFonts w:ascii="Arial" w:hAnsi="Arial" w:cs="Arial"/>
              </w:rPr>
            </w:pPr>
            <w:r w:rsidRPr="000C0D38">
              <w:rPr>
                <w:rFonts w:ascii="Arial" w:hAnsi="Arial" w:cs="Arial"/>
              </w:rPr>
              <w:t>Exposure to blood /body fluids</w:t>
            </w:r>
          </w:p>
        </w:tc>
        <w:tc>
          <w:tcPr>
            <w:tcW w:w="1430" w:type="dxa"/>
            <w:shd w:val="clear" w:color="auto" w:fill="auto"/>
          </w:tcPr>
          <w:p w14:paraId="274453A1" w14:textId="2504F61F" w:rsidR="00ED1CF3" w:rsidRPr="000C0D38" w:rsidRDefault="00ED1CF3" w:rsidP="00ED1CF3">
            <w:pPr>
              <w:jc w:val="center"/>
              <w:rPr>
                <w:rFonts w:ascii="Arial" w:hAnsi="Arial" w:cs="Arial"/>
              </w:rPr>
            </w:pPr>
            <w:r w:rsidRPr="00F1106D">
              <w:rPr>
                <w:rFonts w:ascii="Arial" w:hAnsi="Arial" w:cs="Arial"/>
              </w:rPr>
              <w:t>No</w:t>
            </w:r>
          </w:p>
        </w:tc>
      </w:tr>
    </w:tbl>
    <w:p w14:paraId="246B8967" w14:textId="77777777" w:rsidR="005C772C" w:rsidRPr="007C6DD7" w:rsidRDefault="005C772C" w:rsidP="005C772C">
      <w:pPr>
        <w:jc w:val="both"/>
        <w:rPr>
          <w:rFonts w:ascii="Arial" w:hAnsi="Arial" w:cs="Arial"/>
        </w:rPr>
      </w:pPr>
    </w:p>
    <w:p w14:paraId="0281DC9A" w14:textId="53040B50" w:rsidR="005C772C" w:rsidRDefault="005C772C" w:rsidP="003B26AF"/>
    <w:sectPr w:rsidR="005C772C" w:rsidSect="00B96A0A">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704101" w14:textId="77777777" w:rsidR="00014912" w:rsidRDefault="00014912" w:rsidP="00E76A6D">
      <w:r>
        <w:separator/>
      </w:r>
    </w:p>
  </w:endnote>
  <w:endnote w:type="continuationSeparator" w:id="0">
    <w:p w14:paraId="41A0090E" w14:textId="77777777" w:rsidR="00014912" w:rsidRDefault="00014912"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EA331D" w14:textId="77777777" w:rsidR="00014912" w:rsidRDefault="00014912" w:rsidP="00E76A6D">
      <w:r>
        <w:separator/>
      </w:r>
    </w:p>
  </w:footnote>
  <w:footnote w:type="continuationSeparator" w:id="0">
    <w:p w14:paraId="1FC74AB8" w14:textId="77777777" w:rsidR="00014912" w:rsidRDefault="00014912"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8D0025"/>
    <w:multiLevelType w:val="hybridMultilevel"/>
    <w:tmpl w:val="82101C4C"/>
    <w:lvl w:ilvl="0" w:tplc="0809000F">
      <w:start w:val="1"/>
      <w:numFmt w:val="decimal"/>
      <w:lvlText w:val="%1."/>
      <w:lvlJc w:val="left"/>
      <w:pPr>
        <w:tabs>
          <w:tab w:val="num" w:pos="432"/>
        </w:tabs>
        <w:ind w:left="432" w:hanging="360"/>
      </w:pPr>
      <w:rPr>
        <w:rFonts w:cs="Times New Roman"/>
      </w:rPr>
    </w:lvl>
    <w:lvl w:ilvl="1" w:tplc="08090003">
      <w:start w:val="1"/>
      <w:numFmt w:val="bullet"/>
      <w:lvlText w:val="o"/>
      <w:lvlJc w:val="left"/>
      <w:pPr>
        <w:tabs>
          <w:tab w:val="num" w:pos="1152"/>
        </w:tabs>
        <w:ind w:left="1152" w:hanging="360"/>
      </w:pPr>
      <w:rPr>
        <w:rFonts w:ascii="Courier New" w:hAnsi="Courier New" w:hint="default"/>
      </w:rPr>
    </w:lvl>
    <w:lvl w:ilvl="2" w:tplc="0809001B">
      <w:start w:val="1"/>
      <w:numFmt w:val="lowerRoman"/>
      <w:lvlText w:val="%3."/>
      <w:lvlJc w:val="right"/>
      <w:pPr>
        <w:tabs>
          <w:tab w:val="num" w:pos="1872"/>
        </w:tabs>
        <w:ind w:left="1872" w:hanging="180"/>
      </w:pPr>
      <w:rPr>
        <w:rFonts w:cs="Times New Roman"/>
      </w:rPr>
    </w:lvl>
    <w:lvl w:ilvl="3" w:tplc="0809000F">
      <w:start w:val="1"/>
      <w:numFmt w:val="decimal"/>
      <w:lvlText w:val="%4."/>
      <w:lvlJc w:val="left"/>
      <w:pPr>
        <w:tabs>
          <w:tab w:val="num" w:pos="2592"/>
        </w:tabs>
        <w:ind w:left="2592" w:hanging="360"/>
      </w:pPr>
      <w:rPr>
        <w:rFonts w:cs="Times New Roman"/>
      </w:rPr>
    </w:lvl>
    <w:lvl w:ilvl="4" w:tplc="08090019">
      <w:start w:val="1"/>
      <w:numFmt w:val="lowerLetter"/>
      <w:lvlText w:val="%5."/>
      <w:lvlJc w:val="left"/>
      <w:pPr>
        <w:tabs>
          <w:tab w:val="num" w:pos="3312"/>
        </w:tabs>
        <w:ind w:left="3312" w:hanging="360"/>
      </w:pPr>
      <w:rPr>
        <w:rFonts w:cs="Times New Roman"/>
      </w:rPr>
    </w:lvl>
    <w:lvl w:ilvl="5" w:tplc="0809001B">
      <w:start w:val="1"/>
      <w:numFmt w:val="lowerRoman"/>
      <w:lvlText w:val="%6."/>
      <w:lvlJc w:val="right"/>
      <w:pPr>
        <w:tabs>
          <w:tab w:val="num" w:pos="4032"/>
        </w:tabs>
        <w:ind w:left="4032" w:hanging="180"/>
      </w:pPr>
      <w:rPr>
        <w:rFonts w:cs="Times New Roman"/>
      </w:rPr>
    </w:lvl>
    <w:lvl w:ilvl="6" w:tplc="0809000F">
      <w:start w:val="1"/>
      <w:numFmt w:val="decimal"/>
      <w:lvlText w:val="%7."/>
      <w:lvlJc w:val="left"/>
      <w:pPr>
        <w:tabs>
          <w:tab w:val="num" w:pos="4752"/>
        </w:tabs>
        <w:ind w:left="4752" w:hanging="360"/>
      </w:pPr>
      <w:rPr>
        <w:rFonts w:cs="Times New Roman"/>
      </w:rPr>
    </w:lvl>
    <w:lvl w:ilvl="7" w:tplc="08090019">
      <w:start w:val="1"/>
      <w:numFmt w:val="lowerLetter"/>
      <w:lvlText w:val="%8."/>
      <w:lvlJc w:val="left"/>
      <w:pPr>
        <w:tabs>
          <w:tab w:val="num" w:pos="5472"/>
        </w:tabs>
        <w:ind w:left="5472" w:hanging="360"/>
      </w:pPr>
      <w:rPr>
        <w:rFonts w:cs="Times New Roman"/>
      </w:rPr>
    </w:lvl>
    <w:lvl w:ilvl="8" w:tplc="0809001B">
      <w:start w:val="1"/>
      <w:numFmt w:val="lowerRoman"/>
      <w:lvlText w:val="%9."/>
      <w:lvlJc w:val="right"/>
      <w:pPr>
        <w:tabs>
          <w:tab w:val="num" w:pos="6192"/>
        </w:tabs>
        <w:ind w:left="6192" w:hanging="180"/>
      </w:pPr>
      <w:rPr>
        <w:rFonts w:cs="Times New Roman"/>
      </w:rPr>
    </w:lvl>
  </w:abstractNum>
  <w:abstractNum w:abstractNumId="3" w15:restartNumberingAfterBreak="0">
    <w:nsid w:val="2BEDFE1A"/>
    <w:multiLevelType w:val="hybridMultilevel"/>
    <w:tmpl w:val="5CAAD8F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3C150C5"/>
    <w:multiLevelType w:val="hybridMultilevel"/>
    <w:tmpl w:val="9572A3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E3870B8"/>
    <w:multiLevelType w:val="hybridMultilevel"/>
    <w:tmpl w:val="3CF614A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6"/>
  </w:num>
  <w:num w:numId="5">
    <w:abstractNumId w:val="3"/>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14912"/>
    <w:rsid w:val="00063252"/>
    <w:rsid w:val="000775BB"/>
    <w:rsid w:val="000A36FB"/>
    <w:rsid w:val="00141FA5"/>
    <w:rsid w:val="00153804"/>
    <w:rsid w:val="001D13CE"/>
    <w:rsid w:val="002864C1"/>
    <w:rsid w:val="002B2175"/>
    <w:rsid w:val="002F6ACA"/>
    <w:rsid w:val="00307391"/>
    <w:rsid w:val="003B26AF"/>
    <w:rsid w:val="003B2AAD"/>
    <w:rsid w:val="003B5415"/>
    <w:rsid w:val="003E3F7A"/>
    <w:rsid w:val="003E41F1"/>
    <w:rsid w:val="003F5381"/>
    <w:rsid w:val="00402216"/>
    <w:rsid w:val="004361C1"/>
    <w:rsid w:val="004806F5"/>
    <w:rsid w:val="004A1434"/>
    <w:rsid w:val="004A1503"/>
    <w:rsid w:val="0050384A"/>
    <w:rsid w:val="00512005"/>
    <w:rsid w:val="00595D51"/>
    <w:rsid w:val="005A4D3E"/>
    <w:rsid w:val="005C772C"/>
    <w:rsid w:val="005E5AFC"/>
    <w:rsid w:val="0062310D"/>
    <w:rsid w:val="00702B37"/>
    <w:rsid w:val="00726AC3"/>
    <w:rsid w:val="00774351"/>
    <w:rsid w:val="007E7490"/>
    <w:rsid w:val="00821AA1"/>
    <w:rsid w:val="00822730"/>
    <w:rsid w:val="00855DA9"/>
    <w:rsid w:val="00855F9E"/>
    <w:rsid w:val="008D1BDD"/>
    <w:rsid w:val="008F0E62"/>
    <w:rsid w:val="009222D6"/>
    <w:rsid w:val="00975FE2"/>
    <w:rsid w:val="00984B26"/>
    <w:rsid w:val="00A34D9B"/>
    <w:rsid w:val="00A42132"/>
    <w:rsid w:val="00AE4FEB"/>
    <w:rsid w:val="00B05B0B"/>
    <w:rsid w:val="00B82E31"/>
    <w:rsid w:val="00C374FD"/>
    <w:rsid w:val="00C5268E"/>
    <w:rsid w:val="00C63B5F"/>
    <w:rsid w:val="00CE013C"/>
    <w:rsid w:val="00DD7718"/>
    <w:rsid w:val="00E0408F"/>
    <w:rsid w:val="00E053C6"/>
    <w:rsid w:val="00E76A6D"/>
    <w:rsid w:val="00EA5E4C"/>
    <w:rsid w:val="00ED1CF3"/>
    <w:rsid w:val="00EE4793"/>
    <w:rsid w:val="00F31E6F"/>
    <w:rsid w:val="00FB1869"/>
    <w:rsid w:val="00FD4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paragraph" w:customStyle="1" w:styleId="CharCharCharCharCharCharCharCharCharCharCharCharCharCharCharChar">
    <w:name w:val="Char Char Char Char Char Char Char Char Char Char Char Char Char Char Char Char"/>
    <w:basedOn w:val="Normal"/>
    <w:rsid w:val="003B2AAD"/>
    <w:pPr>
      <w:spacing w:after="160" w:line="240" w:lineRule="exact"/>
    </w:pPr>
    <w:rPr>
      <w:rFonts w:ascii="Verdana" w:hAnsi="Verdana" w:cs="Verdana"/>
      <w:sz w:val="20"/>
      <w:szCs w:val="20"/>
      <w:lang w:val="en-US" w:eastAsia="en-US"/>
    </w:rPr>
  </w:style>
  <w:style w:type="paragraph" w:customStyle="1" w:styleId="Default">
    <w:name w:val="Default"/>
    <w:rsid w:val="00ED1CF3"/>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0edbdf58-cbf2-428a-80ab-aedffcd2a497">
      <Value>4</Value>
    </TaxCatchAll>
    <Protective_x0020_Marking xmlns="0edbdf58-cbf2-428a-80ab-aedffcd2a497">OFFICIAL – DISCLOSABLE</Protective_x0020_Marking>
    <Document_x0020_Date xmlns="0edbdf58-cbf2-428a-80ab-aedffcd2a497">2019-08-27T23:00:00+00:00</Document_x0020_Date>
    <Document_x0020_Owner xmlns="0edbdf58-cbf2-428a-80ab-aedffcd2a497">
      <UserInfo>
        <DisplayName>Nicholas Earley</DisplayName>
        <AccountId>26</AccountId>
        <AccountType/>
      </UserInfo>
    </Document_x0020_Owner>
    <_dlc_DocId xmlns="aff16a55-4394-436d-99d6-2892369010ec">HUMANRES-6-147</_dlc_DocId>
    <_dlc_DocIdUrl xmlns="aff16a55-4394-436d-99d6-2892369010ec">
      <Url>https://services.escc.gov.uk/sites/HR/_layouts/15/DocIdRedir.aspx?ID=HUMANRES-6-147</Url>
      <Description>HUMANRES-6-147</Description>
    </_dlc_DocIdUrl>
    <l2a2c13191bf4335b2c36228ef62c53e xmlns="0edbdf58-cbf2-428a-80ab-aedffcd2a497">
      <Terms xmlns="http://schemas.microsoft.com/office/infopath/2007/PartnerControls">
        <TermInfo xmlns="http://schemas.microsoft.com/office/infopath/2007/PartnerControls">
          <TermName xmlns="http://schemas.microsoft.com/office/infopath/2007/PartnerControls">Job Description</TermName>
          <TermId xmlns="http://schemas.microsoft.com/office/infopath/2007/PartnerControls">b8eccfba-acb4-4eb9-b2f3-67f397e12bbe</TermId>
        </TermInfo>
      </Terms>
    </l2a2c13191bf4335b2c36228ef62c53e>
    <SourceUrl xmlns="aff16a55-4394-436d-99d6-2892369010ec">
      <Url xsi:nil="true"/>
      <Description xsi:nil="true"/>
    </SourceUrl>
    <SourceLibrary xmlns="aff16a55-4394-436d-99d6-2892369010e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Staff" ma:contentTypeID="0x010100D0E410EB176E0C49978577D0663BF5671100053D9CB7AF24EF41973E2063B09578D7" ma:contentTypeVersion="21" ma:contentTypeDescription="Any document that relates to management of staff or role" ma:contentTypeScope="" ma:versionID="172a3cc21558d9ad8902dc3e6ec50858">
  <xsd:schema xmlns:xsd="http://www.w3.org/2001/XMLSchema" xmlns:xs="http://www.w3.org/2001/XMLSchema" xmlns:p="http://schemas.microsoft.com/office/2006/metadata/properties" xmlns:ns2="0edbdf58-cbf2-428a-80ab-aedffcd2a497" xmlns:ns3="aff16a55-4394-436d-99d6-2892369010ec" targetNamespace="http://schemas.microsoft.com/office/2006/metadata/properties" ma:root="true" ma:fieldsID="832ba5e36ddacbb2bb3906cce1b90049" ns2:_="" ns3:_="">
    <xsd:import namespace="0edbdf58-cbf2-428a-80ab-aedffcd2a497"/>
    <xsd:import namespace="aff16a55-4394-436d-99d6-2892369010ec"/>
    <xsd:element name="properties">
      <xsd:complexType>
        <xsd:sequence>
          <xsd:element name="documentManagement">
            <xsd:complexType>
              <xsd:all>
                <xsd:element ref="ns2:Document_x0020_Owner"/>
                <xsd:element ref="ns2:Document_x0020_Date"/>
                <xsd:element ref="ns2:Protective_x0020_Marking"/>
                <xsd:element ref="ns2:l2a2c13191bf4335b2c36228ef62c53e" minOccurs="0"/>
                <xsd:element ref="ns2:TaxCatchAll" minOccurs="0"/>
                <xsd:element ref="ns2:TaxCatchAllLabel" minOccurs="0"/>
                <xsd:element ref="ns3:_dlc_DocId" minOccurs="0"/>
                <xsd:element ref="ns3:_dlc_DocIdUrl" minOccurs="0"/>
                <xsd:element ref="ns3:_dlc_DocIdPersistId" minOccurs="0"/>
                <xsd:element ref="ns3:SourceLibrary" minOccurs="0"/>
                <xsd:element ref="ns3: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bdf58-cbf2-428a-80ab-aedffcd2a497"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3"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4"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l2a2c13191bf4335b2c36228ef62c53e" ma:index="11" ma:taxonomy="true" ma:internalName="l2a2c13191bf4335b2c36228ef62c53e" ma:taxonomyFieldName="Staff_x0020_Document_x0020_Type" ma:displayName="Staff Document Type" ma:default="" ma:fieldId="{52a2c131-91bf-4335-b2c3-6228ef62c53e}" ma:sspId="691f71b9-b64f-4844-8bf8-0e85b55a74e6" ma:termSetId="f4e4120c-d6b0-4a38-a803-66280fff655a" ma:anchorId="f4f8a9e2-570f-4e30-aea4-37cea4b3c62f" ma:open="false" ma:isKeyword="false">
      <xsd:complexType>
        <xsd:sequence>
          <xsd:element ref="pc:Terms" minOccurs="0" maxOccurs="1"/>
        </xsd:sequence>
      </xsd:complexType>
    </xsd:element>
    <xsd:element name="TaxCatchAll" ma:index="12" nillable="true" ma:displayName="Taxonomy Catch All Column" ma:description="" ma:hidden="true" ma:list="{6cc6cef2-1580-4281-b0a7-91dab7ce3253}" ma:internalName="TaxCatchAll" ma:showField="CatchAllData" ma:web="aff16a55-4394-436d-99d6-2892369010e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6cc6cef2-1580-4281-b0a7-91dab7ce3253}" ma:internalName="TaxCatchAllLabel" ma:readOnly="true" ma:showField="CatchAllDataLabel" ma:web="aff16a55-4394-436d-99d6-2892369010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f16a55-4394-436d-99d6-2892369010ec"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ourceLibrary" ma:index="18" nillable="true" ma:displayName="SourceLibrary" ma:internalName="SourceLibrary">
      <xsd:simpleType>
        <xsd:restriction base="dms:Text"/>
      </xsd:simpleType>
    </xsd:element>
    <xsd:element name="SourceUrl" ma:index="19" nillable="true" ma:displayName="SourceUrl" ma:internalName="Sourc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Document Category"/>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691f71b9-b64f-4844-8bf8-0e85b55a74e6" ContentTypeId="0x010100D0E410EB176E0C49978577D0663BF56711" PreviousValue="false"/>
</file>

<file path=customXml/itemProps1.xml><?xml version="1.0" encoding="utf-8"?>
<ds:datastoreItem xmlns:ds="http://schemas.openxmlformats.org/officeDocument/2006/customXml" ds:itemID="{B97BCC0D-F361-49C8-9B3A-FABFE1E7889C}">
  <ds:schemaRefs>
    <ds:schemaRef ds:uri="http://schemas.microsoft.com/sharepoint/events"/>
  </ds:schemaRefs>
</ds:datastoreItem>
</file>

<file path=customXml/itemProps2.xml><?xml version="1.0" encoding="utf-8"?>
<ds:datastoreItem xmlns:ds="http://schemas.openxmlformats.org/officeDocument/2006/customXml" ds:itemID="{83AD0663-2B37-4806-A808-169E49467D0B}">
  <ds:schemaRefs>
    <ds:schemaRef ds:uri="http://schemas.microsoft.com/sharepoint/v3/contenttype/forms"/>
  </ds:schemaRefs>
</ds:datastoreItem>
</file>

<file path=customXml/itemProps3.xml><?xml version="1.0" encoding="utf-8"?>
<ds:datastoreItem xmlns:ds="http://schemas.openxmlformats.org/officeDocument/2006/customXml" ds:itemID="{963B74D6-69F9-46C4-96DF-97352013AA14}">
  <ds:schemaRefs>
    <ds:schemaRef ds:uri="http://schemas.microsoft.com/office/2006/metadata/properties"/>
    <ds:schemaRef ds:uri="0edbdf58-cbf2-428a-80ab-aedffcd2a497"/>
    <ds:schemaRef ds:uri="aff16a55-4394-436d-99d6-2892369010ec"/>
    <ds:schemaRef ds:uri="http://schemas.microsoft.com/office/infopath/2007/PartnerControls"/>
  </ds:schemaRefs>
</ds:datastoreItem>
</file>

<file path=customXml/itemProps4.xml><?xml version="1.0" encoding="utf-8"?>
<ds:datastoreItem xmlns:ds="http://schemas.openxmlformats.org/officeDocument/2006/customXml" ds:itemID="{8593C0C6-96F7-48CE-99C3-75FFE4253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bdf58-cbf2-428a-80ab-aedffcd2a497"/>
    <ds:schemaRef ds:uri="aff16a55-4394-436d-99d6-2892369010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D5D5A3D-6FBA-4C17-AA74-BC906B7EC898}">
  <ds:schemaRefs>
    <ds:schemaRef ds:uri="http://schemas.openxmlformats.org/officeDocument/2006/bibliography"/>
  </ds:schemaRefs>
</ds:datastoreItem>
</file>

<file path=customXml/itemProps6.xml><?xml version="1.0" encoding="utf-8"?>
<ds:datastoreItem xmlns:ds="http://schemas.openxmlformats.org/officeDocument/2006/customXml" ds:itemID="{46BC1FD4-228C-45BC-B4A1-7F5ACF29B73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1560</Words>
  <Characters>8895</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East Sussex County Council</Company>
  <LinksUpToDate>false</LinksUpToDate>
  <CharactersWithSpaces>10435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Lucy Ashley</cp:lastModifiedBy>
  <cp:revision>2</cp:revision>
  <cp:lastPrinted>2021-01-14T11:57:00Z</cp:lastPrinted>
  <dcterms:created xsi:type="dcterms:W3CDTF">2021-03-29T15:53:00Z</dcterms:created>
  <dcterms:modified xsi:type="dcterms:W3CDTF">2021-03-29T15:53:00Z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0x010100D0E410EB176E0C49978577D0663BF5671100053D9CB7AF24EF41973E2063B09578D7</vt:lpwstr>
  </property>
  <property fmtid="{D5CDD505-2E9C-101B-9397-08002B2CF9AE}" pid="3" name="_dlc_DocIdItemGuid">
    <vt:lpwstr>322f7ac3-4166-4891-a0e4-0b535a2fd6fb</vt:lpwstr>
  </property>
  <property fmtid="{D5CDD505-2E9C-101B-9397-08002B2CF9AE}" pid="4" name="Grade">
    <vt:lpwstr>78;#SS7/8|dc3a1555-5a9c-4ba2-8327-1af6e8ed5b3e</vt:lpwstr>
  </property>
  <property fmtid="{D5CDD505-2E9C-101B-9397-08002B2CF9AE}" pid="5" name="Dept.">
    <vt:lpwstr>20;#CET|412d55f7-233a-4ff0-b78a-61656c94808a</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_SharedFileIndex">
    <vt:lpwstr/>
  </property>
  <property fmtid="{D5CDD505-2E9C-101B-9397-08002B2CF9AE}" pid="22" name="_SourceUrl">
    <vt:lpwstr/>
  </property>
  <property fmtid="{D5CDD505-2E9C-101B-9397-08002B2CF9AE}" pid="23" name="Coroner Document Type">
    <vt:lpwstr/>
  </property>
  <property fmtid="{D5CDD505-2E9C-101B-9397-08002B2CF9AE}" pid="24" name="Emergency Response Document Type">
    <vt:lpwstr/>
  </property>
  <property fmtid="{D5CDD505-2E9C-101B-9397-08002B2CF9AE}" pid="25" name="Financial Document Type">
    <vt:lpwstr/>
  </property>
  <property fmtid="{D5CDD505-2E9C-101B-9397-08002B2CF9AE}" pid="26" name="Insurance Document Type">
    <vt:lpwstr/>
  </property>
  <property fmtid="{D5CDD505-2E9C-101B-9397-08002B2CF9AE}" pid="27" name="TemplateUrl">
    <vt:lpwstr/>
  </property>
  <property fmtid="{D5CDD505-2E9C-101B-9397-08002B2CF9AE}" pid="28" name="Contract and Tender Document Type">
    <vt:lpwstr/>
  </property>
  <property fmtid="{D5CDD505-2E9C-101B-9397-08002B2CF9AE}" pid="29" name="Case Management Document Type">
    <vt:lpwstr/>
  </property>
  <property fmtid="{D5CDD505-2E9C-101B-9397-08002B2CF9AE}" pid="30" name="Asset Document Type">
    <vt:lpwstr/>
  </property>
  <property fmtid="{D5CDD505-2E9C-101B-9397-08002B2CF9AE}" pid="31" name="nc701821e2ae4ca7b090c56a0d021958">
    <vt:lpwstr/>
  </property>
  <property fmtid="{D5CDD505-2E9C-101B-9397-08002B2CF9AE}" pid="32" name="o00f61d71070476098c4709b5aeb3bd2">
    <vt:lpwstr/>
  </property>
  <property fmtid="{D5CDD505-2E9C-101B-9397-08002B2CF9AE}" pid="33" name="f7cb129e329c4afea658e45faf698a77">
    <vt:lpwstr/>
  </property>
  <property fmtid="{D5CDD505-2E9C-101B-9397-08002B2CF9AE}" pid="34" name="i441fec8d7de48e784c5a446ba9d3b0e">
    <vt:lpwstr/>
  </property>
  <property fmtid="{D5CDD505-2E9C-101B-9397-08002B2CF9AE}" pid="35" name="Administration Document Type">
    <vt:lpwstr/>
  </property>
  <property fmtid="{D5CDD505-2E9C-101B-9397-08002B2CF9AE}" pid="36" name="External Information Document Type">
    <vt:lpwstr/>
  </property>
  <property fmtid="{D5CDD505-2E9C-101B-9397-08002B2CF9AE}" pid="37" name="Technical Document Type">
    <vt:lpwstr/>
  </property>
  <property fmtid="{D5CDD505-2E9C-101B-9397-08002B2CF9AE}" pid="38" name="ia40b914e86141268670d7c54bc5df15">
    <vt:lpwstr/>
  </property>
  <property fmtid="{D5CDD505-2E9C-101B-9397-08002B2CF9AE}" pid="39" name="o911df34fb6e415aad03745923c490cb">
    <vt:lpwstr/>
  </property>
  <property fmtid="{D5CDD505-2E9C-101B-9397-08002B2CF9AE}" pid="40" name="i1c0bb1d0bf247fbad3ccce67a2b1a3c">
    <vt:lpwstr/>
  </property>
  <property fmtid="{D5CDD505-2E9C-101B-9397-08002B2CF9AE}" pid="41" name="nc39939b412e4b258e3d91afae22f476">
    <vt:lpwstr/>
  </property>
  <property fmtid="{D5CDD505-2E9C-101B-9397-08002B2CF9AE}" pid="42" name="_CopySource">
    <vt:lpwstr>https://services.escc.gov.uk/sites/HR/PATMasterDoc/Job Description Template.docx</vt:lpwstr>
  </property>
  <property fmtid="{D5CDD505-2E9C-101B-9397-08002B2CF9AE}" pid="43" name="Business Performance Document Type">
    <vt:lpwstr/>
  </property>
  <property fmtid="{D5CDD505-2E9C-101B-9397-08002B2CF9AE}" pid="44" name="Legal Document Type">
    <vt:lpwstr/>
  </property>
  <property fmtid="{D5CDD505-2E9C-101B-9397-08002B2CF9AE}" pid="45" name="bb6bdcaf81dc494fac08f49b5d971cbc">
    <vt:lpwstr/>
  </property>
  <property fmtid="{D5CDD505-2E9C-101B-9397-08002B2CF9AE}" pid="46" name="nc0f1aa2c1d9443a8a05db9738a0b1b3">
    <vt:lpwstr/>
  </property>
  <property fmtid="{D5CDD505-2E9C-101B-9397-08002B2CF9AE}" pid="47" name="bc09e3fac64b486c98a7da5b7bede6b9">
    <vt:lpwstr/>
  </property>
  <property fmtid="{D5CDD505-2E9C-101B-9397-08002B2CF9AE}" pid="48" name="d6542f9ca59a4e279c2d7a44dcfcd44a">
    <vt:lpwstr/>
  </property>
  <property fmtid="{D5CDD505-2E9C-101B-9397-08002B2CF9AE}" pid="49" name="Project Management Document Type">
    <vt:lpwstr/>
  </property>
  <property fmtid="{D5CDD505-2E9C-101B-9397-08002B2CF9AE}" pid="50" name="Planning Document Type">
    <vt:lpwstr/>
  </property>
  <property fmtid="{D5CDD505-2E9C-101B-9397-08002B2CF9AE}" pid="51" name="fe7a9f2e7ebb4b8a90f92e89b33d88fe">
    <vt:lpwstr/>
  </property>
  <property fmtid="{D5CDD505-2E9C-101B-9397-08002B2CF9AE}" pid="52" name="jfe86b159c6947ce9e6ff1f84d3f3bd0">
    <vt:lpwstr/>
  </property>
  <property fmtid="{D5CDD505-2E9C-101B-9397-08002B2CF9AE}" pid="53" name="fd5d1f5830294011a09e6c004c5b4475">
    <vt:lpwstr/>
  </property>
  <property fmtid="{D5CDD505-2E9C-101B-9397-08002B2CF9AE}" pid="54" name="Service Management Document Type">
    <vt:lpwstr/>
  </property>
  <property fmtid="{D5CDD505-2E9C-101B-9397-08002B2CF9AE}" pid="55" name="f47e7ecff5cf4fec9804331cf9cc7d2d">
    <vt:lpwstr/>
  </property>
  <property fmtid="{D5CDD505-2E9C-101B-9397-08002B2CF9AE}" pid="56" name="j5b1618db7f54834b043ba6986764825">
    <vt:lpwstr/>
  </property>
  <property fmtid="{D5CDD505-2E9C-101B-9397-08002B2CF9AE}" pid="57" name="Health and Safety">
    <vt:lpwstr/>
  </property>
  <property fmtid="{D5CDD505-2E9C-101B-9397-08002B2CF9AE}" pid="58" name="c7341cb175b64701a2f371516e3c5ffa">
    <vt:lpwstr/>
  </property>
  <property fmtid="{D5CDD505-2E9C-101B-9397-08002B2CF9AE}" pid="59" name="Training">
    <vt:lpwstr/>
  </property>
  <property fmtid="{D5CDD505-2E9C-101B-9397-08002B2CF9AE}" pid="60" name="Record Management Document Type">
    <vt:lpwstr/>
  </property>
</Properties>
</file>