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77591E3F" w:rsidR="003B26AF" w:rsidRDefault="003B26AF" w:rsidP="00610FEF">
      <w:pPr>
        <w:pStyle w:val="Heading1"/>
        <w:spacing w:line="276" w:lineRule="auto"/>
        <w:jc w:val="center"/>
        <w:rPr>
          <w:rFonts w:ascii="Trebuchet MS" w:hAnsi="Trebuchet MS"/>
          <w:caps/>
          <w:szCs w:val="24"/>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30EA4F99" w14:textId="77777777" w:rsidR="0094422F" w:rsidRPr="0094422F" w:rsidRDefault="0094422F" w:rsidP="0094422F">
      <w:pPr>
        <w:rPr>
          <w:lang w:eastAsia="en-US"/>
        </w:rPr>
      </w:pPr>
    </w:p>
    <w:p w14:paraId="4FFB05CF" w14:textId="1AE2B9F4"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536F6F">
        <w:rPr>
          <w:rFonts w:ascii="Trebuchet MS" w:hAnsi="Trebuchet MS"/>
        </w:rPr>
        <w:t xml:space="preserve"> </w:t>
      </w:r>
      <w:r w:rsidR="00DE1F1C" w:rsidRPr="00DE1F1C">
        <w:rPr>
          <w:rFonts w:ascii="Trebuchet MS" w:hAnsi="Trebuchet MS"/>
          <w:b w:val="0"/>
          <w:bCs w:val="0"/>
        </w:rPr>
        <w:t>Safeguarding Adults Board Support Coordinator</w:t>
      </w:r>
    </w:p>
    <w:p w14:paraId="30154517" w14:textId="25AE830D"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757E9A">
        <w:rPr>
          <w:rFonts w:ascii="Trebuchet MS" w:hAnsi="Trebuchet MS"/>
        </w:rPr>
        <w:tab/>
        <w:t xml:space="preserve"> </w:t>
      </w:r>
      <w:r w:rsidR="00757E9A" w:rsidRPr="00536F6F">
        <w:rPr>
          <w:rFonts w:ascii="Trebuchet MS" w:hAnsi="Trebuchet MS"/>
          <w:b w:val="0"/>
          <w:bCs w:val="0"/>
        </w:rPr>
        <w:t>Adult Social Care</w:t>
      </w:r>
      <w:r w:rsidR="00536F6F">
        <w:rPr>
          <w:rFonts w:ascii="Trebuchet MS" w:hAnsi="Trebuchet MS"/>
          <w:b w:val="0"/>
          <w:bCs w:val="0"/>
        </w:rPr>
        <w:t xml:space="preserve"> and Health</w:t>
      </w:r>
      <w:r w:rsidR="00757E9A">
        <w:rPr>
          <w:rFonts w:ascii="Trebuchet MS" w:hAnsi="Trebuchet MS"/>
        </w:rPr>
        <w:t xml:space="preserve"> </w:t>
      </w:r>
    </w:p>
    <w:p w14:paraId="5BCC6FCD" w14:textId="1D6C2141"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DE1F1C" w:rsidRPr="00DE1F1C">
          <w:rPr>
            <w:rStyle w:val="Hyperlink"/>
            <w:rFonts w:ascii="Trebuchet MS" w:hAnsi="Trebuchet MS"/>
            <w:b w:val="0"/>
            <w:bCs w:val="0"/>
          </w:rPr>
          <w:t>East Sussex Single Status Grade 12</w:t>
        </w:r>
      </w:hyperlink>
    </w:p>
    <w:p w14:paraId="38232885" w14:textId="1A6B55D5" w:rsidR="003B26AF" w:rsidRDefault="00EA1283" w:rsidP="007B12E3">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757E9A">
        <w:rPr>
          <w:rFonts w:ascii="Trebuchet MS" w:hAnsi="Trebuchet MS"/>
        </w:rPr>
        <w:t xml:space="preserve"> </w:t>
      </w:r>
      <w:r w:rsidR="00DE1F1C">
        <w:rPr>
          <w:rFonts w:ascii="Trebuchet MS" w:hAnsi="Trebuchet MS"/>
          <w:b w:val="0"/>
          <w:bCs w:val="0"/>
        </w:rPr>
        <w:t>Safeguarding Adults Board Development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33B19240" w14:textId="7C4ADDE6" w:rsidR="00DE1F1C" w:rsidRPr="00DE1F1C" w:rsidRDefault="00DE1F1C" w:rsidP="004D1F9A">
      <w:pPr>
        <w:spacing w:after="240" w:line="360" w:lineRule="auto"/>
        <w:jc w:val="both"/>
        <w:rPr>
          <w:rFonts w:ascii="Trebuchet MS" w:hAnsi="Trebuchet MS"/>
        </w:rPr>
      </w:pPr>
      <w:r w:rsidRPr="00DE1F1C">
        <w:rPr>
          <w:rFonts w:ascii="Trebuchet MS" w:hAnsi="Trebuchet MS"/>
        </w:rPr>
        <w:t xml:space="preserve">To provide support to the safeguarding business needs and core statutory functions of the Safeguarding Adults Board (SAB), including </w:t>
      </w:r>
      <w:r w:rsidR="00917877">
        <w:rPr>
          <w:rFonts w:ascii="Trebuchet MS" w:hAnsi="Trebuchet MS"/>
        </w:rPr>
        <w:t xml:space="preserve">supporting </w:t>
      </w:r>
      <w:r w:rsidRPr="00DE1F1C">
        <w:rPr>
          <w:rFonts w:ascii="Trebuchet MS" w:hAnsi="Trebuchet MS"/>
        </w:rPr>
        <w:t>the coordination of Safeguarding Adult Reviews, Practice Development,</w:t>
      </w:r>
      <w:r w:rsidR="00610FEF">
        <w:rPr>
          <w:rFonts w:ascii="Trebuchet MS" w:hAnsi="Trebuchet MS"/>
        </w:rPr>
        <w:t xml:space="preserve"> </w:t>
      </w:r>
      <w:r w:rsidRPr="00DE1F1C">
        <w:rPr>
          <w:rFonts w:ascii="Trebuchet MS" w:hAnsi="Trebuchet MS"/>
        </w:rPr>
        <w:t>Communications</w:t>
      </w:r>
      <w:r w:rsidR="00610FEF">
        <w:rPr>
          <w:rFonts w:ascii="Trebuchet MS" w:hAnsi="Trebuchet MS"/>
        </w:rPr>
        <w:t xml:space="preserve"> </w:t>
      </w:r>
      <w:r w:rsidRPr="00DE1F1C">
        <w:rPr>
          <w:rFonts w:ascii="Trebuchet MS" w:hAnsi="Trebuchet MS"/>
        </w:rPr>
        <w:t>and Quality Assurance activity.</w:t>
      </w:r>
    </w:p>
    <w:p w14:paraId="630DC037" w14:textId="0603B303" w:rsidR="00DE1F1C" w:rsidRPr="00DE1F1C" w:rsidRDefault="00DE1F1C" w:rsidP="004D1F9A">
      <w:pPr>
        <w:spacing w:after="240" w:line="360" w:lineRule="auto"/>
        <w:jc w:val="both"/>
        <w:rPr>
          <w:rFonts w:ascii="Trebuchet MS" w:hAnsi="Trebuchet MS"/>
        </w:rPr>
      </w:pPr>
      <w:r w:rsidRPr="00DE1F1C">
        <w:rPr>
          <w:rFonts w:ascii="Trebuchet MS" w:hAnsi="Trebuchet MS"/>
        </w:rPr>
        <w:t>To identify areas for development and make recommendations for improvement that contribute to improving the efficiency and effectiveness of the work of the SAB.</w:t>
      </w:r>
    </w:p>
    <w:p w14:paraId="6FE23790" w14:textId="56F734D5" w:rsidR="004A0BEB" w:rsidRPr="004A0BEB" w:rsidRDefault="00DE1F1C" w:rsidP="004D1F9A">
      <w:pPr>
        <w:spacing w:after="240" w:line="360" w:lineRule="auto"/>
        <w:jc w:val="both"/>
        <w:rPr>
          <w:rFonts w:ascii="Trebuchet MS" w:hAnsi="Trebuchet MS"/>
        </w:rPr>
      </w:pPr>
      <w:r w:rsidRPr="00DE1F1C">
        <w:rPr>
          <w:rFonts w:ascii="Trebuchet MS" w:hAnsi="Trebuchet MS"/>
        </w:rPr>
        <w:t>This role will have a central, visible, and highly influential role in coordinating four key inter-related functions of the SAB: Safeguarding Adults Reviews (SARs), Practice Development,</w:t>
      </w:r>
      <w:r w:rsidR="00FE513B">
        <w:rPr>
          <w:rFonts w:ascii="Trebuchet MS" w:hAnsi="Trebuchet MS"/>
        </w:rPr>
        <w:t xml:space="preserve"> </w:t>
      </w:r>
      <w:r w:rsidRPr="00DE1F1C">
        <w:rPr>
          <w:rFonts w:ascii="Trebuchet MS" w:hAnsi="Trebuchet MS"/>
        </w:rPr>
        <w:t>Communications and Quality Assurance. You will provide support flexibly to the SAB and Adult Social Care business needs and priorities that may fluctuate and change</w:t>
      </w:r>
      <w:r w:rsidR="004A0BEB">
        <w:rPr>
          <w:rFonts w:ascii="Trebuchet MS" w:hAnsi="Trebuchet MS"/>
        </w:rPr>
        <w:t>.</w:t>
      </w:r>
    </w:p>
    <w:p w14:paraId="344B3919" w14:textId="58F44A5B" w:rsidR="004A0BEB" w:rsidRDefault="004A0BEB" w:rsidP="004D1F9A">
      <w:pPr>
        <w:spacing w:after="240" w:line="360" w:lineRule="auto"/>
        <w:jc w:val="both"/>
        <w:rPr>
          <w:rFonts w:ascii="Trebuchet MS" w:hAnsi="Trebuchet MS"/>
        </w:rPr>
      </w:pPr>
      <w:r w:rsidRPr="004A0BEB">
        <w:rPr>
          <w:rFonts w:ascii="Trebuchet MS" w:hAnsi="Trebuchet MS"/>
        </w:rPr>
        <w:t>SABs are statutory boards following the implementation of the Care Act 2014. This change to statutory status came into effect in April 2015 and brought with it statutory duties that needed to be effectively embedded.</w:t>
      </w:r>
      <w:r>
        <w:rPr>
          <w:rFonts w:ascii="Trebuchet MS" w:hAnsi="Trebuchet MS"/>
        </w:rPr>
        <w:t xml:space="preserve"> </w:t>
      </w:r>
      <w:r w:rsidRPr="004A0BEB">
        <w:rPr>
          <w:rFonts w:ascii="Trebuchet MS" w:hAnsi="Trebuchet MS"/>
        </w:rPr>
        <w:t>The post holder will be engaging with senior personnel from Adult Social Care, Health, Police, other Boards, Partnerships, and agencies. They will be expected to manage these relationships and represent the Board at the most senior level.</w:t>
      </w:r>
    </w:p>
    <w:p w14:paraId="2DAE799F" w14:textId="77777777" w:rsidR="00BD065A" w:rsidRDefault="00BD065A" w:rsidP="00BD065A">
      <w:pPr>
        <w:spacing w:line="360" w:lineRule="auto"/>
        <w:jc w:val="both"/>
        <w:rPr>
          <w:rFonts w:ascii="Trebuchet MS" w:hAnsi="Trebuchet MS"/>
        </w:rPr>
      </w:pPr>
    </w:p>
    <w:p w14:paraId="10A480C9" w14:textId="7D6D02F6" w:rsidR="004A0BEB" w:rsidRDefault="004A0BEB" w:rsidP="00BD065A">
      <w:pPr>
        <w:spacing w:line="360" w:lineRule="auto"/>
        <w:jc w:val="both"/>
        <w:rPr>
          <w:rFonts w:ascii="Trebuchet MS" w:hAnsi="Trebuchet MS"/>
          <w:b/>
          <w:bCs/>
        </w:rPr>
      </w:pPr>
    </w:p>
    <w:p w14:paraId="5A1794F2" w14:textId="55B9F23C" w:rsidR="004A0BEB" w:rsidRDefault="004A0BEB" w:rsidP="00BD065A">
      <w:pPr>
        <w:spacing w:line="360" w:lineRule="auto"/>
        <w:jc w:val="both"/>
        <w:rPr>
          <w:rFonts w:ascii="Trebuchet MS" w:hAnsi="Trebuchet MS"/>
          <w:b/>
          <w:bCs/>
        </w:rPr>
      </w:pPr>
    </w:p>
    <w:p w14:paraId="598EDE55" w14:textId="77777777" w:rsidR="004A0BEB" w:rsidRDefault="004A0BEB" w:rsidP="00BD065A">
      <w:pPr>
        <w:spacing w:line="360" w:lineRule="auto"/>
        <w:jc w:val="both"/>
        <w:rPr>
          <w:rFonts w:ascii="Trebuchet MS" w:hAnsi="Trebuchet MS"/>
          <w:b/>
          <w:bCs/>
        </w:rPr>
      </w:pPr>
    </w:p>
    <w:p w14:paraId="58C7A0B4" w14:textId="77777777" w:rsidR="004A0BEB" w:rsidRDefault="004A0BEB" w:rsidP="00BD065A">
      <w:pPr>
        <w:spacing w:line="360" w:lineRule="auto"/>
        <w:jc w:val="both"/>
        <w:rPr>
          <w:rFonts w:ascii="Trebuchet MS" w:hAnsi="Trebuchet MS"/>
          <w:b/>
          <w:bCs/>
        </w:rPr>
      </w:pPr>
    </w:p>
    <w:p w14:paraId="49C35971" w14:textId="4AEE0F48" w:rsidR="004A0BEB" w:rsidRPr="00EB1C7D" w:rsidRDefault="00CF3A59" w:rsidP="00BD065A">
      <w:pPr>
        <w:spacing w:line="360" w:lineRule="auto"/>
        <w:jc w:val="both"/>
        <w:rPr>
          <w:rFonts w:ascii="Trebuchet MS" w:hAnsi="Trebuchet MS"/>
          <w:b/>
          <w:bCs/>
        </w:rPr>
      </w:pPr>
      <w:r w:rsidRPr="00BD065A">
        <w:rPr>
          <w:rFonts w:ascii="Trebuchet MS" w:hAnsi="Trebuchet MS"/>
          <w:b/>
          <w:bCs/>
        </w:rPr>
        <w:lastRenderedPageBreak/>
        <w:t>Key tasks:</w:t>
      </w:r>
    </w:p>
    <w:p w14:paraId="6E31EF30" w14:textId="050E732A"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Responsible for supporting the Head of Adult Safeguarding and SAB Manager in overseeing SARs and alternative review processes. This could include establishing SAR Panels, production of chronologies, collating and delivering information for meetings, acting as a point of contact for multi-agency partners, SAR reviewers and family members involved in the SAR process.</w:t>
      </w:r>
    </w:p>
    <w:p w14:paraId="39D251BC" w14:textId="66986DF7"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Responsible for the triaging of SAR referrals and providing advice and support to internal and external agencies as to what constitutes a SAR.</w:t>
      </w:r>
    </w:p>
    <w:p w14:paraId="75648562" w14:textId="6A00B7D0"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 xml:space="preserve">Responsible for supporting the Head of Adult Safeguarding and SAB Manager in ensuring SARs are current, timely, of good quality, effectively disseminated through learning and monitoring how learning is implemented by partner agencies. </w:t>
      </w:r>
    </w:p>
    <w:p w14:paraId="4F437FFE" w14:textId="780A8B5F"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 xml:space="preserve">To provide regular updates to the Head of Adult Safeguarding and SAB Development Manager to ensure that issues relating to the SAR process are highlighted and managed. </w:t>
      </w:r>
    </w:p>
    <w:p w14:paraId="5DA7336B" w14:textId="38E6BC9E"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Responsible for requesting information from SAB partner agencies to ensure the SAR process is effective and functioning in line with the SAR Quality Framework.</w:t>
      </w:r>
    </w:p>
    <w:p w14:paraId="02A53A10" w14:textId="14803BBB"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Updating SAB partners and various audiences on current SAR activity</w:t>
      </w:r>
      <w:r w:rsidR="004A0BEB">
        <w:rPr>
          <w:rFonts w:ascii="Trebuchet MS" w:hAnsi="Trebuchet MS"/>
        </w:rPr>
        <w:t>.</w:t>
      </w:r>
    </w:p>
    <w:p w14:paraId="6B63AEAB" w14:textId="66E6AC57"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 xml:space="preserve">Supporting the development of safeguarding policies and procedures where required. </w:t>
      </w:r>
    </w:p>
    <w:p w14:paraId="0E7C5563" w14:textId="7A427A06"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Responsible for undertaking activity to improve safeguarding practice within partner agencies and across the voluntary and community sector.</w:t>
      </w:r>
    </w:p>
    <w:p w14:paraId="731FD6DD" w14:textId="312B94C3" w:rsidR="004A0BEB" w:rsidRPr="00FE513B" w:rsidRDefault="00BD065A" w:rsidP="00FE513B">
      <w:pPr>
        <w:pStyle w:val="ListParagraph"/>
        <w:numPr>
          <w:ilvl w:val="0"/>
          <w:numId w:val="15"/>
        </w:numPr>
        <w:spacing w:after="200" w:line="360" w:lineRule="auto"/>
        <w:rPr>
          <w:rFonts w:ascii="Trebuchet MS" w:hAnsi="Trebuchet MS"/>
        </w:rPr>
      </w:pPr>
      <w:r w:rsidRPr="004A0BEB">
        <w:rPr>
          <w:rFonts w:ascii="Trebuchet MS" w:hAnsi="Trebuchet MS"/>
        </w:rPr>
        <w:t xml:space="preserve">Support the delivery of a collaborative and shared approach to training and workforce development, taking in account learning from national and local Safeguarding Adults Reviews (SARs), audit activity and any other relevant learning. </w:t>
      </w:r>
    </w:p>
    <w:p w14:paraId="164D503E" w14:textId="77777777" w:rsidR="004D1F9A" w:rsidRDefault="00BD065A" w:rsidP="004D1F9A">
      <w:pPr>
        <w:pStyle w:val="ListParagraph"/>
        <w:numPr>
          <w:ilvl w:val="0"/>
          <w:numId w:val="15"/>
        </w:numPr>
        <w:spacing w:after="200" w:line="360" w:lineRule="auto"/>
        <w:rPr>
          <w:rFonts w:ascii="Trebuchet MS" w:hAnsi="Trebuchet MS"/>
        </w:rPr>
      </w:pPr>
      <w:r w:rsidRPr="004A0BEB">
        <w:rPr>
          <w:rFonts w:ascii="Trebuchet MS" w:hAnsi="Trebuchet MS"/>
        </w:rPr>
        <w:t>Lead system development to ensure learning from audits, SARs and other case reviews are embedded across partner agencies to drive forwards improvements, including producing learning briefings and supporting learning events</w:t>
      </w:r>
      <w:r w:rsidR="004A0BEB">
        <w:rPr>
          <w:rFonts w:ascii="Trebuchet MS" w:hAnsi="Trebuchet MS"/>
        </w:rPr>
        <w:t>.</w:t>
      </w:r>
    </w:p>
    <w:p w14:paraId="348B54E5" w14:textId="123F0270" w:rsidR="004A0BEB" w:rsidRPr="004D1F9A" w:rsidRDefault="00E67E12" w:rsidP="004D1F9A">
      <w:pPr>
        <w:pStyle w:val="ListParagraph"/>
        <w:numPr>
          <w:ilvl w:val="0"/>
          <w:numId w:val="15"/>
        </w:numPr>
        <w:spacing w:after="200" w:line="360" w:lineRule="auto"/>
        <w:rPr>
          <w:rFonts w:ascii="Trebuchet MS" w:hAnsi="Trebuchet MS"/>
        </w:rPr>
      </w:pPr>
      <w:r w:rsidRPr="004D1F9A">
        <w:rPr>
          <w:rFonts w:ascii="Trebuchet MS" w:hAnsi="Trebuchet MS"/>
        </w:rPr>
        <w:t>Lead the administrative and business functions of the SAB subgroups alongside the Subgroup Chairs as required</w:t>
      </w:r>
      <w:r w:rsidR="004A0BEB" w:rsidRPr="004D1F9A">
        <w:rPr>
          <w:rFonts w:ascii="Trebuchet MS" w:hAnsi="Trebuchet MS"/>
        </w:rPr>
        <w:t>.</w:t>
      </w:r>
    </w:p>
    <w:p w14:paraId="5622432E" w14:textId="59DA35CF" w:rsidR="004A0BEB" w:rsidRPr="00FE513B" w:rsidRDefault="00E67E12" w:rsidP="00FE513B">
      <w:pPr>
        <w:pStyle w:val="ListParagraph"/>
        <w:numPr>
          <w:ilvl w:val="0"/>
          <w:numId w:val="15"/>
        </w:numPr>
        <w:spacing w:after="200" w:line="360" w:lineRule="auto"/>
        <w:rPr>
          <w:rFonts w:ascii="Trebuchet MS" w:hAnsi="Trebuchet MS"/>
        </w:rPr>
      </w:pPr>
      <w:r w:rsidRPr="004A0BEB">
        <w:rPr>
          <w:rFonts w:ascii="Trebuchet MS" w:hAnsi="Trebuchet MS"/>
        </w:rPr>
        <w:lastRenderedPageBreak/>
        <w:t>Ensuring effective, timely and clear communications needed by the Head of Adult Safeguarding and SAB Manager, the Board via various communication streams including email, SAB newsletters, and social media. Responsible in conjunction with the SAB Manager for managing content on the SAB website</w:t>
      </w:r>
      <w:r w:rsidR="004A0BEB">
        <w:rPr>
          <w:rFonts w:ascii="Trebuchet MS" w:hAnsi="Trebuchet MS"/>
        </w:rPr>
        <w:t>.</w:t>
      </w:r>
    </w:p>
    <w:p w14:paraId="75E5E364" w14:textId="26991B0F" w:rsidR="004A0BEB" w:rsidRPr="00FE513B" w:rsidRDefault="00E67E12" w:rsidP="00FE513B">
      <w:pPr>
        <w:pStyle w:val="ListParagraph"/>
        <w:numPr>
          <w:ilvl w:val="0"/>
          <w:numId w:val="15"/>
        </w:numPr>
        <w:spacing w:after="200" w:line="360" w:lineRule="auto"/>
        <w:rPr>
          <w:rFonts w:ascii="Trebuchet MS" w:hAnsi="Trebuchet MS"/>
        </w:rPr>
      </w:pPr>
      <w:r w:rsidRPr="004A0BEB">
        <w:rPr>
          <w:rFonts w:ascii="Trebuchet MS" w:hAnsi="Trebuchet MS"/>
        </w:rPr>
        <w:t>Effective liaising and engagement with partners and their communications teams, as well as leading on planning and organising Board events.</w:t>
      </w:r>
    </w:p>
    <w:p w14:paraId="583B0C02" w14:textId="137D4B95" w:rsidR="004A0BEB" w:rsidRPr="00FE513B" w:rsidRDefault="00E67E12" w:rsidP="00FE513B">
      <w:pPr>
        <w:pStyle w:val="ListParagraph"/>
        <w:numPr>
          <w:ilvl w:val="0"/>
          <w:numId w:val="15"/>
        </w:numPr>
        <w:spacing w:after="200" w:line="360" w:lineRule="auto"/>
        <w:rPr>
          <w:rFonts w:ascii="Trebuchet MS" w:hAnsi="Trebuchet MS"/>
        </w:rPr>
      </w:pPr>
      <w:r w:rsidRPr="004A0BEB">
        <w:rPr>
          <w:rFonts w:ascii="Trebuchet MS" w:hAnsi="Trebuchet MS"/>
        </w:rPr>
        <w:t>Assist with the content and design of information and publicity materials, including learning briefings, leaflets, articles, and web-based information</w:t>
      </w:r>
      <w:r w:rsidR="004A0BEB">
        <w:rPr>
          <w:rFonts w:ascii="Trebuchet MS" w:hAnsi="Trebuchet MS"/>
        </w:rPr>
        <w:t>.</w:t>
      </w:r>
    </w:p>
    <w:p w14:paraId="60CE27DD" w14:textId="245FA560" w:rsidR="004A0BEB" w:rsidRPr="00FE513B" w:rsidRDefault="004A0BEB" w:rsidP="00FE513B">
      <w:pPr>
        <w:pStyle w:val="ListParagraph"/>
        <w:numPr>
          <w:ilvl w:val="0"/>
          <w:numId w:val="15"/>
        </w:numPr>
        <w:spacing w:after="200" w:line="360" w:lineRule="auto"/>
        <w:rPr>
          <w:rFonts w:ascii="Trebuchet MS" w:hAnsi="Trebuchet MS"/>
        </w:rPr>
      </w:pPr>
      <w:r w:rsidRPr="004A0BEB">
        <w:rPr>
          <w:rFonts w:ascii="Trebuchet MS" w:hAnsi="Trebuchet MS"/>
        </w:rPr>
        <w:t>Coordination</w:t>
      </w:r>
      <w:r w:rsidR="00E67E12" w:rsidRPr="004A0BEB">
        <w:rPr>
          <w:rFonts w:ascii="Trebuchet MS" w:hAnsi="Trebuchet MS"/>
        </w:rPr>
        <w:t xml:space="preserve"> of </w:t>
      </w:r>
      <w:r w:rsidRPr="004A0BEB">
        <w:rPr>
          <w:rFonts w:ascii="Trebuchet MS" w:hAnsi="Trebuchet MS"/>
        </w:rPr>
        <w:t>multi-agency</w:t>
      </w:r>
      <w:r w:rsidR="00E67E12" w:rsidRPr="004A0BEB">
        <w:rPr>
          <w:rFonts w:ascii="Trebuchet MS" w:hAnsi="Trebuchet MS"/>
        </w:rPr>
        <w:t xml:space="preserve"> audits where required</w:t>
      </w:r>
      <w:r>
        <w:rPr>
          <w:rFonts w:ascii="Trebuchet MS" w:hAnsi="Trebuchet MS"/>
        </w:rPr>
        <w:t>.</w:t>
      </w:r>
    </w:p>
    <w:p w14:paraId="276D7D2D" w14:textId="51FFD90D" w:rsidR="004A0BEB" w:rsidRPr="00FE513B" w:rsidRDefault="00E67E12" w:rsidP="00FE513B">
      <w:pPr>
        <w:pStyle w:val="ListParagraph"/>
        <w:numPr>
          <w:ilvl w:val="0"/>
          <w:numId w:val="15"/>
        </w:numPr>
        <w:spacing w:after="200" w:line="360" w:lineRule="auto"/>
        <w:rPr>
          <w:rFonts w:ascii="Trebuchet MS" w:hAnsi="Trebuchet MS"/>
        </w:rPr>
      </w:pPr>
      <w:r w:rsidRPr="004A0BEB">
        <w:rPr>
          <w:rFonts w:ascii="Trebuchet MS" w:hAnsi="Trebuchet MS"/>
        </w:rPr>
        <w:t>Support the SAB Manager with other SAB activities as required such as the oversight and management of Safeguarding Adults Reviews processes and through contributing to the development and production of the SAB’s Work Plans, Strategic Plan and Annual Report</w:t>
      </w:r>
      <w:r w:rsidR="00FE513B">
        <w:rPr>
          <w:rFonts w:ascii="Trebuchet MS" w:hAnsi="Trebuchet MS"/>
        </w:rPr>
        <w:t>.</w:t>
      </w:r>
    </w:p>
    <w:p w14:paraId="34E50C5B" w14:textId="408A0DB4" w:rsidR="00536F6F" w:rsidRPr="004A0BEB" w:rsidRDefault="00536F6F" w:rsidP="00E67E12">
      <w:pPr>
        <w:pStyle w:val="ListParagraph"/>
        <w:numPr>
          <w:ilvl w:val="0"/>
          <w:numId w:val="15"/>
        </w:numPr>
        <w:spacing w:after="200" w:line="360" w:lineRule="auto"/>
        <w:rPr>
          <w:rFonts w:ascii="Trebuchet MS" w:hAnsi="Trebuchet MS"/>
        </w:rPr>
      </w:pPr>
      <w:r w:rsidRPr="004A0BEB">
        <w:rPr>
          <w:rFonts w:ascii="Trebuchet MS" w:hAnsi="Trebuchet MS"/>
        </w:rPr>
        <w:br w:type="page"/>
      </w:r>
    </w:p>
    <w:p w14:paraId="1C192B6F" w14:textId="199CA636" w:rsidR="0094422F" w:rsidRPr="0094422F" w:rsidRDefault="00C374FD" w:rsidP="00892B10">
      <w:pPr>
        <w:pStyle w:val="Heading1"/>
        <w:spacing w:line="360" w:lineRule="auto"/>
        <w:jc w:val="center"/>
        <w:rPr>
          <w:rFonts w:ascii="Trebuchet MS" w:hAnsi="Trebuchet MS"/>
        </w:rPr>
      </w:pPr>
      <w:r w:rsidRPr="009106CE">
        <w:rPr>
          <w:rFonts w:ascii="Trebuchet MS" w:hAnsi="Trebuchet MS"/>
        </w:rPr>
        <w:lastRenderedPageBreak/>
        <w:t>PERSON SPECIFICATION</w:t>
      </w:r>
    </w:p>
    <w:p w14:paraId="7B170436" w14:textId="4D3C618D" w:rsidR="003B26AF" w:rsidRPr="0094422F" w:rsidRDefault="00307391" w:rsidP="0094422F">
      <w:pPr>
        <w:spacing w:line="360" w:lineRule="auto"/>
        <w:rPr>
          <w:rFonts w:ascii="Trebuchet MS" w:hAnsi="Trebuchet MS"/>
          <w:b/>
          <w:bCs/>
        </w:rPr>
      </w:pPr>
      <w:r w:rsidRPr="0094422F">
        <w:rPr>
          <w:rFonts w:ascii="Trebuchet MS" w:hAnsi="Trebuchet MS"/>
          <w:b/>
          <w:bCs/>
        </w:rPr>
        <w:t>Essential key skills</w:t>
      </w:r>
      <w:r w:rsidR="00EA1283" w:rsidRPr="0094422F">
        <w:rPr>
          <w:rFonts w:ascii="Trebuchet MS" w:hAnsi="Trebuchet MS"/>
          <w:b/>
          <w:bCs/>
        </w:rPr>
        <w:t xml:space="preserve">, </w:t>
      </w:r>
      <w:r w:rsidRPr="0094422F">
        <w:rPr>
          <w:rFonts w:ascii="Trebuchet MS" w:hAnsi="Trebuchet MS"/>
          <w:b/>
          <w:bCs/>
        </w:rPr>
        <w:t>abilities</w:t>
      </w:r>
      <w:r w:rsidR="00EA1283" w:rsidRPr="0094422F">
        <w:rPr>
          <w:rFonts w:ascii="Trebuchet MS" w:hAnsi="Trebuchet MS"/>
          <w:b/>
          <w:bCs/>
        </w:rPr>
        <w:t xml:space="preserve">, knowledge, experience, </w:t>
      </w:r>
      <w:r w:rsidR="0094422F" w:rsidRPr="0094422F">
        <w:rPr>
          <w:rFonts w:ascii="Trebuchet MS" w:hAnsi="Trebuchet MS"/>
          <w:b/>
          <w:bCs/>
        </w:rPr>
        <w:t>values,</w:t>
      </w:r>
      <w:r w:rsidR="00EA1283" w:rsidRPr="0094422F">
        <w:rPr>
          <w:rFonts w:ascii="Trebuchet MS" w:hAnsi="Trebuchet MS"/>
          <w:b/>
          <w:bCs/>
        </w:rPr>
        <w:t xml:space="preserve"> and behaviours</w:t>
      </w:r>
    </w:p>
    <w:p w14:paraId="19C96BBD" w14:textId="4FC8689D"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Ability to manage multiple priorities and deliver effectively.</w:t>
      </w:r>
    </w:p>
    <w:p w14:paraId="5B87D8C7" w14:textId="28CC86CA"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Project manage multiple workstreams.</w:t>
      </w:r>
    </w:p>
    <w:p w14:paraId="7C25C1FD" w14:textId="76AD6E33" w:rsidR="0094422F" w:rsidRPr="004D1F9A" w:rsidRDefault="00366D5B" w:rsidP="004D1F9A">
      <w:pPr>
        <w:pStyle w:val="ListParagraph"/>
        <w:numPr>
          <w:ilvl w:val="0"/>
          <w:numId w:val="17"/>
        </w:numPr>
        <w:spacing w:line="360" w:lineRule="auto"/>
        <w:contextualSpacing w:val="0"/>
        <w:rPr>
          <w:rFonts w:ascii="Trebuchet MS" w:hAnsi="Trebuchet MS" w:cs="Arial"/>
        </w:rPr>
      </w:pPr>
      <w:r>
        <w:rPr>
          <w:rFonts w:ascii="Trebuchet MS" w:hAnsi="Trebuchet MS" w:cs="Arial"/>
        </w:rPr>
        <w:t>W</w:t>
      </w:r>
      <w:r w:rsidR="00DD7DE4" w:rsidRPr="004D1F9A">
        <w:rPr>
          <w:rFonts w:ascii="Trebuchet MS" w:hAnsi="Trebuchet MS" w:cs="Arial"/>
        </w:rPr>
        <w:t>ritten and verbal communicat</w:t>
      </w:r>
      <w:r>
        <w:rPr>
          <w:rFonts w:ascii="Trebuchet MS" w:hAnsi="Trebuchet MS" w:cs="Arial"/>
        </w:rPr>
        <w:t xml:space="preserve">ion </w:t>
      </w:r>
      <w:r w:rsidR="00892B10">
        <w:rPr>
          <w:rFonts w:ascii="Trebuchet MS" w:hAnsi="Trebuchet MS" w:cs="Arial"/>
        </w:rPr>
        <w:t>skills with</w:t>
      </w:r>
      <w:r w:rsidR="00162303">
        <w:rPr>
          <w:rFonts w:ascii="Trebuchet MS" w:hAnsi="Trebuchet MS" w:cs="Arial"/>
        </w:rPr>
        <w:t xml:space="preserve"> </w:t>
      </w:r>
      <w:r w:rsidR="009A4305">
        <w:rPr>
          <w:rFonts w:ascii="Trebuchet MS" w:hAnsi="Trebuchet MS" w:cs="Arial"/>
        </w:rPr>
        <w:t>ability to prepare evidence-based reports</w:t>
      </w:r>
      <w:r w:rsidR="00A34151">
        <w:rPr>
          <w:rFonts w:ascii="Trebuchet MS" w:hAnsi="Trebuchet MS" w:cs="Arial"/>
        </w:rPr>
        <w:t xml:space="preserve"> and present with impact</w:t>
      </w:r>
      <w:r w:rsidR="00DD7DE4" w:rsidRPr="004D1F9A">
        <w:rPr>
          <w:rFonts w:ascii="Trebuchet MS" w:hAnsi="Trebuchet MS" w:cs="Arial"/>
        </w:rPr>
        <w:t>.</w:t>
      </w:r>
    </w:p>
    <w:p w14:paraId="2EC26F32" w14:textId="58F0478F"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 xml:space="preserve">Able to converse at ease with </w:t>
      </w:r>
      <w:r w:rsidR="0094422F" w:rsidRPr="004D1F9A">
        <w:rPr>
          <w:rFonts w:ascii="Trebuchet MS" w:hAnsi="Trebuchet MS" w:cs="Arial"/>
        </w:rPr>
        <w:t>people</w:t>
      </w:r>
      <w:r w:rsidRPr="004D1F9A">
        <w:rPr>
          <w:rFonts w:ascii="Trebuchet MS" w:hAnsi="Trebuchet MS" w:cs="Arial"/>
        </w:rPr>
        <w:t xml:space="preserve"> and provide advice in accurate spoken English.</w:t>
      </w:r>
    </w:p>
    <w:p w14:paraId="724ED318" w14:textId="3037453A" w:rsidR="0094422F" w:rsidRPr="00366D5B" w:rsidRDefault="006B459E" w:rsidP="00366D5B">
      <w:pPr>
        <w:pStyle w:val="ListParagraph"/>
        <w:numPr>
          <w:ilvl w:val="0"/>
          <w:numId w:val="17"/>
        </w:numPr>
        <w:spacing w:line="360" w:lineRule="auto"/>
        <w:contextualSpacing w:val="0"/>
        <w:rPr>
          <w:rFonts w:ascii="Trebuchet MS" w:hAnsi="Trebuchet MS" w:cs="Arial"/>
        </w:rPr>
      </w:pPr>
      <w:r>
        <w:rPr>
          <w:rFonts w:ascii="Trebuchet MS" w:hAnsi="Trebuchet MS" w:cs="Arial"/>
        </w:rPr>
        <w:t>A</w:t>
      </w:r>
      <w:r w:rsidR="00DD7DE4" w:rsidRPr="004D1F9A">
        <w:rPr>
          <w:rFonts w:ascii="Trebuchet MS" w:hAnsi="Trebuchet MS" w:cs="Arial"/>
        </w:rPr>
        <w:t>nalytical skills in assimilating information and audit activity to produce performance information.</w:t>
      </w:r>
    </w:p>
    <w:p w14:paraId="0D947B45" w14:textId="720A4C25"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Political and organisational awareness.</w:t>
      </w:r>
    </w:p>
    <w:p w14:paraId="573D431E" w14:textId="79B51976"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Able to identify and present critical issues in relation to service deficiencies and improvements to the Safeguarding Adults Board.</w:t>
      </w:r>
    </w:p>
    <w:p w14:paraId="1704CCC6" w14:textId="5C85DA47"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Effective negotiation and influencing skills.</w:t>
      </w:r>
    </w:p>
    <w:p w14:paraId="062F6334" w14:textId="4F1290E8"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 xml:space="preserve">Demonstrable ability to work constructively with internal and external colleagues. </w:t>
      </w:r>
    </w:p>
    <w:p w14:paraId="7B6A6913" w14:textId="57DDA115"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Evidence of effective planning for service change and development.</w:t>
      </w:r>
    </w:p>
    <w:p w14:paraId="011FD15D" w14:textId="729D1A3A" w:rsidR="0094422F" w:rsidRPr="004D1F9A" w:rsidRDefault="00DD7DE4"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Self-motivated with ability to motivate others.</w:t>
      </w:r>
    </w:p>
    <w:p w14:paraId="7489B1D8" w14:textId="3D28B578" w:rsidR="0094422F" w:rsidRPr="004D1F9A" w:rsidRDefault="00892B10" w:rsidP="004D1F9A">
      <w:pPr>
        <w:pStyle w:val="ListParagraph"/>
        <w:numPr>
          <w:ilvl w:val="0"/>
          <w:numId w:val="17"/>
        </w:numPr>
        <w:spacing w:line="360" w:lineRule="auto"/>
        <w:contextualSpacing w:val="0"/>
        <w:rPr>
          <w:rFonts w:ascii="Trebuchet MS" w:hAnsi="Trebuchet MS" w:cs="Arial"/>
        </w:rPr>
      </w:pPr>
      <w:r>
        <w:rPr>
          <w:rFonts w:ascii="Trebuchet MS" w:hAnsi="Trebuchet MS" w:cs="Arial"/>
        </w:rPr>
        <w:t>K</w:t>
      </w:r>
      <w:r w:rsidR="00DD7DE4" w:rsidRPr="004D1F9A">
        <w:rPr>
          <w:rFonts w:ascii="Trebuchet MS" w:hAnsi="Trebuchet MS" w:cs="Arial"/>
        </w:rPr>
        <w:t>eyboard and IT skills.</w:t>
      </w:r>
    </w:p>
    <w:p w14:paraId="4982D122" w14:textId="4331D8E3" w:rsidR="00085461" w:rsidRPr="00366D5B" w:rsidRDefault="00085461" w:rsidP="006247B3">
      <w:pPr>
        <w:pStyle w:val="ListParagraph"/>
        <w:numPr>
          <w:ilvl w:val="0"/>
          <w:numId w:val="17"/>
        </w:numPr>
        <w:spacing w:line="360" w:lineRule="auto"/>
        <w:ind w:left="714" w:hanging="357"/>
        <w:contextualSpacing w:val="0"/>
        <w:rPr>
          <w:rFonts w:ascii="Trebuchet MS" w:hAnsi="Trebuchet MS" w:cs="Arial"/>
        </w:rPr>
      </w:pPr>
      <w:r w:rsidRPr="00085461">
        <w:rPr>
          <w:rFonts w:ascii="Trebuchet MS" w:hAnsi="Trebuchet MS" w:cs="Arial"/>
        </w:rPr>
        <w:t>Knowledge of relevant legislation and guidance pertaining to Safeguarding, Mental Capacity and promoting the welfare of adults.</w:t>
      </w:r>
    </w:p>
    <w:p w14:paraId="41CB9F23" w14:textId="2B0BCA36" w:rsidR="0094422F" w:rsidRPr="006B459E" w:rsidRDefault="00DD7DE4" w:rsidP="006247B3">
      <w:pPr>
        <w:pStyle w:val="ListParagraph"/>
        <w:numPr>
          <w:ilvl w:val="0"/>
          <w:numId w:val="17"/>
        </w:numPr>
        <w:spacing w:line="360" w:lineRule="auto"/>
        <w:ind w:left="714" w:hanging="357"/>
        <w:contextualSpacing w:val="0"/>
        <w:rPr>
          <w:rFonts w:ascii="Trebuchet MS" w:hAnsi="Trebuchet MS" w:cs="Arial"/>
        </w:rPr>
      </w:pPr>
      <w:r w:rsidRPr="004D1F9A">
        <w:rPr>
          <w:rFonts w:ascii="Trebuchet MS" w:hAnsi="Trebuchet MS" w:cs="Arial"/>
        </w:rPr>
        <w:t xml:space="preserve">Experience of quality assurance, </w:t>
      </w:r>
      <w:r w:rsidR="0094422F" w:rsidRPr="004D1F9A">
        <w:rPr>
          <w:rFonts w:ascii="Trebuchet MS" w:hAnsi="Trebuchet MS" w:cs="Arial"/>
        </w:rPr>
        <w:t>auditing,</w:t>
      </w:r>
      <w:r w:rsidRPr="004D1F9A">
        <w:rPr>
          <w:rFonts w:ascii="Trebuchet MS" w:hAnsi="Trebuchet MS" w:cs="Arial"/>
        </w:rPr>
        <w:t xml:space="preserve"> and project management.</w:t>
      </w:r>
    </w:p>
    <w:p w14:paraId="3C57EDB6" w14:textId="4AE52A61" w:rsidR="0094422F" w:rsidRPr="004D1F9A" w:rsidRDefault="00DD7DE4" w:rsidP="006247B3">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Effective inter-agency and partnership working.</w:t>
      </w:r>
    </w:p>
    <w:p w14:paraId="2DF8EB28" w14:textId="08C31889" w:rsidR="00413706" w:rsidRPr="004D1F9A" w:rsidRDefault="0094422F"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 xml:space="preserve">A commitment to equal opportunities and </w:t>
      </w:r>
      <w:r w:rsidR="00A61FB2">
        <w:rPr>
          <w:rFonts w:ascii="Trebuchet MS" w:hAnsi="Trebuchet MS" w:cs="Arial"/>
        </w:rPr>
        <w:t>principles of equality, diversity and inclusion</w:t>
      </w:r>
    </w:p>
    <w:p w14:paraId="6B6C5F53" w14:textId="00A11054" w:rsidR="00413706" w:rsidRPr="004D1F9A" w:rsidRDefault="0094422F"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 xml:space="preserve">Logical, innovative, change orientated. </w:t>
      </w:r>
    </w:p>
    <w:p w14:paraId="2916D20E" w14:textId="58968005" w:rsidR="00413706" w:rsidRDefault="0094422F" w:rsidP="004D1F9A">
      <w:pPr>
        <w:pStyle w:val="ListParagraph"/>
        <w:numPr>
          <w:ilvl w:val="0"/>
          <w:numId w:val="17"/>
        </w:numPr>
        <w:spacing w:line="360" w:lineRule="auto"/>
        <w:contextualSpacing w:val="0"/>
        <w:rPr>
          <w:rFonts w:ascii="Trebuchet MS" w:hAnsi="Trebuchet MS" w:cs="Arial"/>
        </w:rPr>
      </w:pPr>
      <w:r w:rsidRPr="004D1F9A">
        <w:rPr>
          <w:rFonts w:ascii="Trebuchet MS" w:hAnsi="Trebuchet MS" w:cs="Arial"/>
        </w:rPr>
        <w:t>Able to understand and interpret sensitive information and apply appropriate levels of confidentiality.</w:t>
      </w:r>
    </w:p>
    <w:p w14:paraId="2D62C886" w14:textId="65ADA79B" w:rsidR="00366D5B" w:rsidRPr="00366D5B" w:rsidRDefault="00366D5B" w:rsidP="00E72243">
      <w:pPr>
        <w:pStyle w:val="ListParagraph"/>
        <w:numPr>
          <w:ilvl w:val="0"/>
          <w:numId w:val="17"/>
        </w:numPr>
        <w:spacing w:line="360" w:lineRule="auto"/>
        <w:contextualSpacing w:val="0"/>
        <w:rPr>
          <w:rFonts w:ascii="Trebuchet MS" w:hAnsi="Trebuchet MS"/>
        </w:rPr>
      </w:pPr>
      <w:r w:rsidRPr="006C5D53">
        <w:rPr>
          <w:rFonts w:ascii="Trebuchet MS" w:hAnsi="Trebuchet MS"/>
        </w:rPr>
        <w:t>Continued professional development in relevant areas that can clearly evidence the essential criteria of the post.</w:t>
      </w:r>
    </w:p>
    <w:p w14:paraId="2BC5116C" w14:textId="67193EBB"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w:t>
      </w:r>
      <w:r w:rsidR="005D1F2B">
        <w:rPr>
          <w:rFonts w:ascii="Trebuchet MS" w:hAnsi="Trebuchet MS"/>
        </w:rPr>
        <w:t xml:space="preserve">qualifications, </w:t>
      </w:r>
      <w:r>
        <w:rPr>
          <w:rFonts w:ascii="Trebuchet MS" w:hAnsi="Trebuchet MS"/>
        </w:rPr>
        <w:t>experience</w:t>
      </w:r>
    </w:p>
    <w:p w14:paraId="6E758FAF" w14:textId="2F29FF9E" w:rsidR="0094422F" w:rsidRPr="004D1F9A" w:rsidRDefault="00892B10" w:rsidP="004D1F9A">
      <w:pPr>
        <w:pStyle w:val="ListParagraph"/>
        <w:numPr>
          <w:ilvl w:val="0"/>
          <w:numId w:val="17"/>
        </w:numPr>
        <w:spacing w:line="360" w:lineRule="auto"/>
        <w:rPr>
          <w:rFonts w:ascii="Trebuchet MS" w:hAnsi="Trebuchet MS" w:cs="Arial"/>
        </w:rPr>
      </w:pPr>
      <w:r>
        <w:rPr>
          <w:rFonts w:ascii="Trebuchet MS" w:hAnsi="Trebuchet MS" w:cs="Arial"/>
        </w:rPr>
        <w:t>S</w:t>
      </w:r>
      <w:r w:rsidR="0094422F" w:rsidRPr="004D1F9A">
        <w:rPr>
          <w:rFonts w:ascii="Trebuchet MS" w:hAnsi="Trebuchet MS" w:cs="Arial"/>
        </w:rPr>
        <w:t>kills in relevant professional specialism.</w:t>
      </w:r>
    </w:p>
    <w:p w14:paraId="174C1AD0" w14:textId="343B591A" w:rsidR="0094422F" w:rsidRPr="00366D5B" w:rsidRDefault="0094422F" w:rsidP="00366D5B">
      <w:pPr>
        <w:pStyle w:val="ListParagraph"/>
        <w:numPr>
          <w:ilvl w:val="0"/>
          <w:numId w:val="17"/>
        </w:numPr>
        <w:spacing w:line="360" w:lineRule="auto"/>
        <w:rPr>
          <w:rFonts w:ascii="Trebuchet MS" w:hAnsi="Trebuchet MS" w:cs="Arial"/>
        </w:rPr>
      </w:pPr>
      <w:r w:rsidRPr="004D1F9A">
        <w:rPr>
          <w:rFonts w:ascii="Trebuchet MS" w:hAnsi="Trebuchet MS" w:cs="Arial"/>
        </w:rPr>
        <w:lastRenderedPageBreak/>
        <w:t>Project management qualification.</w:t>
      </w:r>
    </w:p>
    <w:p w14:paraId="5411C056" w14:textId="14AE8D38" w:rsidR="00413706" w:rsidRPr="004D1F9A" w:rsidRDefault="0094422F" w:rsidP="004D1F9A">
      <w:pPr>
        <w:pStyle w:val="ListParagraph"/>
        <w:numPr>
          <w:ilvl w:val="0"/>
          <w:numId w:val="17"/>
        </w:numPr>
        <w:spacing w:line="360" w:lineRule="auto"/>
        <w:rPr>
          <w:rFonts w:ascii="Trebuchet MS" w:hAnsi="Trebuchet MS" w:cs="Arial"/>
        </w:rPr>
      </w:pPr>
      <w:r w:rsidRPr="004D1F9A">
        <w:rPr>
          <w:rFonts w:ascii="Trebuchet MS" w:hAnsi="Trebuchet MS" w:cs="Arial"/>
        </w:rPr>
        <w:t>Knowledge of how Safeguarding Adults Boards, Safeguarding Children Partnerships, Health and Wellbeing Boards and Community Safety Partnerships work together.</w:t>
      </w:r>
    </w:p>
    <w:p w14:paraId="1BE23AE9" w14:textId="4E8C65A3" w:rsidR="00413706" w:rsidRPr="004D1F9A" w:rsidRDefault="0094422F" w:rsidP="004D1F9A">
      <w:pPr>
        <w:pStyle w:val="ListParagraph"/>
        <w:numPr>
          <w:ilvl w:val="0"/>
          <w:numId w:val="17"/>
        </w:numPr>
        <w:spacing w:line="360" w:lineRule="auto"/>
        <w:rPr>
          <w:rFonts w:ascii="Trebuchet MS" w:hAnsi="Trebuchet MS" w:cs="Arial"/>
        </w:rPr>
      </w:pPr>
      <w:r w:rsidRPr="004D1F9A">
        <w:rPr>
          <w:rFonts w:ascii="Trebuchet MS" w:hAnsi="Trebuchet MS" w:cs="Arial"/>
        </w:rPr>
        <w:t>Relevant experience in a similar role in NHS</w:t>
      </w:r>
      <w:r w:rsidR="003D0671" w:rsidRPr="004D1F9A">
        <w:rPr>
          <w:rFonts w:ascii="Trebuchet MS" w:hAnsi="Trebuchet MS" w:cs="Arial"/>
        </w:rPr>
        <w:t>,</w:t>
      </w:r>
      <w:r w:rsidR="004D1F9A">
        <w:rPr>
          <w:rFonts w:ascii="Trebuchet MS" w:hAnsi="Trebuchet MS" w:cs="Arial"/>
        </w:rPr>
        <w:t xml:space="preserve"> </w:t>
      </w:r>
      <w:r w:rsidRPr="004D1F9A">
        <w:rPr>
          <w:rFonts w:ascii="Trebuchet MS" w:hAnsi="Trebuchet MS" w:cs="Arial"/>
        </w:rPr>
        <w:t>ASC</w:t>
      </w:r>
      <w:r w:rsidR="003D0671" w:rsidRPr="004D1F9A">
        <w:rPr>
          <w:rFonts w:ascii="Trebuchet MS" w:hAnsi="Trebuchet MS" w:cs="Arial"/>
        </w:rPr>
        <w:t xml:space="preserve"> or Police.</w:t>
      </w:r>
    </w:p>
    <w:p w14:paraId="4829F0E9" w14:textId="3B4B3065" w:rsidR="0094422F" w:rsidRDefault="0094422F" w:rsidP="004D1F9A">
      <w:pPr>
        <w:pStyle w:val="ListParagraph"/>
        <w:numPr>
          <w:ilvl w:val="0"/>
          <w:numId w:val="17"/>
        </w:numPr>
        <w:spacing w:line="360" w:lineRule="auto"/>
        <w:rPr>
          <w:rFonts w:ascii="Trebuchet MS" w:hAnsi="Trebuchet MS" w:cs="Arial"/>
        </w:rPr>
      </w:pPr>
      <w:r w:rsidRPr="004D1F9A">
        <w:rPr>
          <w:rFonts w:ascii="Trebuchet MS" w:hAnsi="Trebuchet MS" w:cs="Arial"/>
        </w:rPr>
        <w:t>Experience of chairing multi-agency meetings.</w:t>
      </w:r>
    </w:p>
    <w:p w14:paraId="0129CD9A" w14:textId="544BF596" w:rsidR="00573F49" w:rsidRPr="004D1F9A" w:rsidRDefault="00573F49" w:rsidP="004D1F9A">
      <w:pPr>
        <w:pStyle w:val="ListParagraph"/>
        <w:numPr>
          <w:ilvl w:val="0"/>
          <w:numId w:val="17"/>
        </w:numPr>
        <w:spacing w:line="360" w:lineRule="auto"/>
        <w:rPr>
          <w:rFonts w:ascii="Trebuchet MS" w:hAnsi="Trebuchet MS" w:cs="Arial"/>
        </w:rPr>
      </w:pPr>
      <w:r>
        <w:rPr>
          <w:rFonts w:ascii="Trebuchet MS" w:hAnsi="Trebuchet MS"/>
        </w:rPr>
        <w:t>Experience of designing and delivering training initiatives.</w:t>
      </w:r>
    </w:p>
    <w:p w14:paraId="0C1A2F7D" w14:textId="46688584" w:rsidR="005E0B6D"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D1011B0" w14:textId="482D4AAB" w:rsidR="00536F6F" w:rsidRPr="005E0B6D" w:rsidRDefault="00536F6F" w:rsidP="00536F6F">
      <w:pPr>
        <w:spacing w:line="360" w:lineRule="auto"/>
        <w:rPr>
          <w:rFonts w:ascii="Trebuchet MS" w:hAnsi="Trebuchet MS" w:cs="Arial"/>
        </w:rPr>
      </w:pPr>
      <w:r w:rsidRPr="005E0B6D">
        <w:rPr>
          <w:rFonts w:ascii="Trebuchet MS" w:hAnsi="Trebuchet MS" w:cs="Arial"/>
        </w:rPr>
        <w:t xml:space="preserve">Date created/amended: </w:t>
      </w:r>
      <w:r w:rsidR="004E37CE">
        <w:rPr>
          <w:rFonts w:ascii="Trebuchet MS" w:hAnsi="Trebuchet MS" w:cs="Arial"/>
        </w:rPr>
        <w:t xml:space="preserve">August </w:t>
      </w:r>
      <w:r>
        <w:rPr>
          <w:rFonts w:ascii="Trebuchet MS" w:hAnsi="Trebuchet MS" w:cs="Arial"/>
        </w:rPr>
        <w:t>202</w:t>
      </w:r>
      <w:r w:rsidR="004E37CE">
        <w:rPr>
          <w:rFonts w:ascii="Trebuchet MS" w:hAnsi="Trebuchet MS" w:cs="Arial"/>
        </w:rPr>
        <w:t>4</w:t>
      </w:r>
    </w:p>
    <w:p w14:paraId="6C838AE4" w14:textId="743FA1C0" w:rsidR="00536F6F" w:rsidRPr="005E0B6D" w:rsidRDefault="00536F6F" w:rsidP="00536F6F">
      <w:pPr>
        <w:spacing w:line="360" w:lineRule="auto"/>
        <w:rPr>
          <w:rFonts w:ascii="Trebuchet MS" w:hAnsi="Trebuchet MS" w:cs="Arial"/>
        </w:rPr>
      </w:pPr>
      <w:r w:rsidRPr="005E0B6D">
        <w:rPr>
          <w:rFonts w:ascii="Trebuchet MS" w:hAnsi="Trebuchet MS" w:cs="Arial"/>
        </w:rPr>
        <w:t xml:space="preserve">Name of person created/amended document: </w:t>
      </w:r>
      <w:r w:rsidR="00DD41C0">
        <w:rPr>
          <w:rFonts w:ascii="Trebuchet MS" w:hAnsi="Trebuchet MS" w:cs="Arial"/>
        </w:rPr>
        <w:t>FC</w:t>
      </w:r>
    </w:p>
    <w:p w14:paraId="5D32E1F7" w14:textId="7B23FAF9" w:rsidR="005C772C" w:rsidRPr="002B5DD1" w:rsidRDefault="00536F6F" w:rsidP="009106CE">
      <w:pPr>
        <w:spacing w:line="360" w:lineRule="auto"/>
        <w:rPr>
          <w:rFonts w:ascii="Trebuchet MS" w:hAnsi="Trebuchet MS" w:cs="Arial"/>
        </w:rPr>
        <w:sectPr w:rsidR="005C772C" w:rsidRPr="002B5DD1" w:rsidSect="003F5381">
          <w:headerReference w:type="default" r:id="rId13"/>
          <w:footerReference w:type="default" r:id="rId14"/>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2D7CA2">
        <w:rPr>
          <w:rFonts w:ascii="Trebuchet MS" w:hAnsi="Trebuchet MS" w:cs="Arial"/>
        </w:rPr>
        <w:t>13100</w:t>
      </w:r>
    </w:p>
    <w:p w14:paraId="2E6C53C6" w14:textId="5619E27A" w:rsidR="005C772C" w:rsidRPr="009106CE" w:rsidRDefault="005C772C" w:rsidP="00536F6F">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4422F" w:rsidRPr="0094422F" w14:paraId="4A522508" w14:textId="77777777" w:rsidTr="00331636">
        <w:trPr>
          <w:tblHeader/>
        </w:trPr>
        <w:tc>
          <w:tcPr>
            <w:tcW w:w="8650" w:type="dxa"/>
            <w:shd w:val="clear" w:color="auto" w:fill="auto"/>
          </w:tcPr>
          <w:p w14:paraId="2778A166" w14:textId="77777777" w:rsidR="0094422F" w:rsidRPr="0094422F" w:rsidRDefault="0094422F" w:rsidP="0094422F">
            <w:pPr>
              <w:spacing w:line="360" w:lineRule="auto"/>
              <w:rPr>
                <w:rFonts w:ascii="Trebuchet MS" w:hAnsi="Trebuchet MS"/>
                <w:b/>
                <w:bCs/>
              </w:rPr>
            </w:pPr>
            <w:r w:rsidRPr="0094422F">
              <w:rPr>
                <w:rFonts w:ascii="Trebuchet MS" w:hAnsi="Trebuchet MS"/>
                <w:b/>
                <w:bCs/>
              </w:rPr>
              <w:t>Function</w:t>
            </w:r>
          </w:p>
        </w:tc>
        <w:tc>
          <w:tcPr>
            <w:tcW w:w="1430" w:type="dxa"/>
            <w:shd w:val="clear" w:color="auto" w:fill="auto"/>
          </w:tcPr>
          <w:p w14:paraId="59D48DD6" w14:textId="77777777" w:rsidR="0094422F" w:rsidRPr="0094422F" w:rsidRDefault="0094422F" w:rsidP="0094422F">
            <w:pPr>
              <w:spacing w:line="360" w:lineRule="auto"/>
              <w:rPr>
                <w:rFonts w:ascii="Trebuchet MS" w:hAnsi="Trebuchet MS"/>
                <w:b/>
                <w:bCs/>
              </w:rPr>
            </w:pPr>
            <w:r w:rsidRPr="0094422F">
              <w:rPr>
                <w:rFonts w:ascii="Trebuchet MS" w:hAnsi="Trebuchet MS"/>
                <w:b/>
                <w:bCs/>
              </w:rPr>
              <w:t xml:space="preserve">Applicable to role </w:t>
            </w:r>
          </w:p>
        </w:tc>
      </w:tr>
      <w:tr w:rsidR="0094422F" w:rsidRPr="0094422F" w14:paraId="2CF53BBA" w14:textId="77777777" w:rsidTr="00331636">
        <w:trPr>
          <w:tblHeader/>
        </w:trPr>
        <w:tc>
          <w:tcPr>
            <w:tcW w:w="8650" w:type="dxa"/>
            <w:shd w:val="clear" w:color="auto" w:fill="auto"/>
          </w:tcPr>
          <w:p w14:paraId="4C637906" w14:textId="77777777" w:rsidR="0094422F" w:rsidRPr="0094422F" w:rsidRDefault="0094422F" w:rsidP="0094422F">
            <w:pPr>
              <w:spacing w:line="360" w:lineRule="auto"/>
              <w:rPr>
                <w:rFonts w:ascii="Trebuchet MS" w:hAnsi="Trebuchet MS"/>
              </w:rPr>
            </w:pPr>
            <w:r w:rsidRPr="0094422F">
              <w:rPr>
                <w:rFonts w:ascii="Trebuchet MS" w:hAnsi="Trebuchet MS"/>
              </w:rPr>
              <w:t xml:space="preserve">Using display screen equipment </w:t>
            </w:r>
          </w:p>
        </w:tc>
        <w:tc>
          <w:tcPr>
            <w:tcW w:w="1430" w:type="dxa"/>
            <w:shd w:val="clear" w:color="auto" w:fill="auto"/>
          </w:tcPr>
          <w:p w14:paraId="1F26C235" w14:textId="77777777" w:rsidR="0094422F" w:rsidRPr="0094422F" w:rsidRDefault="0094422F" w:rsidP="0094422F">
            <w:pPr>
              <w:spacing w:line="360" w:lineRule="auto"/>
              <w:rPr>
                <w:rFonts w:ascii="Trebuchet MS" w:hAnsi="Trebuchet MS"/>
              </w:rPr>
            </w:pPr>
            <w:r w:rsidRPr="0094422F">
              <w:rPr>
                <w:rFonts w:ascii="Trebuchet MS" w:hAnsi="Trebuchet MS"/>
              </w:rPr>
              <w:t>Yes</w:t>
            </w:r>
          </w:p>
        </w:tc>
      </w:tr>
      <w:tr w:rsidR="0094422F" w:rsidRPr="0094422F" w14:paraId="4B772BB9" w14:textId="77777777" w:rsidTr="00331636">
        <w:trPr>
          <w:tblHeader/>
        </w:trPr>
        <w:tc>
          <w:tcPr>
            <w:tcW w:w="8650" w:type="dxa"/>
            <w:shd w:val="clear" w:color="auto" w:fill="auto"/>
          </w:tcPr>
          <w:p w14:paraId="57012B8E" w14:textId="77777777" w:rsidR="0094422F" w:rsidRPr="0094422F" w:rsidRDefault="0094422F" w:rsidP="0094422F">
            <w:pPr>
              <w:spacing w:line="360" w:lineRule="auto"/>
              <w:rPr>
                <w:rFonts w:ascii="Trebuchet MS" w:hAnsi="Trebuchet MS"/>
              </w:rPr>
            </w:pPr>
            <w:r w:rsidRPr="0094422F">
              <w:rPr>
                <w:rFonts w:ascii="Trebuchet MS" w:hAnsi="Trebuchet MS"/>
              </w:rPr>
              <w:t>Working with children/vulnerable adults</w:t>
            </w:r>
          </w:p>
        </w:tc>
        <w:tc>
          <w:tcPr>
            <w:tcW w:w="1430" w:type="dxa"/>
            <w:shd w:val="clear" w:color="auto" w:fill="auto"/>
          </w:tcPr>
          <w:p w14:paraId="62F0D062" w14:textId="77777777" w:rsidR="0094422F" w:rsidRPr="0094422F" w:rsidRDefault="0094422F" w:rsidP="0094422F">
            <w:pPr>
              <w:spacing w:line="360" w:lineRule="auto"/>
              <w:rPr>
                <w:rFonts w:ascii="Trebuchet MS" w:hAnsi="Trebuchet MS"/>
              </w:rPr>
            </w:pPr>
            <w:r w:rsidRPr="0094422F">
              <w:rPr>
                <w:rFonts w:ascii="Trebuchet MS" w:hAnsi="Trebuchet MS"/>
              </w:rPr>
              <w:t>Yes</w:t>
            </w:r>
          </w:p>
        </w:tc>
      </w:tr>
      <w:tr w:rsidR="0094422F" w:rsidRPr="0094422F" w14:paraId="44407448" w14:textId="77777777" w:rsidTr="00331636">
        <w:trPr>
          <w:tblHeader/>
        </w:trPr>
        <w:tc>
          <w:tcPr>
            <w:tcW w:w="8650" w:type="dxa"/>
            <w:shd w:val="clear" w:color="auto" w:fill="auto"/>
          </w:tcPr>
          <w:p w14:paraId="35D5362B" w14:textId="77777777" w:rsidR="0094422F" w:rsidRPr="0094422F" w:rsidRDefault="0094422F" w:rsidP="0094422F">
            <w:pPr>
              <w:spacing w:line="360" w:lineRule="auto"/>
              <w:rPr>
                <w:rFonts w:ascii="Trebuchet MS" w:hAnsi="Trebuchet MS"/>
              </w:rPr>
            </w:pPr>
            <w:r w:rsidRPr="0094422F">
              <w:rPr>
                <w:rFonts w:ascii="Trebuchet MS" w:hAnsi="Trebuchet MS"/>
              </w:rPr>
              <w:t>Moving &amp; handling operations</w:t>
            </w:r>
          </w:p>
        </w:tc>
        <w:tc>
          <w:tcPr>
            <w:tcW w:w="1430" w:type="dxa"/>
            <w:shd w:val="clear" w:color="auto" w:fill="auto"/>
          </w:tcPr>
          <w:p w14:paraId="4F8BE0EB"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629C7A1E" w14:textId="77777777" w:rsidTr="00331636">
        <w:trPr>
          <w:tblHeader/>
        </w:trPr>
        <w:tc>
          <w:tcPr>
            <w:tcW w:w="8650" w:type="dxa"/>
            <w:shd w:val="clear" w:color="auto" w:fill="auto"/>
          </w:tcPr>
          <w:p w14:paraId="77B9D0FC" w14:textId="77777777" w:rsidR="0094422F" w:rsidRPr="0094422F" w:rsidRDefault="0094422F" w:rsidP="0094422F">
            <w:pPr>
              <w:spacing w:line="360" w:lineRule="auto"/>
              <w:rPr>
                <w:rFonts w:ascii="Trebuchet MS" w:hAnsi="Trebuchet MS"/>
              </w:rPr>
            </w:pPr>
            <w:r w:rsidRPr="0094422F">
              <w:rPr>
                <w:rFonts w:ascii="Trebuchet MS" w:hAnsi="Trebuchet MS"/>
              </w:rPr>
              <w:t>Occupational Driving</w:t>
            </w:r>
          </w:p>
        </w:tc>
        <w:tc>
          <w:tcPr>
            <w:tcW w:w="1430" w:type="dxa"/>
            <w:shd w:val="clear" w:color="auto" w:fill="auto"/>
          </w:tcPr>
          <w:p w14:paraId="2E9343CA"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48135D42" w14:textId="77777777" w:rsidTr="00331636">
        <w:trPr>
          <w:tblHeader/>
        </w:trPr>
        <w:tc>
          <w:tcPr>
            <w:tcW w:w="8650" w:type="dxa"/>
            <w:shd w:val="clear" w:color="auto" w:fill="auto"/>
          </w:tcPr>
          <w:p w14:paraId="2805B3A8" w14:textId="77777777" w:rsidR="0094422F" w:rsidRPr="0094422F" w:rsidRDefault="0094422F" w:rsidP="0094422F">
            <w:pPr>
              <w:spacing w:line="360" w:lineRule="auto"/>
              <w:rPr>
                <w:rFonts w:ascii="Trebuchet MS" w:hAnsi="Trebuchet MS"/>
              </w:rPr>
            </w:pPr>
            <w:r w:rsidRPr="0094422F">
              <w:rPr>
                <w:rFonts w:ascii="Trebuchet MS" w:hAnsi="Trebuchet MS"/>
              </w:rPr>
              <w:t>Lone Working</w:t>
            </w:r>
          </w:p>
        </w:tc>
        <w:tc>
          <w:tcPr>
            <w:tcW w:w="1430" w:type="dxa"/>
            <w:shd w:val="clear" w:color="auto" w:fill="auto"/>
          </w:tcPr>
          <w:p w14:paraId="7DC9F6F0"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44FCEBD8" w14:textId="77777777" w:rsidTr="00331636">
        <w:trPr>
          <w:tblHeader/>
        </w:trPr>
        <w:tc>
          <w:tcPr>
            <w:tcW w:w="8650" w:type="dxa"/>
            <w:shd w:val="clear" w:color="auto" w:fill="auto"/>
          </w:tcPr>
          <w:p w14:paraId="29ED816C" w14:textId="77777777" w:rsidR="0094422F" w:rsidRPr="0094422F" w:rsidRDefault="0094422F" w:rsidP="0094422F">
            <w:pPr>
              <w:spacing w:line="360" w:lineRule="auto"/>
              <w:rPr>
                <w:rFonts w:ascii="Trebuchet MS" w:hAnsi="Trebuchet MS"/>
              </w:rPr>
            </w:pPr>
            <w:r w:rsidRPr="0094422F">
              <w:rPr>
                <w:rFonts w:ascii="Trebuchet MS" w:hAnsi="Trebuchet MS"/>
              </w:rPr>
              <w:t>Working at height</w:t>
            </w:r>
          </w:p>
        </w:tc>
        <w:tc>
          <w:tcPr>
            <w:tcW w:w="1430" w:type="dxa"/>
            <w:shd w:val="clear" w:color="auto" w:fill="auto"/>
          </w:tcPr>
          <w:p w14:paraId="178ADAE9"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738E6F3A" w14:textId="77777777" w:rsidTr="00331636">
        <w:trPr>
          <w:tblHeader/>
        </w:trPr>
        <w:tc>
          <w:tcPr>
            <w:tcW w:w="8650" w:type="dxa"/>
            <w:shd w:val="clear" w:color="auto" w:fill="auto"/>
          </w:tcPr>
          <w:p w14:paraId="35F09715" w14:textId="77777777" w:rsidR="0094422F" w:rsidRPr="0094422F" w:rsidRDefault="0094422F" w:rsidP="0094422F">
            <w:pPr>
              <w:spacing w:line="360" w:lineRule="auto"/>
              <w:rPr>
                <w:rFonts w:ascii="Trebuchet MS" w:hAnsi="Trebuchet MS"/>
              </w:rPr>
            </w:pPr>
            <w:r w:rsidRPr="0094422F">
              <w:rPr>
                <w:rFonts w:ascii="Trebuchet MS" w:hAnsi="Trebuchet MS"/>
              </w:rPr>
              <w:t>Shift / night work</w:t>
            </w:r>
          </w:p>
        </w:tc>
        <w:tc>
          <w:tcPr>
            <w:tcW w:w="1430" w:type="dxa"/>
            <w:shd w:val="clear" w:color="auto" w:fill="auto"/>
          </w:tcPr>
          <w:p w14:paraId="69E0E3C2"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09B8244C" w14:textId="77777777" w:rsidTr="00331636">
        <w:trPr>
          <w:tblHeader/>
        </w:trPr>
        <w:tc>
          <w:tcPr>
            <w:tcW w:w="8650" w:type="dxa"/>
            <w:shd w:val="clear" w:color="auto" w:fill="auto"/>
          </w:tcPr>
          <w:p w14:paraId="3A4DF789" w14:textId="77777777" w:rsidR="0094422F" w:rsidRPr="0094422F" w:rsidRDefault="0094422F" w:rsidP="0094422F">
            <w:pPr>
              <w:spacing w:line="360" w:lineRule="auto"/>
              <w:rPr>
                <w:rFonts w:ascii="Trebuchet MS" w:hAnsi="Trebuchet MS"/>
              </w:rPr>
            </w:pPr>
            <w:r w:rsidRPr="0094422F">
              <w:rPr>
                <w:rFonts w:ascii="Trebuchet MS" w:hAnsi="Trebuchet MS"/>
              </w:rPr>
              <w:t>Working with hazardous substances</w:t>
            </w:r>
          </w:p>
        </w:tc>
        <w:tc>
          <w:tcPr>
            <w:tcW w:w="1430" w:type="dxa"/>
            <w:shd w:val="clear" w:color="auto" w:fill="auto"/>
          </w:tcPr>
          <w:p w14:paraId="5C1E1929"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4305BB3C" w14:textId="77777777" w:rsidTr="00331636">
        <w:trPr>
          <w:tblHeader/>
        </w:trPr>
        <w:tc>
          <w:tcPr>
            <w:tcW w:w="8650" w:type="dxa"/>
            <w:shd w:val="clear" w:color="auto" w:fill="auto"/>
          </w:tcPr>
          <w:p w14:paraId="78552862" w14:textId="77777777" w:rsidR="0094422F" w:rsidRPr="0094422F" w:rsidRDefault="0094422F" w:rsidP="0094422F">
            <w:pPr>
              <w:spacing w:line="360" w:lineRule="auto"/>
              <w:rPr>
                <w:rFonts w:ascii="Trebuchet MS" w:hAnsi="Trebuchet MS"/>
              </w:rPr>
            </w:pPr>
            <w:r w:rsidRPr="0094422F">
              <w:rPr>
                <w:rFonts w:ascii="Trebuchet MS" w:hAnsi="Trebuchet MS"/>
              </w:rPr>
              <w:t>Using power tools</w:t>
            </w:r>
          </w:p>
        </w:tc>
        <w:tc>
          <w:tcPr>
            <w:tcW w:w="1430" w:type="dxa"/>
            <w:shd w:val="clear" w:color="auto" w:fill="auto"/>
          </w:tcPr>
          <w:p w14:paraId="75FB4151"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754AA209" w14:textId="77777777" w:rsidTr="00331636">
        <w:trPr>
          <w:tblHeader/>
        </w:trPr>
        <w:tc>
          <w:tcPr>
            <w:tcW w:w="8650" w:type="dxa"/>
            <w:shd w:val="clear" w:color="auto" w:fill="auto"/>
          </w:tcPr>
          <w:p w14:paraId="4DECBB8C" w14:textId="77777777" w:rsidR="0094422F" w:rsidRPr="0094422F" w:rsidRDefault="0094422F" w:rsidP="0094422F">
            <w:pPr>
              <w:spacing w:line="360" w:lineRule="auto"/>
              <w:rPr>
                <w:rFonts w:ascii="Trebuchet MS" w:hAnsi="Trebuchet MS"/>
              </w:rPr>
            </w:pPr>
            <w:r w:rsidRPr="0094422F">
              <w:rPr>
                <w:rFonts w:ascii="Trebuchet MS" w:hAnsi="Trebuchet MS"/>
              </w:rPr>
              <w:t>Exposure to noise and /or vibration</w:t>
            </w:r>
          </w:p>
        </w:tc>
        <w:tc>
          <w:tcPr>
            <w:tcW w:w="1430" w:type="dxa"/>
            <w:shd w:val="clear" w:color="auto" w:fill="auto"/>
          </w:tcPr>
          <w:p w14:paraId="0DE3C008"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6E1ADFC0" w14:textId="77777777" w:rsidTr="00331636">
        <w:trPr>
          <w:trHeight w:val="80"/>
          <w:tblHeader/>
        </w:trPr>
        <w:tc>
          <w:tcPr>
            <w:tcW w:w="8650" w:type="dxa"/>
            <w:shd w:val="clear" w:color="auto" w:fill="auto"/>
          </w:tcPr>
          <w:p w14:paraId="4B3716C6" w14:textId="77777777" w:rsidR="0094422F" w:rsidRPr="0094422F" w:rsidRDefault="0094422F" w:rsidP="0094422F">
            <w:pPr>
              <w:spacing w:line="360" w:lineRule="auto"/>
              <w:rPr>
                <w:rFonts w:ascii="Trebuchet MS" w:hAnsi="Trebuchet MS"/>
              </w:rPr>
            </w:pPr>
            <w:r w:rsidRPr="0094422F">
              <w:rPr>
                <w:rFonts w:ascii="Trebuchet MS" w:hAnsi="Trebuchet MS"/>
              </w:rPr>
              <w:t>Food handling</w:t>
            </w:r>
          </w:p>
        </w:tc>
        <w:tc>
          <w:tcPr>
            <w:tcW w:w="1430" w:type="dxa"/>
            <w:shd w:val="clear" w:color="auto" w:fill="auto"/>
          </w:tcPr>
          <w:p w14:paraId="1B718C2A"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r w:rsidR="0094422F" w:rsidRPr="0094422F" w14:paraId="6D863EBA" w14:textId="77777777" w:rsidTr="00331636">
        <w:trPr>
          <w:trHeight w:val="80"/>
          <w:tblHeader/>
        </w:trPr>
        <w:tc>
          <w:tcPr>
            <w:tcW w:w="8650" w:type="dxa"/>
            <w:shd w:val="clear" w:color="auto" w:fill="auto"/>
          </w:tcPr>
          <w:p w14:paraId="1806C74F" w14:textId="77777777" w:rsidR="0094422F" w:rsidRPr="0094422F" w:rsidRDefault="0094422F" w:rsidP="0094422F">
            <w:pPr>
              <w:spacing w:line="360" w:lineRule="auto"/>
              <w:rPr>
                <w:rFonts w:ascii="Trebuchet MS" w:hAnsi="Trebuchet MS"/>
              </w:rPr>
            </w:pPr>
            <w:r w:rsidRPr="0094422F">
              <w:rPr>
                <w:rFonts w:ascii="Trebuchet MS" w:hAnsi="Trebuchet MS"/>
              </w:rPr>
              <w:t>Exposure to blood /body fluids</w:t>
            </w:r>
          </w:p>
        </w:tc>
        <w:tc>
          <w:tcPr>
            <w:tcW w:w="1430" w:type="dxa"/>
            <w:shd w:val="clear" w:color="auto" w:fill="auto"/>
          </w:tcPr>
          <w:p w14:paraId="5718CD3B" w14:textId="77777777" w:rsidR="0094422F" w:rsidRPr="0094422F" w:rsidRDefault="0094422F" w:rsidP="0094422F">
            <w:pPr>
              <w:spacing w:line="360" w:lineRule="auto"/>
              <w:rPr>
                <w:rFonts w:ascii="Trebuchet MS" w:hAnsi="Trebuchet MS"/>
              </w:rPr>
            </w:pPr>
            <w:r w:rsidRPr="0094422F">
              <w:rPr>
                <w:rFonts w:ascii="Trebuchet MS" w:hAnsi="Trebuchet MS"/>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0E6"/>
    <w:multiLevelType w:val="hybridMultilevel"/>
    <w:tmpl w:val="E9260466"/>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C87149"/>
    <w:multiLevelType w:val="hybridMultilevel"/>
    <w:tmpl w:val="7AB63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75A48"/>
    <w:multiLevelType w:val="hybridMultilevel"/>
    <w:tmpl w:val="724A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153CB"/>
    <w:multiLevelType w:val="hybridMultilevel"/>
    <w:tmpl w:val="D838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26090"/>
    <w:multiLevelType w:val="hybridMultilevel"/>
    <w:tmpl w:val="7CEC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61828"/>
    <w:multiLevelType w:val="hybridMultilevel"/>
    <w:tmpl w:val="205CD8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632F1D"/>
    <w:multiLevelType w:val="hybridMultilevel"/>
    <w:tmpl w:val="1988C53E"/>
    <w:lvl w:ilvl="0" w:tplc="08090001">
      <w:start w:val="1"/>
      <w:numFmt w:val="bullet"/>
      <w:lvlText w:val=""/>
      <w:lvlJc w:val="left"/>
      <w:pPr>
        <w:ind w:left="855" w:hanging="49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BB78A2"/>
    <w:multiLevelType w:val="hybridMultilevel"/>
    <w:tmpl w:val="4DC6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D2FFF"/>
    <w:multiLevelType w:val="hybridMultilevel"/>
    <w:tmpl w:val="0A107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3E14EC"/>
    <w:multiLevelType w:val="hybridMultilevel"/>
    <w:tmpl w:val="97D2C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E77F9E"/>
    <w:multiLevelType w:val="hybridMultilevel"/>
    <w:tmpl w:val="447C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B3DCC"/>
    <w:multiLevelType w:val="hybridMultilevel"/>
    <w:tmpl w:val="88106B50"/>
    <w:lvl w:ilvl="0" w:tplc="08090001">
      <w:start w:val="1"/>
      <w:numFmt w:val="bullet"/>
      <w:lvlText w:val=""/>
      <w:lvlJc w:val="left"/>
      <w:pPr>
        <w:ind w:left="720" w:hanging="360"/>
      </w:pPr>
      <w:rPr>
        <w:rFonts w:ascii="Symbol" w:hAnsi="Symbol" w:hint="default"/>
      </w:rPr>
    </w:lvl>
    <w:lvl w:ilvl="1" w:tplc="80D62C02">
      <w:numFmt w:val="bullet"/>
      <w:lvlText w:val="•"/>
      <w:lvlJc w:val="left"/>
      <w:pPr>
        <w:ind w:left="1800" w:hanging="72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5"/>
  </w:num>
  <w:num w:numId="2" w16cid:durableId="8263889">
    <w:abstractNumId w:val="3"/>
  </w:num>
  <w:num w:numId="3" w16cid:durableId="1884094964">
    <w:abstractNumId w:val="5"/>
  </w:num>
  <w:num w:numId="4" w16cid:durableId="1782335435">
    <w:abstractNumId w:val="16"/>
  </w:num>
  <w:num w:numId="5" w16cid:durableId="59640539">
    <w:abstractNumId w:val="7"/>
  </w:num>
  <w:num w:numId="6" w16cid:durableId="2059668368">
    <w:abstractNumId w:val="0"/>
  </w:num>
  <w:num w:numId="7" w16cid:durableId="1140422930">
    <w:abstractNumId w:val="9"/>
  </w:num>
  <w:num w:numId="8" w16cid:durableId="1382556181">
    <w:abstractNumId w:val="4"/>
  </w:num>
  <w:num w:numId="9" w16cid:durableId="1652444380">
    <w:abstractNumId w:val="8"/>
  </w:num>
  <w:num w:numId="10" w16cid:durableId="683484070">
    <w:abstractNumId w:val="6"/>
  </w:num>
  <w:num w:numId="11" w16cid:durableId="484319267">
    <w:abstractNumId w:val="2"/>
  </w:num>
  <w:num w:numId="12" w16cid:durableId="453719202">
    <w:abstractNumId w:val="13"/>
  </w:num>
  <w:num w:numId="13" w16cid:durableId="760565456">
    <w:abstractNumId w:val="12"/>
  </w:num>
  <w:num w:numId="14" w16cid:durableId="147015399">
    <w:abstractNumId w:val="14"/>
  </w:num>
  <w:num w:numId="15" w16cid:durableId="489951462">
    <w:abstractNumId w:val="1"/>
  </w:num>
  <w:num w:numId="16" w16cid:durableId="1099717409">
    <w:abstractNumId w:val="11"/>
  </w:num>
  <w:num w:numId="17" w16cid:durableId="825361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3A02"/>
    <w:rsid w:val="000518FB"/>
    <w:rsid w:val="00063252"/>
    <w:rsid w:val="000750FE"/>
    <w:rsid w:val="000775BB"/>
    <w:rsid w:val="00085461"/>
    <w:rsid w:val="000A346F"/>
    <w:rsid w:val="000A36FB"/>
    <w:rsid w:val="00105320"/>
    <w:rsid w:val="00141FA5"/>
    <w:rsid w:val="00153804"/>
    <w:rsid w:val="00160F2F"/>
    <w:rsid w:val="00162303"/>
    <w:rsid w:val="001A75A4"/>
    <w:rsid w:val="001B0863"/>
    <w:rsid w:val="001B6705"/>
    <w:rsid w:val="001C2806"/>
    <w:rsid w:val="001D13CE"/>
    <w:rsid w:val="001D7F22"/>
    <w:rsid w:val="00200C81"/>
    <w:rsid w:val="0020534A"/>
    <w:rsid w:val="002404F4"/>
    <w:rsid w:val="0027439E"/>
    <w:rsid w:val="002864C1"/>
    <w:rsid w:val="002B2175"/>
    <w:rsid w:val="002B5DD1"/>
    <w:rsid w:val="002D7CA2"/>
    <w:rsid w:val="002E29C7"/>
    <w:rsid w:val="002F6ACA"/>
    <w:rsid w:val="00307391"/>
    <w:rsid w:val="00313487"/>
    <w:rsid w:val="0036090D"/>
    <w:rsid w:val="00366D5B"/>
    <w:rsid w:val="0037515C"/>
    <w:rsid w:val="003B26AF"/>
    <w:rsid w:val="003B5415"/>
    <w:rsid w:val="003D0671"/>
    <w:rsid w:val="003D1427"/>
    <w:rsid w:val="003D3ADD"/>
    <w:rsid w:val="003E3F7A"/>
    <w:rsid w:val="003E41F1"/>
    <w:rsid w:val="003F5381"/>
    <w:rsid w:val="00402216"/>
    <w:rsid w:val="004123B8"/>
    <w:rsid w:val="00413706"/>
    <w:rsid w:val="00415792"/>
    <w:rsid w:val="00433521"/>
    <w:rsid w:val="004361C1"/>
    <w:rsid w:val="00467388"/>
    <w:rsid w:val="004806F5"/>
    <w:rsid w:val="00483CBA"/>
    <w:rsid w:val="004973DB"/>
    <w:rsid w:val="004A0BEB"/>
    <w:rsid w:val="004A1434"/>
    <w:rsid w:val="004A1503"/>
    <w:rsid w:val="004C3DE8"/>
    <w:rsid w:val="004D1F9A"/>
    <w:rsid w:val="004E37CE"/>
    <w:rsid w:val="004E4A4E"/>
    <w:rsid w:val="0050384A"/>
    <w:rsid w:val="00507228"/>
    <w:rsid w:val="00512005"/>
    <w:rsid w:val="00536F6F"/>
    <w:rsid w:val="00573F49"/>
    <w:rsid w:val="00595D51"/>
    <w:rsid w:val="005966DA"/>
    <w:rsid w:val="005A4D3E"/>
    <w:rsid w:val="005C772C"/>
    <w:rsid w:val="005D10B3"/>
    <w:rsid w:val="005D1F2B"/>
    <w:rsid w:val="005E0B6D"/>
    <w:rsid w:val="005E5AFC"/>
    <w:rsid w:val="00610FEF"/>
    <w:rsid w:val="00614157"/>
    <w:rsid w:val="0062310D"/>
    <w:rsid w:val="006247B3"/>
    <w:rsid w:val="00626CF9"/>
    <w:rsid w:val="00647098"/>
    <w:rsid w:val="00687BF5"/>
    <w:rsid w:val="0069455B"/>
    <w:rsid w:val="006B459E"/>
    <w:rsid w:val="006C5D53"/>
    <w:rsid w:val="006D646D"/>
    <w:rsid w:val="006F6FEA"/>
    <w:rsid w:val="00702B37"/>
    <w:rsid w:val="007111F0"/>
    <w:rsid w:val="00726AC3"/>
    <w:rsid w:val="00757E9A"/>
    <w:rsid w:val="007702C4"/>
    <w:rsid w:val="00774351"/>
    <w:rsid w:val="007946C2"/>
    <w:rsid w:val="007B12E3"/>
    <w:rsid w:val="007D544F"/>
    <w:rsid w:val="007D7BDD"/>
    <w:rsid w:val="007E4A39"/>
    <w:rsid w:val="007E7490"/>
    <w:rsid w:val="007F0A4C"/>
    <w:rsid w:val="00801F59"/>
    <w:rsid w:val="00806178"/>
    <w:rsid w:val="0081099E"/>
    <w:rsid w:val="00821AA1"/>
    <w:rsid w:val="00822730"/>
    <w:rsid w:val="00855DA9"/>
    <w:rsid w:val="00855F9E"/>
    <w:rsid w:val="00892B10"/>
    <w:rsid w:val="008B32FD"/>
    <w:rsid w:val="008D1BDD"/>
    <w:rsid w:val="008D40A7"/>
    <w:rsid w:val="008F0E62"/>
    <w:rsid w:val="008F1FAB"/>
    <w:rsid w:val="009106CE"/>
    <w:rsid w:val="00917877"/>
    <w:rsid w:val="009222D6"/>
    <w:rsid w:val="0094422F"/>
    <w:rsid w:val="00975FE2"/>
    <w:rsid w:val="00984117"/>
    <w:rsid w:val="00984B26"/>
    <w:rsid w:val="00994F9C"/>
    <w:rsid w:val="009A4305"/>
    <w:rsid w:val="009B7301"/>
    <w:rsid w:val="009C2604"/>
    <w:rsid w:val="009E049C"/>
    <w:rsid w:val="00A077B6"/>
    <w:rsid w:val="00A34151"/>
    <w:rsid w:val="00A34D9B"/>
    <w:rsid w:val="00A42132"/>
    <w:rsid w:val="00A61540"/>
    <w:rsid w:val="00A61FB2"/>
    <w:rsid w:val="00A826C0"/>
    <w:rsid w:val="00AA15B0"/>
    <w:rsid w:val="00AE4492"/>
    <w:rsid w:val="00AE4FEB"/>
    <w:rsid w:val="00B05B0B"/>
    <w:rsid w:val="00B2239E"/>
    <w:rsid w:val="00B63F2D"/>
    <w:rsid w:val="00B8111A"/>
    <w:rsid w:val="00B82E31"/>
    <w:rsid w:val="00BD065A"/>
    <w:rsid w:val="00BD069B"/>
    <w:rsid w:val="00C10600"/>
    <w:rsid w:val="00C16860"/>
    <w:rsid w:val="00C374FD"/>
    <w:rsid w:val="00C5268E"/>
    <w:rsid w:val="00C56491"/>
    <w:rsid w:val="00C63277"/>
    <w:rsid w:val="00C63B5F"/>
    <w:rsid w:val="00CB1061"/>
    <w:rsid w:val="00CD020F"/>
    <w:rsid w:val="00CD07C8"/>
    <w:rsid w:val="00CE013C"/>
    <w:rsid w:val="00CE4C81"/>
    <w:rsid w:val="00CF3A59"/>
    <w:rsid w:val="00CF43C3"/>
    <w:rsid w:val="00D147B7"/>
    <w:rsid w:val="00D77AD9"/>
    <w:rsid w:val="00DD24C9"/>
    <w:rsid w:val="00DD41C0"/>
    <w:rsid w:val="00DD6534"/>
    <w:rsid w:val="00DD7718"/>
    <w:rsid w:val="00DD7DE4"/>
    <w:rsid w:val="00DE1F1C"/>
    <w:rsid w:val="00E053C6"/>
    <w:rsid w:val="00E22C7C"/>
    <w:rsid w:val="00E46DD8"/>
    <w:rsid w:val="00E67E12"/>
    <w:rsid w:val="00E72243"/>
    <w:rsid w:val="00E76A6D"/>
    <w:rsid w:val="00E91756"/>
    <w:rsid w:val="00EA1283"/>
    <w:rsid w:val="00EA5E4C"/>
    <w:rsid w:val="00EA74E9"/>
    <w:rsid w:val="00EB1C7D"/>
    <w:rsid w:val="00EE4793"/>
    <w:rsid w:val="00EF5BC5"/>
    <w:rsid w:val="00F25FB5"/>
    <w:rsid w:val="00F31965"/>
    <w:rsid w:val="00F31E6F"/>
    <w:rsid w:val="00F5006B"/>
    <w:rsid w:val="00F5148A"/>
    <w:rsid w:val="00F70D72"/>
    <w:rsid w:val="00F93DCA"/>
    <w:rsid w:val="00FB1869"/>
    <w:rsid w:val="00FB5796"/>
    <w:rsid w:val="00FD4CAF"/>
    <w:rsid w:val="00FE5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536F6F"/>
    <w:rPr>
      <w:color w:val="0000FF" w:themeColor="hyperlink"/>
      <w:u w:val="single"/>
    </w:rPr>
  </w:style>
  <w:style w:type="character" w:styleId="UnresolvedMention">
    <w:name w:val="Unresolved Mention"/>
    <w:basedOn w:val="DefaultParagraphFont"/>
    <w:uiPriority w:val="99"/>
    <w:semiHidden/>
    <w:unhideWhenUsed/>
    <w:rsid w:val="00536F6F"/>
    <w:rPr>
      <w:color w:val="605E5C"/>
      <w:shd w:val="clear" w:color="auto" w:fill="E1DFDD"/>
    </w:rPr>
  </w:style>
  <w:style w:type="paragraph" w:styleId="Revision">
    <w:name w:val="Revision"/>
    <w:hidden/>
    <w:uiPriority w:val="99"/>
    <w:semiHidden/>
    <w:rsid w:val="0050722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0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Owner xmlns="35d50fdb-5f5c-4301-b5cf-226a0456e81a">
      <UserInfo>
        <DisplayName>Hannah Grevatt</DisplayName>
        <AccountId>62</AccountId>
        <AccountType/>
      </UserInfo>
    </Document_x0020_Owner>
    <Responsibility_x0020_for_x0020_supervision xmlns="35d50fdb-5f5c-4301-b5cf-226a0456e81a">1</Responsibility_x0020_for_x0020_supervision>
    <Working_x0020_conditions xmlns="35d50fdb-5f5c-4301-b5cf-226a0456e81a">1</Working_x0020_conditions>
    <Document_x0020_Date xmlns="35d50fdb-5f5c-4301-b5cf-226a0456e81a">2024-08-14T23:00:00+00:00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Knowledge xmlns="35d50fdb-5f5c-4301-b5cf-226a0456e81a">6</Knowledge>
    <Initiative_x0020_and_x0020_independence xmlns="35d50fdb-5f5c-4301-b5cf-226a0456e81a">5</Initiative_x0020_and_x0020_independence>
    <Protective_x0020_Marking xmlns="35d50fdb-5f5c-4301-b5cf-226a0456e81a">OFFICIAL – DISCLOSABLE</Protective_x0020_Marking>
    <Mental_x0020_skills xmlns="35d50fdb-5f5c-4301-b5cf-226a0456e81a">5</Mental_x0020_skills>
    <Physical_x0020_skills xmlns="35d50fdb-5f5c-4301-b5cf-226a0456e81a">2</Physical_x0020_skills>
    <Responsibility_x0020_for_x0020_physical_x0020_resources xmlns="35d50fdb-5f5c-4301-b5cf-226a0456e81a">3</Responsibility_x0020_for_x0020_physical_x0020_resources>
    <Physical_x0020_demands xmlns="35d50fdb-5f5c-4301-b5cf-226a0456e81a">1</Physical_x0020_demands>
    <Responsibility_x0020_for_x0020_people xmlns="35d50fdb-5f5c-4301-b5cf-226a0456e81a">4</Responsibility_x0020_for_x0020_people>
    <Document_x0020_name xmlns="35d50fdb-5f5c-4301-b5cf-226a0456e81a" xsi:nil="true"/>
    <Total_x0020_score xmlns="35d50fdb-5f5c-4301-b5cf-226a0456e81a">582</Total_x0020_score>
    <Mental_x0020_demands xmlns="35d50fdb-5f5c-4301-b5cf-226a0456e81a">4</Mental_x0020_demands>
    <Emotional_x0020_demands xmlns="35d50fdb-5f5c-4301-b5cf-226a0456e81a">5</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SS12</TermName>
          <TermId xmlns="http://schemas.microsoft.com/office/infopath/2007/PartnerControls">ea86b326-fd98-4a13-af22-a3509a39916d</TermId>
        </TermInfo>
      </Terms>
    </j7380196a0d64225b365aa46a4bfc680>
    <JE_x0020_number xmlns="35d50fdb-5f5c-4301-b5cf-226a0456e81a">13100</JE_x0020_number>
    <Interpersonal_x0020_communication_x0020_skills xmlns="35d50fdb-5f5c-4301-b5cf-226a0456e81a">6</Interpersonal_x0020_communication_x0020_skills>
    <TaxCatchAll xmlns="35d50fdb-5f5c-4301-b5cf-226a0456e81a">
      <Value>7</Value>
      <Value>13</Value>
    </TaxCatchAll>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9043577a-e112-42de-803f-4bae71f06cca"/>
    <ds:schemaRef ds:uri="http://schemas.microsoft.com/office/2006/metadata/properties"/>
    <ds:schemaRef ds:uri="http://purl.org/dc/dcmitype/"/>
    <ds:schemaRef ds:uri="35d50fdb-5f5c-4301-b5cf-226a0456e81a"/>
    <ds:schemaRef ds:uri="http://purl.org/dc/terms/"/>
    <ds:schemaRef ds:uri="http://purl.org/dc/elements/1.1/"/>
    <ds:schemaRef ds:uri="3aa3383a-58ab-48f8-8b2d-1246dae1fe19"/>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5F35F00E-3225-4AE1-95E4-446D1EFC8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2024-08-22T07:51:00Z</dcterms:created>
  <dcterms:modified xsi:type="dcterms:W3CDTF">2024-08-22T07:51:00Z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f5bb24fb-6a54-4592-b26e-d95171189bd5</vt:lpwstr>
  </property>
  <property fmtid="{D5CDD505-2E9C-101B-9397-08002B2CF9AE}" pid="4" name="Grade">
    <vt:lpwstr>13;#SS12|ea86b326-fd98-4a13-af22-a3509a39916d</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https://eastsussex.sharepoint.com/sites/HRJobEvaluation/ESCCJELib/13100 SAB Support Coordinator JD v2.1.docx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IsMyDocuments">
    <vt:bool>true</vt:bool>
  </property>
  <property fmtid="{D5CDD505-2E9C-101B-9397-08002B2CF9AE}" pid="60" name="j7380196a0d64225b365aa46a4bfc680">
    <vt:lpwstr>SS7/8|dc3a1555-5a9c-4ba2-8327-1af6e8ed5b3e</vt:lpwstr>
  </property>
  <property fmtid="{D5CDD505-2E9C-101B-9397-08002B2CF9AE}" pid="61" name="jbd1e4a83b4c49908aa04ecd2ef873f2">
    <vt:lpwstr>CET|412d55f7-233a-4ff0-b78a-61656c94808a</vt:lpwstr>
  </property>
  <property fmtid="{D5CDD505-2E9C-101B-9397-08002B2CF9AE}" pid="62" name="TaxCatchAll">
    <vt:lpwstr>20;#CET|412d55f7-233a-4ff0-b78a-61656c94808a;#78;#SS7/8|dc3a1555-5a9c-4ba2-8327-1af6e8ed5b3e</vt:lpwstr>
  </property>
  <property fmtid="{D5CDD505-2E9C-101B-9397-08002B2CF9AE}" pid="63" name="Professional Registration">
    <vt:lpwstr/>
  </property>
  <property fmtid="{D5CDD505-2E9C-101B-9397-08002B2CF9AE}" pid="64" name="Responsibility for supervision">
    <vt:lpwstr>1</vt:lpwstr>
  </property>
  <property fmtid="{D5CDD505-2E9C-101B-9397-08002B2CF9AE}" pid="65" name="Working conditions">
    <vt:lpwstr>1</vt:lpwstr>
  </property>
  <property fmtid="{D5CDD505-2E9C-101B-9397-08002B2CF9AE}" pid="66" name="Knowhow">
    <vt:lpwstr/>
  </property>
  <property fmtid="{D5CDD505-2E9C-101B-9397-08002B2CF9AE}" pid="67" name="Responsibility for financial resources">
    <vt:lpwstr>1</vt:lpwstr>
  </property>
  <property fmtid="{D5CDD505-2E9C-101B-9397-08002B2CF9AE}" pid="68" name="Accountability">
    <vt:lpwstr/>
  </property>
  <property fmtid="{D5CDD505-2E9C-101B-9397-08002B2CF9AE}" pid="69" name="Problem solving">
    <vt:lpwstr/>
  </property>
  <property fmtid="{D5CDD505-2E9C-101B-9397-08002B2CF9AE}" pid="70" name="Knowledge">
    <vt:lpwstr>6</vt:lpwstr>
  </property>
  <property fmtid="{D5CDD505-2E9C-101B-9397-08002B2CF9AE}" pid="71" name="Initiative and independence">
    <vt:lpwstr>5</vt:lpwstr>
  </property>
  <property fmtid="{D5CDD505-2E9C-101B-9397-08002B2CF9AE}" pid="72" name="Mental skills">
    <vt:lpwstr>5</vt:lpwstr>
  </property>
  <property fmtid="{D5CDD505-2E9C-101B-9397-08002B2CF9AE}" pid="73" name="Physical skills">
    <vt:lpwstr>2</vt:lpwstr>
  </property>
  <property fmtid="{D5CDD505-2E9C-101B-9397-08002B2CF9AE}" pid="74" name="Responsibility for physical resources">
    <vt:lpwstr>3</vt:lpwstr>
  </property>
  <property fmtid="{D5CDD505-2E9C-101B-9397-08002B2CF9AE}" pid="75" name="Physical demands">
    <vt:lpwstr>1</vt:lpwstr>
  </property>
  <property fmtid="{D5CDD505-2E9C-101B-9397-08002B2CF9AE}" pid="76" name="Responsibility for people">
    <vt:lpwstr>4</vt:lpwstr>
  </property>
  <property fmtid="{D5CDD505-2E9C-101B-9397-08002B2CF9AE}" pid="77" name="Total score">
    <vt:lpwstr>582</vt:lpwstr>
  </property>
  <property fmtid="{D5CDD505-2E9C-101B-9397-08002B2CF9AE}" pid="78" name="Mental demands">
    <vt:lpwstr>4</vt:lpwstr>
  </property>
  <property fmtid="{D5CDD505-2E9C-101B-9397-08002B2CF9AE}" pid="79" name="Emotional demands">
    <vt:lpwstr>5</vt:lpwstr>
  </property>
  <property fmtid="{D5CDD505-2E9C-101B-9397-08002B2CF9AE}" pid="80" name="Interpersonal communication skills">
    <vt:lpwstr>6</vt:lpwstr>
  </property>
  <property fmtid="{D5CDD505-2E9C-101B-9397-08002B2CF9AE}" pid="81" name="Profile">
    <vt:lpwstr/>
  </property>
  <property fmtid="{D5CDD505-2E9C-101B-9397-08002B2CF9AE}" pid="82" name="fd33f9f2be204c3cbfa42b3227ee037c">
    <vt:lpwstr/>
  </property>
  <property fmtid="{D5CDD505-2E9C-101B-9397-08002B2CF9AE}" pid="83" name="Education">
    <vt:lpwstr/>
  </property>
  <property fmtid="{D5CDD505-2E9C-101B-9397-08002B2CF9AE}" pid="84" name="lc8e91d5afff4da3a4189ecf6f72a859">
    <vt:lpwstr/>
  </property>
  <property fmtid="{D5CDD505-2E9C-101B-9397-08002B2CF9AE}" pid="85" name="Audit Document Type">
    <vt:lpwstr/>
  </property>
  <property fmtid="{D5CDD505-2E9C-101B-9397-08002B2CF9AE}" pid="86" name="l2a2c13191bf4335b2c36228ef62c53e">
    <vt:lpwstr>Job Description|b8eccfba-acb4-4eb9-b2f3-67f397e12bbe</vt:lpwstr>
  </property>
  <property fmtid="{D5CDD505-2E9C-101B-9397-08002B2CF9AE}" pid="87" name="MediaServiceImageTags">
    <vt:lpwstr/>
  </property>
  <property fmtid="{D5CDD505-2E9C-101B-9397-08002B2CF9AE}" pid="88" name="_ExtendedDescription">
    <vt:lpwstr/>
  </property>
</Properties>
</file>