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4567" w14:textId="6AF43FCE" w:rsidR="006D1860" w:rsidRPr="0032121B" w:rsidRDefault="003179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323D4AE3" wp14:editId="3F28117B">
            <wp:simplePos x="0" y="0"/>
            <wp:positionH relativeFrom="column">
              <wp:posOffset>4485640</wp:posOffset>
            </wp:positionH>
            <wp:positionV relativeFrom="paragraph">
              <wp:posOffset>9525</wp:posOffset>
            </wp:positionV>
            <wp:extent cx="828675" cy="994410"/>
            <wp:effectExtent l="0" t="0" r="9525" b="0"/>
            <wp:wrapTight wrapText="bothSides">
              <wp:wrapPolygon edited="0">
                <wp:start x="0" y="0"/>
                <wp:lineTo x="0" y="21103"/>
                <wp:lineTo x="21352" y="21103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0FD39AE1" wp14:editId="3F222ED1">
            <wp:simplePos x="0" y="0"/>
            <wp:positionH relativeFrom="column">
              <wp:posOffset>3199765</wp:posOffset>
            </wp:positionH>
            <wp:positionV relativeFrom="paragraph">
              <wp:posOffset>0</wp:posOffset>
            </wp:positionV>
            <wp:extent cx="828675" cy="1016635"/>
            <wp:effectExtent l="0" t="0" r="9525" b="0"/>
            <wp:wrapTight wrapText="bothSides">
              <wp:wrapPolygon edited="0">
                <wp:start x="0" y="0"/>
                <wp:lineTo x="0" y="21047"/>
                <wp:lineTo x="21352" y="21047"/>
                <wp:lineTo x="2135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AD0A6CC" wp14:editId="4473191E">
            <wp:simplePos x="0" y="0"/>
            <wp:positionH relativeFrom="margin">
              <wp:posOffset>2076450</wp:posOffset>
            </wp:positionH>
            <wp:positionV relativeFrom="paragraph">
              <wp:posOffset>0</wp:posOffset>
            </wp:positionV>
            <wp:extent cx="733425" cy="1068070"/>
            <wp:effectExtent l="0" t="0" r="9525" b="0"/>
            <wp:wrapTight wrapText="bothSides">
              <wp:wrapPolygon edited="0">
                <wp:start x="0" y="0"/>
                <wp:lineTo x="0" y="21189"/>
                <wp:lineTo x="21319" y="21189"/>
                <wp:lineTo x="213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38E99FCD" wp14:editId="2366F606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612653" cy="1038225"/>
            <wp:effectExtent l="0" t="0" r="6985" b="0"/>
            <wp:wrapTight wrapText="bothSides">
              <wp:wrapPolygon edited="0">
                <wp:start x="0" y="0"/>
                <wp:lineTo x="0" y="21006"/>
                <wp:lineTo x="21438" y="21006"/>
                <wp:lineTo x="214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53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4E3A1761" w:rsidR="006D1860" w:rsidRPr="0032121B" w:rsidRDefault="006D1860">
      <w:pPr>
        <w:rPr>
          <w:rFonts w:ascii="Arial" w:hAnsi="Arial" w:cs="Arial"/>
          <w:sz w:val="24"/>
          <w:szCs w:val="24"/>
        </w:rPr>
      </w:pPr>
    </w:p>
    <w:p w14:paraId="0A37501D" w14:textId="3494C397" w:rsidR="006D1860" w:rsidRPr="0032121B" w:rsidRDefault="006D1860">
      <w:pPr>
        <w:rPr>
          <w:rFonts w:ascii="Arial" w:hAnsi="Arial" w:cs="Arial"/>
          <w:sz w:val="24"/>
          <w:szCs w:val="24"/>
        </w:rPr>
      </w:pPr>
    </w:p>
    <w:p w14:paraId="5DAB6C7B" w14:textId="598B41EE" w:rsidR="006D1860" w:rsidRPr="0032121B" w:rsidRDefault="006D1860">
      <w:pPr>
        <w:rPr>
          <w:rFonts w:ascii="Arial" w:hAnsi="Arial" w:cs="Arial"/>
          <w:sz w:val="24"/>
          <w:szCs w:val="24"/>
        </w:rPr>
      </w:pPr>
    </w:p>
    <w:p w14:paraId="02EB378F" w14:textId="4E6D38FA" w:rsidR="006D1860" w:rsidRPr="0032121B" w:rsidRDefault="007840E8">
      <w:pPr>
        <w:rPr>
          <w:rFonts w:ascii="Arial" w:hAnsi="Arial" w:cs="Arial"/>
          <w:sz w:val="24"/>
          <w:szCs w:val="24"/>
        </w:rPr>
      </w:pPr>
      <w:r w:rsidRPr="0032121B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6D103667" wp14:editId="4F2FAFC7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856615" cy="742950"/>
            <wp:effectExtent l="0" t="0" r="635" b="0"/>
            <wp:wrapTight wrapText="bothSides">
              <wp:wrapPolygon edited="0">
                <wp:start x="0" y="0"/>
                <wp:lineTo x="0" y="21046"/>
                <wp:lineTo x="21136" y="21046"/>
                <wp:lineTo x="21136" y="0"/>
                <wp:lineTo x="0" y="0"/>
              </wp:wrapPolygon>
            </wp:wrapTight>
            <wp:docPr id="1" name="Picture 1" descr="N:\OFFICE ADMIN\SCHOOL HEADER PROFORMAS\HEADED PROFORMAS 2019-20\BLU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OFFICE ADMIN\SCHOOL HEADER PROFORMAS\HEADED PROFORMAS 2019-20\BLUE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05A809" w14:textId="78B04B1B" w:rsidR="006D1860" w:rsidRPr="0032121B" w:rsidRDefault="006D1860">
      <w:pPr>
        <w:rPr>
          <w:rFonts w:ascii="Arial" w:hAnsi="Arial" w:cs="Arial"/>
          <w:sz w:val="24"/>
          <w:szCs w:val="24"/>
        </w:rPr>
      </w:pPr>
    </w:p>
    <w:p w14:paraId="40FD0A2E" w14:textId="77777777" w:rsidR="007840E8" w:rsidRPr="0032121B" w:rsidRDefault="007840E8" w:rsidP="006D186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2A68EBBA" w14:textId="77777777" w:rsidR="007840E8" w:rsidRPr="0032121B" w:rsidRDefault="007840E8" w:rsidP="006D186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4B059B" w14:textId="467C522A" w:rsidR="00E0799D" w:rsidRPr="0032121B" w:rsidRDefault="006D1860" w:rsidP="006D186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32121B">
        <w:rPr>
          <w:rFonts w:ascii="Arial" w:hAnsi="Arial" w:cs="Arial"/>
          <w:b/>
          <w:color w:val="0070C0"/>
          <w:sz w:val="24"/>
          <w:szCs w:val="24"/>
        </w:rPr>
        <w:t>ST MARK’S CE PRIMARY SCHOOL</w:t>
      </w:r>
    </w:p>
    <w:p w14:paraId="241E95B0" w14:textId="321EA805" w:rsidR="0032121B" w:rsidRPr="0032121B" w:rsidRDefault="46BA42F1" w:rsidP="0032121B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32121B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32121B" w:rsidRPr="0032121B">
        <w:rPr>
          <w:rFonts w:ascii="Arial" w:hAnsi="Arial" w:cs="Arial"/>
          <w:b/>
          <w:bCs/>
          <w:color w:val="0070C0"/>
          <w:sz w:val="24"/>
          <w:szCs w:val="24"/>
        </w:rPr>
        <w:t xml:space="preserve">INTERIM HEADTEACHER </w:t>
      </w:r>
      <w:r w:rsidR="0032121B" w:rsidRPr="0032121B">
        <w:rPr>
          <w:rFonts w:ascii="Arial" w:hAnsi="Arial" w:cs="Arial"/>
          <w:bCs/>
          <w:color w:val="0070C0"/>
          <w:sz w:val="24"/>
          <w:szCs w:val="24"/>
        </w:rPr>
        <w:t xml:space="preserve">(for 2 years </w:t>
      </w:r>
      <w:r w:rsidR="0032121B" w:rsidRPr="0032121B">
        <w:rPr>
          <w:rFonts w:ascii="Arial" w:hAnsi="Arial" w:cs="Arial"/>
          <w:bCs/>
          <w:color w:val="0070C0"/>
          <w:sz w:val="24"/>
          <w:szCs w:val="24"/>
          <w:lang w:val="en-US"/>
        </w:rPr>
        <w:t>from September 2025</w:t>
      </w:r>
      <w:r w:rsidR="0032121B" w:rsidRPr="0032121B">
        <w:rPr>
          <w:rFonts w:ascii="Arial" w:hAnsi="Arial" w:cs="Arial"/>
          <w:bCs/>
          <w:color w:val="0070C0"/>
          <w:sz w:val="24"/>
          <w:szCs w:val="24"/>
        </w:rPr>
        <w:t>)</w:t>
      </w:r>
    </w:p>
    <w:p w14:paraId="44614EA3" w14:textId="76F6EAE9" w:rsidR="0032121B" w:rsidRPr="0032121B" w:rsidRDefault="0032121B" w:rsidP="0032121B">
      <w:pPr>
        <w:jc w:val="center"/>
        <w:rPr>
          <w:rFonts w:ascii="Arial" w:hAnsi="Arial" w:cs="Arial"/>
          <w:b/>
          <w:bCs/>
          <w:color w:val="0070C0"/>
          <w:sz w:val="24"/>
          <w:szCs w:val="24"/>
          <w:lang w:val="en-US"/>
        </w:rPr>
      </w:pPr>
      <w:r w:rsidRPr="0032121B">
        <w:rPr>
          <w:rFonts w:ascii="Arial" w:hAnsi="Arial" w:cs="Arial"/>
          <w:b/>
          <w:bCs/>
          <w:color w:val="0070C0"/>
          <w:sz w:val="24"/>
          <w:szCs w:val="24"/>
          <w:lang w:val="en-US"/>
        </w:rPr>
        <w:t>ISR Leadership Scale 10 – 16.</w:t>
      </w:r>
    </w:p>
    <w:p w14:paraId="59491C9E" w14:textId="3AD8AFDC" w:rsidR="0032121B" w:rsidRPr="009A65DA" w:rsidRDefault="0031797C" w:rsidP="003212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9A65DA">
        <w:rPr>
          <w:rFonts w:ascii="Arial" w:hAnsi="Arial" w:cs="Arial"/>
          <w:b/>
          <w:bCs/>
          <w:sz w:val="24"/>
          <w:szCs w:val="24"/>
          <w:lang w:val="en-US"/>
        </w:rPr>
        <w:t>Are you an experienced H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ead of </w:t>
      </w:r>
      <w:r w:rsidRPr="009A65DA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chool, </w:t>
      </w:r>
      <w:r w:rsidRPr="009A65DA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eputy or </w:t>
      </w:r>
      <w:r w:rsidRPr="009A65DA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ssistant </w:t>
      </w:r>
      <w:r w:rsidRPr="009A65DA">
        <w:rPr>
          <w:rFonts w:ascii="Arial" w:hAnsi="Arial" w:cs="Arial"/>
          <w:b/>
          <w:bCs/>
          <w:sz w:val="24"/>
          <w:szCs w:val="24"/>
          <w:lang w:val="en-US"/>
        </w:rPr>
        <w:t>H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ead? </w:t>
      </w:r>
    </w:p>
    <w:p w14:paraId="64DBC79E" w14:textId="77777777" w:rsidR="0032121B" w:rsidRPr="009A65DA" w:rsidRDefault="0032121B" w:rsidP="003212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Are you ready to develop your experiences as a school leader? </w:t>
      </w:r>
    </w:p>
    <w:p w14:paraId="5E85D9A7" w14:textId="2137770D" w:rsidR="0032121B" w:rsidRPr="009A65DA" w:rsidRDefault="0031797C" w:rsidP="0032121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Are you a child </w:t>
      </w:r>
      <w:proofErr w:type="spellStart"/>
      <w:r w:rsidRPr="009A65DA">
        <w:rPr>
          <w:rFonts w:ascii="Arial" w:hAnsi="Arial" w:cs="Arial"/>
          <w:b/>
          <w:bCs/>
          <w:sz w:val="24"/>
          <w:szCs w:val="24"/>
          <w:lang w:val="en-US"/>
        </w:rPr>
        <w:t>cent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>red</w:t>
      </w:r>
      <w:proofErr w:type="spellEnd"/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 practitioner who is ready to commit to leading a vibrant and exciting</w:t>
      </w:r>
      <w:r w:rsidRPr="009A65DA">
        <w:rPr>
          <w:rFonts w:ascii="Arial" w:hAnsi="Arial" w:cs="Arial"/>
          <w:b/>
          <w:bCs/>
          <w:sz w:val="24"/>
          <w:szCs w:val="24"/>
          <w:lang w:val="en-US"/>
        </w:rPr>
        <w:t>,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232184" w:rsidRPr="009A65DA">
        <w:rPr>
          <w:rFonts w:ascii="Arial" w:hAnsi="Arial" w:cs="Arial"/>
          <w:b/>
          <w:bCs/>
          <w:sz w:val="24"/>
          <w:szCs w:val="24"/>
          <w:lang w:val="en-US"/>
        </w:rPr>
        <w:t>urban</w:t>
      </w:r>
      <w:r w:rsidR="0032121B" w:rsidRPr="009A65DA">
        <w:rPr>
          <w:rFonts w:ascii="Arial" w:hAnsi="Arial" w:cs="Arial"/>
          <w:b/>
          <w:bCs/>
          <w:sz w:val="24"/>
          <w:szCs w:val="24"/>
          <w:lang w:val="en-US"/>
        </w:rPr>
        <w:t xml:space="preserve"> school community through its next phase of development? </w:t>
      </w:r>
    </w:p>
    <w:p w14:paraId="0ADB9AF3" w14:textId="4221B2A5" w:rsidR="0032121B" w:rsidRPr="00B42FF9" w:rsidRDefault="0032121B" w:rsidP="00B42FF9">
      <w:pPr>
        <w:rPr>
          <w:rFonts w:ascii="Arial" w:hAnsi="Arial" w:cs="Arial"/>
          <w:sz w:val="24"/>
          <w:szCs w:val="24"/>
        </w:rPr>
      </w:pPr>
      <w:r w:rsidRPr="00B42FF9">
        <w:rPr>
          <w:rFonts w:ascii="Arial" w:hAnsi="Arial" w:cs="Arial"/>
          <w:sz w:val="24"/>
          <w:szCs w:val="24"/>
          <w:lang w:val="en-US"/>
        </w:rPr>
        <w:t xml:space="preserve">The Governors of St Mark’s CE Primary are looking to appoint an Interim </w:t>
      </w:r>
      <w:proofErr w:type="spellStart"/>
      <w:r w:rsidRPr="00B42FF9">
        <w:rPr>
          <w:rFonts w:ascii="Arial" w:hAnsi="Arial" w:cs="Arial"/>
          <w:sz w:val="24"/>
          <w:szCs w:val="24"/>
          <w:lang w:val="en-US"/>
        </w:rPr>
        <w:t>Headteacher</w:t>
      </w:r>
      <w:proofErr w:type="spellEnd"/>
      <w:r w:rsidRPr="00B42FF9">
        <w:rPr>
          <w:rFonts w:ascii="Arial" w:hAnsi="Arial" w:cs="Arial"/>
          <w:sz w:val="24"/>
          <w:szCs w:val="24"/>
          <w:lang w:val="en-US"/>
        </w:rPr>
        <w:t xml:space="preserve"> for two years, following the early retirement of the current </w:t>
      </w:r>
      <w:proofErr w:type="spellStart"/>
      <w:r w:rsidRPr="00B42FF9">
        <w:rPr>
          <w:rFonts w:ascii="Arial" w:hAnsi="Arial" w:cs="Arial"/>
          <w:sz w:val="24"/>
          <w:szCs w:val="24"/>
          <w:lang w:val="en-US"/>
        </w:rPr>
        <w:t>Headteacher</w:t>
      </w:r>
      <w:proofErr w:type="spellEnd"/>
      <w:r w:rsidRPr="00B42FF9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6E29FF69" w14:textId="77777777" w:rsidR="0031797C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St. Mark’s is a small, one form entry primary school, with a friendly, family feel. We </w:t>
      </w:r>
      <w:proofErr w:type="gramStart"/>
      <w:r w:rsidRPr="0032121B">
        <w:rPr>
          <w:rFonts w:ascii="Arial" w:hAnsi="Arial" w:cs="Arial"/>
          <w:bCs/>
          <w:sz w:val="24"/>
          <w:szCs w:val="24"/>
          <w:lang w:val="en-US"/>
        </w:rPr>
        <w:t>are situated</w:t>
      </w:r>
      <w:proofErr w:type="gram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at the edge of Kemp Town,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serving Manor Farm, Bristol Estate and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Whitehawk</w:t>
      </w:r>
      <w:proofErr w:type="spell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. We are fortunate to have a spacious school with large grounds. We are a trauma-informed and attachment-aware school, with our children’s safety and wellbeing at the heart of all we do. </w:t>
      </w:r>
    </w:p>
    <w:p w14:paraId="38D13909" w14:textId="67DEECA9" w:rsidR="0032121B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Our strong and experienced school staff team are committed to providing an exceptional and enriching education for all our children.  We have a high level of Pupil Premium and SEND.</w:t>
      </w:r>
    </w:p>
    <w:p w14:paraId="517EC707" w14:textId="05B4A53F" w:rsidR="0032121B" w:rsidRPr="0032121B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The governing board is keen to make the best choices for the future development of the school and the community it serves in a measured and responsive way. The post of interim head teacher will lead and work collaboratively with stakeholders to </w:t>
      </w:r>
      <w:r w:rsidR="009A65DA">
        <w:rPr>
          <w:rFonts w:ascii="Arial" w:hAnsi="Arial" w:cs="Arial"/>
          <w:bCs/>
          <w:sz w:val="24"/>
          <w:szCs w:val="24"/>
          <w:lang w:val="en-US"/>
        </w:rPr>
        <w:t>achieve</w:t>
      </w: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this, to build relationships with other school communities with an aim to become the </w:t>
      </w:r>
      <w:proofErr w:type="spellStart"/>
      <w:r w:rsidRPr="0032121B">
        <w:rPr>
          <w:rFonts w:ascii="Arial" w:hAnsi="Arial" w:cs="Arial"/>
          <w:bCs/>
          <w:sz w:val="24"/>
          <w:szCs w:val="24"/>
          <w:lang w:val="en-US"/>
        </w:rPr>
        <w:t>centre</w:t>
      </w:r>
      <w:proofErr w:type="spell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of the community for the next 100 years. </w:t>
      </w:r>
    </w:p>
    <w:p w14:paraId="106D6F7F" w14:textId="77777777" w:rsidR="0032121B" w:rsidRPr="0032121B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The community is looking for a committed professional who will: </w:t>
      </w:r>
    </w:p>
    <w:p w14:paraId="2FB952C6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Provide aspirational, dynamic and inspirational leadership for the school, ensuring high quality </w:t>
      </w:r>
      <w:proofErr w:type="gramStart"/>
      <w:r w:rsidRPr="0032121B">
        <w:rPr>
          <w:rFonts w:ascii="Arial" w:hAnsi="Arial" w:cs="Arial"/>
          <w:bCs/>
          <w:sz w:val="24"/>
          <w:szCs w:val="24"/>
          <w:lang w:val="en-US"/>
        </w:rPr>
        <w:t>education which</w:t>
      </w:r>
      <w:proofErr w:type="gram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inspires and motivates its pupils and improves standards of learning and achievement.</w:t>
      </w:r>
    </w:p>
    <w:p w14:paraId="73A94786" w14:textId="77777777" w:rsidR="0032121B" w:rsidRPr="00B42FF9" w:rsidRDefault="0032121B" w:rsidP="00232184">
      <w:pPr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lastRenderedPageBreak/>
        <w:t xml:space="preserve">Continue to foster an </w:t>
      </w:r>
      <w:proofErr w:type="spellStart"/>
      <w:r w:rsidRPr="0032121B">
        <w:rPr>
          <w:rFonts w:ascii="Arial" w:hAnsi="Arial" w:cs="Arial"/>
          <w:bCs/>
          <w:sz w:val="24"/>
          <w:szCs w:val="24"/>
          <w:lang w:val="en-US"/>
        </w:rPr>
        <w:t>organisation</w:t>
      </w:r>
      <w:proofErr w:type="spell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in which </w:t>
      </w:r>
      <w:r w:rsidRPr="00B42FF9">
        <w:rPr>
          <w:rFonts w:ascii="Arial" w:hAnsi="Arial" w:cs="Arial"/>
          <w:sz w:val="24"/>
          <w:szCs w:val="24"/>
          <w:lang w:val="en-US"/>
        </w:rPr>
        <w:t xml:space="preserve">everyone works collaboratively, shares knowledge and understanding and accepts collective accountability for the success of the school. </w:t>
      </w:r>
    </w:p>
    <w:p w14:paraId="4029D877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Be committed to safeguarding and the welfare of all pupils, in a nurturing and inclusive environment.</w:t>
      </w:r>
    </w:p>
    <w:p w14:paraId="20621F94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Ensure high quality education, which inspires and motivates the pupils, ensuring that all pupils achieve their highest standards.</w:t>
      </w:r>
    </w:p>
    <w:p w14:paraId="6F623C24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Work with and through others to ensure the commitment of the wider community to the school.</w:t>
      </w:r>
    </w:p>
    <w:p w14:paraId="26AA26F1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B42FF9">
        <w:rPr>
          <w:rFonts w:ascii="Arial" w:hAnsi="Arial" w:cs="Arial"/>
          <w:sz w:val="24"/>
          <w:szCs w:val="24"/>
          <w:lang w:val="en-US"/>
        </w:rPr>
        <w:t xml:space="preserve">Encourage innovation, creativity and flexibility </w:t>
      </w:r>
      <w:r w:rsidRPr="0032121B">
        <w:rPr>
          <w:rFonts w:ascii="Arial" w:hAnsi="Arial" w:cs="Arial"/>
          <w:bCs/>
          <w:sz w:val="24"/>
          <w:szCs w:val="24"/>
          <w:lang w:val="en-US"/>
        </w:rPr>
        <w:t>in the change process.</w:t>
      </w:r>
    </w:p>
    <w:p w14:paraId="68A4BABF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Promote and ensure </w:t>
      </w:r>
      <w:r w:rsidRPr="00B42FF9">
        <w:rPr>
          <w:rFonts w:ascii="Arial" w:hAnsi="Arial" w:cs="Arial"/>
          <w:sz w:val="24"/>
          <w:szCs w:val="24"/>
          <w:lang w:val="en-US"/>
        </w:rPr>
        <w:t>equality of opportunity</w:t>
      </w: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and fairness in school life.</w:t>
      </w:r>
    </w:p>
    <w:p w14:paraId="129D315E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Establish </w:t>
      </w:r>
      <w:proofErr w:type="gramStart"/>
      <w:r w:rsidRPr="0032121B">
        <w:rPr>
          <w:rFonts w:ascii="Arial" w:hAnsi="Arial" w:cs="Arial"/>
          <w:bCs/>
          <w:sz w:val="24"/>
          <w:szCs w:val="24"/>
          <w:lang w:val="en-US"/>
        </w:rPr>
        <w:t>team work</w:t>
      </w:r>
      <w:proofErr w:type="gram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at all levels, encouraging staff and governors to work together to provide the best child </w:t>
      </w:r>
      <w:proofErr w:type="spellStart"/>
      <w:r w:rsidRPr="0032121B">
        <w:rPr>
          <w:rFonts w:ascii="Arial" w:hAnsi="Arial" w:cs="Arial"/>
          <w:bCs/>
          <w:sz w:val="24"/>
          <w:szCs w:val="24"/>
          <w:lang w:val="en-US"/>
        </w:rPr>
        <w:t>centred</w:t>
      </w:r>
      <w:proofErr w:type="spell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experiences possible for the pupils at the school. </w:t>
      </w:r>
    </w:p>
    <w:p w14:paraId="337B9FEB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Establish meaningful relationships with other local schools and develop ways of sharing expertise and collaboration that </w:t>
      </w:r>
      <w:proofErr w:type="gramStart"/>
      <w:r w:rsidRPr="0032121B">
        <w:rPr>
          <w:rFonts w:ascii="Arial" w:hAnsi="Arial" w:cs="Arial"/>
          <w:bCs/>
          <w:sz w:val="24"/>
          <w:szCs w:val="24"/>
          <w:lang w:val="en-US"/>
        </w:rPr>
        <w:t>can be built on</w:t>
      </w:r>
      <w:proofErr w:type="gramEnd"/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 in the future. </w:t>
      </w:r>
    </w:p>
    <w:p w14:paraId="28B2B9C3" w14:textId="77777777" w:rsidR="0032121B" w:rsidRPr="0032121B" w:rsidRDefault="0032121B" w:rsidP="00232184">
      <w:pPr>
        <w:numPr>
          <w:ilvl w:val="0"/>
          <w:numId w:val="27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Continue to promote the school’s current Christian ethos. </w:t>
      </w:r>
    </w:p>
    <w:p w14:paraId="241B05DF" w14:textId="77777777" w:rsidR="0032121B" w:rsidRPr="0032121B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The community can offer candidates the opportunity to:</w:t>
      </w:r>
    </w:p>
    <w:p w14:paraId="3BBCF914" w14:textId="77777777" w:rsidR="0032121B" w:rsidRPr="0032121B" w:rsidRDefault="0032121B" w:rsidP="00232184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>Join an established, committed staff team with a complete focus on the needs of pupils and their families.</w:t>
      </w:r>
    </w:p>
    <w:p w14:paraId="5BAC4F87" w14:textId="77777777" w:rsidR="0032121B" w:rsidRPr="0032121B" w:rsidRDefault="0032121B" w:rsidP="00232184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Work with an enthusiastic and experienced governing board in establishing the future of the school. </w:t>
      </w:r>
    </w:p>
    <w:p w14:paraId="7C73D105" w14:textId="77777777" w:rsidR="0032121B" w:rsidRPr="0032121B" w:rsidRDefault="0032121B" w:rsidP="00232184">
      <w:pPr>
        <w:numPr>
          <w:ilvl w:val="0"/>
          <w:numId w:val="28"/>
        </w:num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Build on the excellent work of recent years, as the school moves towards success. </w:t>
      </w:r>
    </w:p>
    <w:p w14:paraId="0226AB00" w14:textId="77777777" w:rsidR="0032121B" w:rsidRPr="00232184" w:rsidRDefault="0032121B" w:rsidP="0032121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32184">
        <w:rPr>
          <w:rFonts w:ascii="Arial" w:hAnsi="Arial" w:cs="Arial"/>
          <w:b/>
          <w:bCs/>
          <w:sz w:val="24"/>
          <w:szCs w:val="24"/>
          <w:lang w:val="en-US"/>
        </w:rPr>
        <w:t>Are you interested?</w:t>
      </w:r>
    </w:p>
    <w:p w14:paraId="223CEBC2" w14:textId="61A2A4CE" w:rsidR="0032121B" w:rsidRPr="0032121B" w:rsidRDefault="0032121B" w:rsidP="0032121B">
      <w:pPr>
        <w:rPr>
          <w:rFonts w:ascii="Arial" w:hAnsi="Arial" w:cs="Arial"/>
          <w:bCs/>
          <w:sz w:val="24"/>
          <w:szCs w:val="24"/>
          <w:lang w:val="en-US"/>
        </w:rPr>
      </w:pPr>
      <w:r w:rsidRPr="0032121B">
        <w:rPr>
          <w:rFonts w:ascii="Arial" w:hAnsi="Arial" w:cs="Arial"/>
          <w:bCs/>
          <w:sz w:val="24"/>
          <w:szCs w:val="24"/>
          <w:lang w:val="en-US"/>
        </w:rPr>
        <w:t xml:space="preserve">Please contact </w:t>
      </w:r>
      <w:r w:rsidR="00232184" w:rsidRPr="0031797C">
        <w:rPr>
          <w:rFonts w:ascii="Arial" w:hAnsi="Arial" w:cs="Arial"/>
          <w:bCs/>
          <w:sz w:val="24"/>
          <w:szCs w:val="24"/>
          <w:lang w:val="en-US"/>
        </w:rPr>
        <w:t>Claire Hill</w:t>
      </w:r>
      <w:r w:rsidR="00232184">
        <w:rPr>
          <w:rFonts w:ascii="Arial" w:hAnsi="Arial" w:cs="Arial"/>
          <w:bCs/>
          <w:sz w:val="24"/>
          <w:szCs w:val="24"/>
          <w:lang w:val="en-US"/>
        </w:rPr>
        <w:t xml:space="preserve"> (School Business Manager) </w:t>
      </w:r>
      <w:r w:rsidRPr="0032121B">
        <w:rPr>
          <w:rFonts w:ascii="Arial" w:hAnsi="Arial" w:cs="Arial"/>
          <w:bCs/>
          <w:sz w:val="24"/>
          <w:szCs w:val="24"/>
          <w:lang w:val="en-US"/>
        </w:rPr>
        <w:t>at the school for an application pac</w:t>
      </w:r>
      <w:r w:rsidR="0031797C">
        <w:rPr>
          <w:rFonts w:ascii="Arial" w:hAnsi="Arial" w:cs="Arial"/>
          <w:bCs/>
          <w:sz w:val="24"/>
          <w:szCs w:val="24"/>
          <w:lang w:val="en-US"/>
        </w:rPr>
        <w:t xml:space="preserve">k and to arrange a school visit on 01273 605588 or email </w:t>
      </w:r>
      <w:hyperlink r:id="rId10" w:history="1">
        <w:r w:rsidR="0031797C" w:rsidRPr="00053CCA">
          <w:rPr>
            <w:rStyle w:val="Hyperlink"/>
            <w:rFonts w:ascii="Arial" w:hAnsi="Arial" w:cs="Arial"/>
            <w:bCs/>
            <w:sz w:val="24"/>
            <w:szCs w:val="24"/>
            <w:lang w:val="en-US"/>
          </w:rPr>
          <w:t>clairehill@stmarks.brighton-hove.sch.uk</w:t>
        </w:r>
      </w:hyperlink>
      <w:r w:rsidR="0031797C">
        <w:rPr>
          <w:rFonts w:ascii="Arial" w:hAnsi="Arial" w:cs="Arial"/>
          <w:bCs/>
          <w:sz w:val="24"/>
          <w:szCs w:val="24"/>
          <w:lang w:val="en-US"/>
        </w:rPr>
        <w:t xml:space="preserve"> </w:t>
      </w:r>
    </w:p>
    <w:p w14:paraId="162D263B" w14:textId="77777777" w:rsidR="0032121B" w:rsidRPr="0031797C" w:rsidRDefault="0032121B" w:rsidP="0032121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1797C">
        <w:rPr>
          <w:rFonts w:ascii="Arial" w:hAnsi="Arial" w:cs="Arial"/>
          <w:b/>
          <w:bCs/>
          <w:sz w:val="24"/>
          <w:szCs w:val="24"/>
          <w:lang w:val="en-US"/>
        </w:rPr>
        <w:t xml:space="preserve">Closing date for applications is Friday </w:t>
      </w:r>
      <w:proofErr w:type="gramStart"/>
      <w:r w:rsidRPr="0031797C">
        <w:rPr>
          <w:rFonts w:ascii="Arial" w:hAnsi="Arial" w:cs="Arial"/>
          <w:b/>
          <w:bCs/>
          <w:sz w:val="24"/>
          <w:szCs w:val="24"/>
          <w:lang w:val="en-US"/>
        </w:rPr>
        <w:t>28th</w:t>
      </w:r>
      <w:proofErr w:type="gramEnd"/>
      <w:r w:rsidRPr="0031797C">
        <w:rPr>
          <w:rFonts w:ascii="Arial" w:hAnsi="Arial" w:cs="Arial"/>
          <w:b/>
          <w:bCs/>
          <w:sz w:val="24"/>
          <w:szCs w:val="24"/>
          <w:lang w:val="en-US"/>
        </w:rPr>
        <w:t xml:space="preserve"> March at 5pm, with shortlisting on Friday 4th April and interviews on Monday 28th April.</w:t>
      </w:r>
    </w:p>
    <w:p w14:paraId="5F8C17D5" w14:textId="77777777" w:rsidR="0088645B" w:rsidRPr="0032121B" w:rsidRDefault="0088645B" w:rsidP="00C56BA4">
      <w:pPr>
        <w:rPr>
          <w:rFonts w:ascii="Arial" w:hAnsi="Arial" w:cs="Arial"/>
          <w:b/>
          <w:color w:val="0070C0"/>
          <w:sz w:val="24"/>
          <w:szCs w:val="24"/>
        </w:rPr>
      </w:pPr>
    </w:p>
    <w:sectPr w:rsidR="0088645B" w:rsidRPr="0032121B" w:rsidSect="00B047D0">
      <w:pgSz w:w="11906" w:h="16838"/>
      <w:pgMar w:top="1440" w:right="1440" w:bottom="1440" w:left="1440" w:header="708" w:footer="708" w:gutter="0"/>
      <w:pgBorders w:offsetFrom="page">
        <w:top w:val="threeDEngrave" w:sz="36" w:space="24" w:color="00B0F0"/>
        <w:left w:val="threeDEngrave" w:sz="36" w:space="24" w:color="00B0F0"/>
        <w:bottom w:val="threeDEmboss" w:sz="36" w:space="24" w:color="00B0F0"/>
        <w:right w:val="threeDEmboss" w:sz="3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81571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C26DCC"/>
    <w:multiLevelType w:val="hybridMultilevel"/>
    <w:tmpl w:val="9FC49576"/>
    <w:lvl w:ilvl="0" w:tplc="FFFFFFFF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470FEE"/>
    <w:multiLevelType w:val="hybridMultilevel"/>
    <w:tmpl w:val="83C2224C"/>
    <w:lvl w:ilvl="0" w:tplc="01268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B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4F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80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0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82C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A4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E0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8D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0A47"/>
    <w:multiLevelType w:val="hybridMultilevel"/>
    <w:tmpl w:val="CBFAF03A"/>
    <w:lvl w:ilvl="0" w:tplc="F8240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26AD0"/>
    <w:multiLevelType w:val="hybridMultilevel"/>
    <w:tmpl w:val="D67C05F4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F478D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EF7CB5"/>
    <w:multiLevelType w:val="multilevel"/>
    <w:tmpl w:val="16CE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F258D"/>
    <w:multiLevelType w:val="hybridMultilevel"/>
    <w:tmpl w:val="AA46B3C6"/>
    <w:lvl w:ilvl="0" w:tplc="56C40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C3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EA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9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2E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2F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D6E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A5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6C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B95"/>
    <w:multiLevelType w:val="hybridMultilevel"/>
    <w:tmpl w:val="F45AB4DC"/>
    <w:styleLink w:val="ImportedStyle28"/>
    <w:lvl w:ilvl="0" w:tplc="EF3EBF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86B612">
      <w:start w:val="1"/>
      <w:numFmt w:val="bullet"/>
      <w:lvlText w:val="o"/>
      <w:lvlJc w:val="left"/>
      <w:pPr>
        <w:ind w:left="145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20B88">
      <w:start w:val="1"/>
      <w:numFmt w:val="bullet"/>
      <w:lvlText w:val="▪"/>
      <w:lvlJc w:val="left"/>
      <w:pPr>
        <w:ind w:left="21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F2169C">
      <w:start w:val="1"/>
      <w:numFmt w:val="bullet"/>
      <w:lvlText w:val="·"/>
      <w:lvlJc w:val="left"/>
      <w:pPr>
        <w:ind w:left="2896" w:hanging="3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CE7918">
      <w:start w:val="1"/>
      <w:numFmt w:val="bullet"/>
      <w:lvlText w:val="o"/>
      <w:lvlJc w:val="left"/>
      <w:pPr>
        <w:ind w:left="361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AD100">
      <w:start w:val="1"/>
      <w:numFmt w:val="bullet"/>
      <w:lvlText w:val="▪"/>
      <w:lvlJc w:val="left"/>
      <w:pPr>
        <w:ind w:left="433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63298">
      <w:start w:val="1"/>
      <w:numFmt w:val="bullet"/>
      <w:lvlText w:val="·"/>
      <w:lvlJc w:val="left"/>
      <w:pPr>
        <w:ind w:left="5056" w:hanging="3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050EC">
      <w:start w:val="1"/>
      <w:numFmt w:val="bullet"/>
      <w:lvlText w:val="o"/>
      <w:lvlJc w:val="left"/>
      <w:pPr>
        <w:ind w:left="577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A008E0">
      <w:start w:val="1"/>
      <w:numFmt w:val="bullet"/>
      <w:lvlText w:val="▪"/>
      <w:lvlJc w:val="left"/>
      <w:pPr>
        <w:ind w:left="6496" w:hanging="3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305889"/>
    <w:multiLevelType w:val="hybridMultilevel"/>
    <w:tmpl w:val="992A7F16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E9216F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7048AE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E34F75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BF0E39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7A0397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6E64EE"/>
    <w:multiLevelType w:val="hybridMultilevel"/>
    <w:tmpl w:val="94F6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1110A"/>
    <w:multiLevelType w:val="hybridMultilevel"/>
    <w:tmpl w:val="C43A59C0"/>
    <w:lvl w:ilvl="0" w:tplc="6D4C6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EA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E6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6F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E5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69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CF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4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D091F"/>
    <w:multiLevelType w:val="hybridMultilevel"/>
    <w:tmpl w:val="59EAC7F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E32FD"/>
    <w:multiLevelType w:val="multilevel"/>
    <w:tmpl w:val="A69C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B32A7"/>
    <w:multiLevelType w:val="hybridMultilevel"/>
    <w:tmpl w:val="F0BCE9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991"/>
    <w:multiLevelType w:val="hybridMultilevel"/>
    <w:tmpl w:val="AD82FD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D51D1"/>
    <w:multiLevelType w:val="hybridMultilevel"/>
    <w:tmpl w:val="03344AC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EF7AC3"/>
    <w:multiLevelType w:val="hybridMultilevel"/>
    <w:tmpl w:val="AA50729C"/>
    <w:lvl w:ilvl="0" w:tplc="60807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23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12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C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F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4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27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B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EE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84B"/>
    <w:multiLevelType w:val="singleLevel"/>
    <w:tmpl w:val="B4F2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00712A"/>
    <w:multiLevelType w:val="hybridMultilevel"/>
    <w:tmpl w:val="F45AB4DC"/>
    <w:numStyleLink w:val="ImportedStyle28"/>
  </w:abstractNum>
  <w:abstractNum w:abstractNumId="26" w15:restartNumberingAfterBreak="0">
    <w:nsid w:val="7B221A58"/>
    <w:multiLevelType w:val="multilevel"/>
    <w:tmpl w:val="B460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EF1178"/>
    <w:multiLevelType w:val="hybridMultilevel"/>
    <w:tmpl w:val="A99EB1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3"/>
  </w:num>
  <w:num w:numId="5">
    <w:abstractNumId w:val="19"/>
  </w:num>
  <w:num w:numId="6">
    <w:abstractNumId w:val="7"/>
  </w:num>
  <w:num w:numId="7">
    <w:abstractNumId w:val="26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1"/>
  </w:num>
  <w:num w:numId="16">
    <w:abstractNumId w:val="5"/>
  </w:num>
  <w:num w:numId="17">
    <w:abstractNumId w:val="10"/>
  </w:num>
  <w:num w:numId="18">
    <w:abstractNumId w:val="0"/>
  </w:num>
  <w:num w:numId="19">
    <w:abstractNumId w:val="27"/>
  </w:num>
  <w:num w:numId="20">
    <w:abstractNumId w:val="22"/>
  </w:num>
  <w:num w:numId="21">
    <w:abstractNumId w:val="2"/>
  </w:num>
  <w:num w:numId="22">
    <w:abstractNumId w:val="9"/>
  </w:num>
  <w:num w:numId="23">
    <w:abstractNumId w:val="25"/>
  </w:num>
  <w:num w:numId="24">
    <w:abstractNumId w:val="16"/>
  </w:num>
  <w:num w:numId="25">
    <w:abstractNumId w:val="20"/>
  </w:num>
  <w:num w:numId="26">
    <w:abstractNumId w:val="4"/>
  </w:num>
  <w:num w:numId="27">
    <w:abstractNumId w:val="1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07"/>
    <w:rsid w:val="00011376"/>
    <w:rsid w:val="00052FCF"/>
    <w:rsid w:val="000741A6"/>
    <w:rsid w:val="000B45CD"/>
    <w:rsid w:val="00100268"/>
    <w:rsid w:val="0013634E"/>
    <w:rsid w:val="00190950"/>
    <w:rsid w:val="00232184"/>
    <w:rsid w:val="00285660"/>
    <w:rsid w:val="002A633E"/>
    <w:rsid w:val="002A6379"/>
    <w:rsid w:val="002B2611"/>
    <w:rsid w:val="002C2D36"/>
    <w:rsid w:val="002F5378"/>
    <w:rsid w:val="0031797C"/>
    <w:rsid w:val="0032121B"/>
    <w:rsid w:val="003404DC"/>
    <w:rsid w:val="003434C5"/>
    <w:rsid w:val="00402899"/>
    <w:rsid w:val="00410AF9"/>
    <w:rsid w:val="005108EE"/>
    <w:rsid w:val="00575869"/>
    <w:rsid w:val="006A6D0D"/>
    <w:rsid w:val="006D1860"/>
    <w:rsid w:val="006E6059"/>
    <w:rsid w:val="00733F88"/>
    <w:rsid w:val="007840E8"/>
    <w:rsid w:val="007C3F5B"/>
    <w:rsid w:val="007C5130"/>
    <w:rsid w:val="007D2044"/>
    <w:rsid w:val="007E2F78"/>
    <w:rsid w:val="00831D1D"/>
    <w:rsid w:val="00833050"/>
    <w:rsid w:val="0088645B"/>
    <w:rsid w:val="0090432B"/>
    <w:rsid w:val="009378C7"/>
    <w:rsid w:val="009A65DA"/>
    <w:rsid w:val="00A513B3"/>
    <w:rsid w:val="00A7017C"/>
    <w:rsid w:val="00A8447C"/>
    <w:rsid w:val="00A85F96"/>
    <w:rsid w:val="00A9307B"/>
    <w:rsid w:val="00AC4675"/>
    <w:rsid w:val="00AE1D44"/>
    <w:rsid w:val="00B047D0"/>
    <w:rsid w:val="00B13FC0"/>
    <w:rsid w:val="00B42FF9"/>
    <w:rsid w:val="00C4131D"/>
    <w:rsid w:val="00C41B50"/>
    <w:rsid w:val="00C56BA4"/>
    <w:rsid w:val="00C92131"/>
    <w:rsid w:val="00CD5E62"/>
    <w:rsid w:val="00D11119"/>
    <w:rsid w:val="00D65DB1"/>
    <w:rsid w:val="00D7EAE4"/>
    <w:rsid w:val="00DB6080"/>
    <w:rsid w:val="00E006FE"/>
    <w:rsid w:val="00E0740D"/>
    <w:rsid w:val="00E0799D"/>
    <w:rsid w:val="00E27DC3"/>
    <w:rsid w:val="00E42483"/>
    <w:rsid w:val="00E72145"/>
    <w:rsid w:val="00F21B3E"/>
    <w:rsid w:val="00F23E66"/>
    <w:rsid w:val="00F86707"/>
    <w:rsid w:val="00FD500E"/>
    <w:rsid w:val="0E09AA5A"/>
    <w:rsid w:val="15A85774"/>
    <w:rsid w:val="17087F32"/>
    <w:rsid w:val="2632CD8F"/>
    <w:rsid w:val="303FF81A"/>
    <w:rsid w:val="31DBC87B"/>
    <w:rsid w:val="3F060108"/>
    <w:rsid w:val="41E0B16E"/>
    <w:rsid w:val="4584B6FB"/>
    <w:rsid w:val="46BA42F1"/>
    <w:rsid w:val="51BB2C95"/>
    <w:rsid w:val="562238ED"/>
    <w:rsid w:val="5DADDA30"/>
    <w:rsid w:val="5FAFF2D6"/>
    <w:rsid w:val="649C8C56"/>
    <w:rsid w:val="661F345A"/>
    <w:rsid w:val="77D9160B"/>
    <w:rsid w:val="795BBE0F"/>
    <w:rsid w:val="7974E66C"/>
    <w:rsid w:val="7A60BBD9"/>
    <w:rsid w:val="7BFC8C3A"/>
    <w:rsid w:val="7F3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E911"/>
  <w15:chartTrackingRefBased/>
  <w15:docId w15:val="{15039680-5026-4286-B28A-DC14BA0C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0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F88"/>
    <w:pPr>
      <w:ind w:left="720"/>
      <w:contextualSpacing/>
    </w:pPr>
  </w:style>
  <w:style w:type="table" w:styleId="TableGrid">
    <w:name w:val="Table Grid"/>
    <w:basedOn w:val="TableNormal"/>
    <w:uiPriority w:val="39"/>
    <w:rsid w:val="00C9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8447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886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28">
    <w:name w:val="Imported Style 28"/>
    <w:rsid w:val="0032121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lairehill@stmarks.brighton-hove.sch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Fendley</dc:creator>
  <cp:keywords/>
  <dc:description/>
  <cp:lastModifiedBy>Claire Hill</cp:lastModifiedBy>
  <cp:revision>2</cp:revision>
  <dcterms:created xsi:type="dcterms:W3CDTF">2025-03-03T07:46:00Z</dcterms:created>
  <dcterms:modified xsi:type="dcterms:W3CDTF">2025-03-03T07:46:00Z</dcterms:modified>
</cp:coreProperties>
</file>