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28B8E" w14:textId="1AFCE15B" w:rsidR="00676347" w:rsidRPr="00917234" w:rsidRDefault="00676347" w:rsidP="00676347">
      <w:pPr>
        <w:pStyle w:val="NoSpacing"/>
        <w:rPr>
          <w:rFonts w:ascii="Arial" w:hAnsi="Arial" w:cs="Arial"/>
          <w:b/>
          <w:bCs/>
          <w:color w:val="791957"/>
          <w:sz w:val="28"/>
          <w:szCs w:val="28"/>
        </w:rPr>
      </w:pPr>
      <w:r w:rsidRPr="00917234">
        <w:rPr>
          <w:rFonts w:ascii="Arial" w:hAnsi="Arial" w:cs="Arial"/>
          <w:b/>
          <w:bCs/>
          <w:color w:val="791957"/>
          <w:sz w:val="28"/>
          <w:szCs w:val="28"/>
        </w:rPr>
        <w:t xml:space="preserve">Head of </w:t>
      </w:r>
      <w:r w:rsidR="000E70CC" w:rsidRPr="00917234">
        <w:rPr>
          <w:rFonts w:ascii="Arial" w:hAnsi="Arial" w:cs="Arial"/>
          <w:b/>
          <w:bCs/>
          <w:color w:val="791957"/>
          <w:sz w:val="28"/>
          <w:szCs w:val="28"/>
        </w:rPr>
        <w:t>Fleet Management</w:t>
      </w:r>
      <w:r w:rsidRPr="00917234">
        <w:rPr>
          <w:rFonts w:ascii="Arial" w:hAnsi="Arial" w:cs="Arial"/>
          <w:b/>
          <w:bCs/>
          <w:color w:val="791957"/>
          <w:sz w:val="28"/>
          <w:szCs w:val="28"/>
        </w:rPr>
        <w:t xml:space="preserve"> Candidate Pack</w:t>
      </w:r>
    </w:p>
    <w:p w14:paraId="7FE0B5A0" w14:textId="77777777" w:rsidR="00676347" w:rsidRPr="002A7E54" w:rsidRDefault="00676347" w:rsidP="00676347">
      <w:pPr>
        <w:pStyle w:val="NoSpacing"/>
        <w:rPr>
          <w:rFonts w:ascii="Arial" w:hAnsi="Arial" w:cs="Arial"/>
          <w:b/>
          <w:bCs/>
          <w:sz w:val="28"/>
          <w:szCs w:val="28"/>
        </w:rPr>
      </w:pPr>
    </w:p>
    <w:p w14:paraId="6AA4C2D1" w14:textId="765D12E9" w:rsidR="00676347" w:rsidRDefault="002D39C2" w:rsidP="00676347">
      <w:pPr>
        <w:rPr>
          <w:rFonts w:ascii="Arial" w:hAnsi="Arial" w:cs="Arial"/>
        </w:rPr>
      </w:pPr>
      <w:r>
        <w:rPr>
          <w:rFonts w:ascii="Arial" w:hAnsi="Arial" w:cs="Arial"/>
        </w:rPr>
        <w:t>Thank</w:t>
      </w:r>
      <w:r w:rsidR="00676347">
        <w:rPr>
          <w:rFonts w:ascii="Arial" w:hAnsi="Arial" w:cs="Arial"/>
        </w:rPr>
        <w:t xml:space="preserve"> you for your interest in working as Brighton and Hove City Council’s </w:t>
      </w:r>
      <w:r w:rsidR="00FE7BF7">
        <w:rPr>
          <w:rFonts w:ascii="Arial" w:hAnsi="Arial" w:cs="Arial"/>
        </w:rPr>
        <w:t>Head of Fleet Management.</w:t>
      </w:r>
    </w:p>
    <w:p w14:paraId="2A384FD0" w14:textId="570570C4" w:rsidR="000C5C90" w:rsidRDefault="00676347" w:rsidP="00676347">
      <w:pPr>
        <w:shd w:val="clear" w:color="auto" w:fill="FFFFFF" w:themeFill="background1"/>
        <w:rPr>
          <w:rFonts w:ascii="Arial" w:hAnsi="Arial" w:cs="Arial"/>
        </w:rPr>
      </w:pPr>
      <w:r>
        <w:rPr>
          <w:rFonts w:ascii="Arial" w:hAnsi="Arial" w:cs="Arial"/>
        </w:rPr>
        <w:t xml:space="preserve">The </w:t>
      </w:r>
      <w:r w:rsidR="00281465">
        <w:rPr>
          <w:rFonts w:ascii="Arial" w:hAnsi="Arial" w:cs="Arial"/>
        </w:rPr>
        <w:t>role is based</w:t>
      </w:r>
      <w:r>
        <w:rPr>
          <w:rFonts w:ascii="Arial" w:hAnsi="Arial" w:cs="Arial"/>
        </w:rPr>
        <w:t xml:space="preserve"> within the City Services directorate</w:t>
      </w:r>
      <w:r w:rsidR="00DD5FEC">
        <w:rPr>
          <w:rFonts w:ascii="Arial" w:hAnsi="Arial" w:cs="Arial"/>
        </w:rPr>
        <w:t xml:space="preserve"> and City Environment service</w:t>
      </w:r>
      <w:r w:rsidR="00447794">
        <w:rPr>
          <w:rFonts w:ascii="Arial" w:hAnsi="Arial" w:cs="Arial"/>
        </w:rPr>
        <w:t>, but</w:t>
      </w:r>
      <w:r w:rsidR="00CA2939">
        <w:rPr>
          <w:rFonts w:ascii="Arial" w:hAnsi="Arial" w:cs="Arial"/>
        </w:rPr>
        <w:t xml:space="preserve"> provides</w:t>
      </w:r>
      <w:r w:rsidR="000C5C90">
        <w:rPr>
          <w:rFonts w:ascii="Arial" w:hAnsi="Arial" w:cs="Arial"/>
        </w:rPr>
        <w:t xml:space="preserve"> </w:t>
      </w:r>
      <w:r w:rsidR="00CA2939">
        <w:rPr>
          <w:rFonts w:ascii="Arial" w:hAnsi="Arial" w:cs="Arial"/>
        </w:rPr>
        <w:t xml:space="preserve">fleet procurement, maintenance and management for the whole </w:t>
      </w:r>
      <w:r w:rsidR="001A0FE9">
        <w:rPr>
          <w:rFonts w:ascii="Arial" w:hAnsi="Arial" w:cs="Arial"/>
        </w:rPr>
        <w:t>Authority</w:t>
      </w:r>
      <w:r w:rsidR="00CA2939">
        <w:rPr>
          <w:rFonts w:ascii="Arial" w:hAnsi="Arial" w:cs="Arial"/>
        </w:rPr>
        <w:t xml:space="preserve">. </w:t>
      </w:r>
    </w:p>
    <w:p w14:paraId="4EE536BF" w14:textId="2D03AFE3" w:rsidR="00A84DDC" w:rsidRPr="001A3841" w:rsidRDefault="005D6516" w:rsidP="001A3841">
      <w:pPr>
        <w:shd w:val="clear" w:color="auto" w:fill="FFFFFF" w:themeFill="background1"/>
        <w:rPr>
          <w:rFonts w:ascii="Arial" w:hAnsi="Arial" w:cs="Arial"/>
        </w:rPr>
      </w:pPr>
      <w:r>
        <w:rPr>
          <w:rFonts w:ascii="Arial" w:hAnsi="Arial" w:cs="Arial"/>
        </w:rPr>
        <w:t xml:space="preserve">The </w:t>
      </w:r>
      <w:r w:rsidR="005C39C3">
        <w:rPr>
          <w:rFonts w:ascii="Arial" w:hAnsi="Arial" w:cs="Arial"/>
        </w:rPr>
        <w:t xml:space="preserve">Head of Fleet Management </w:t>
      </w:r>
      <w:r w:rsidR="00451F71">
        <w:rPr>
          <w:rFonts w:ascii="Arial" w:hAnsi="Arial" w:cs="Arial"/>
        </w:rPr>
        <w:t>is a critical role for the council</w:t>
      </w:r>
      <w:r w:rsidR="00E70D7F">
        <w:rPr>
          <w:rFonts w:ascii="Arial" w:hAnsi="Arial" w:cs="Arial"/>
        </w:rPr>
        <w:t>. In this role</w:t>
      </w:r>
      <w:r w:rsidR="00CF2C75">
        <w:rPr>
          <w:rFonts w:ascii="Arial" w:hAnsi="Arial" w:cs="Arial"/>
        </w:rPr>
        <w:t>,</w:t>
      </w:r>
      <w:r w:rsidR="00E70D7F">
        <w:rPr>
          <w:rFonts w:ascii="Arial" w:hAnsi="Arial" w:cs="Arial"/>
        </w:rPr>
        <w:t xml:space="preserve"> you will be</w:t>
      </w:r>
      <w:r w:rsidR="00451F71">
        <w:rPr>
          <w:rFonts w:ascii="Arial" w:hAnsi="Arial" w:cs="Arial"/>
        </w:rPr>
        <w:t xml:space="preserve"> accountable for ensuring the council’s 468 vehicles are</w:t>
      </w:r>
      <w:r w:rsidR="009B2599">
        <w:rPr>
          <w:rFonts w:ascii="Arial" w:hAnsi="Arial" w:cs="Arial"/>
        </w:rPr>
        <w:t xml:space="preserve"> </w:t>
      </w:r>
      <w:r w:rsidR="00DE0C5F">
        <w:rPr>
          <w:rFonts w:ascii="Arial" w:hAnsi="Arial" w:cs="Arial"/>
        </w:rPr>
        <w:t>fit for purpose and support the delivery of reliable services</w:t>
      </w:r>
      <w:r w:rsidR="00EB184C">
        <w:rPr>
          <w:rFonts w:ascii="Arial" w:hAnsi="Arial" w:cs="Arial"/>
        </w:rPr>
        <w:t xml:space="preserve">. </w:t>
      </w:r>
      <w:r w:rsidR="00E70D7F">
        <w:rPr>
          <w:rFonts w:ascii="Arial" w:hAnsi="Arial" w:cs="Arial"/>
        </w:rPr>
        <w:t xml:space="preserve">You </w:t>
      </w:r>
      <w:r w:rsidR="00CF2C75">
        <w:rPr>
          <w:rFonts w:ascii="Arial" w:hAnsi="Arial" w:cs="Arial"/>
        </w:rPr>
        <w:t xml:space="preserve">will </w:t>
      </w:r>
      <w:r w:rsidR="00EB184C">
        <w:rPr>
          <w:rFonts w:ascii="Arial" w:hAnsi="Arial" w:cs="Arial"/>
        </w:rPr>
        <w:t>also act</w:t>
      </w:r>
      <w:r w:rsidR="00451F71">
        <w:rPr>
          <w:rFonts w:ascii="Arial" w:hAnsi="Arial" w:cs="Arial"/>
        </w:rPr>
        <w:t xml:space="preserve"> as Lead Transport Manager for the </w:t>
      </w:r>
      <w:r w:rsidR="004824EE">
        <w:rPr>
          <w:rFonts w:ascii="Arial" w:hAnsi="Arial" w:cs="Arial"/>
        </w:rPr>
        <w:t>a</w:t>
      </w:r>
      <w:r w:rsidR="00451F71">
        <w:rPr>
          <w:rFonts w:ascii="Arial" w:hAnsi="Arial" w:cs="Arial"/>
        </w:rPr>
        <w:t>uthority</w:t>
      </w:r>
      <w:r w:rsidR="009B2599">
        <w:rPr>
          <w:rFonts w:ascii="Arial" w:hAnsi="Arial" w:cs="Arial"/>
        </w:rPr>
        <w:t>, ensuring council-wide complian</w:t>
      </w:r>
      <w:r w:rsidR="00DE0C5F">
        <w:rPr>
          <w:rFonts w:ascii="Arial" w:hAnsi="Arial" w:cs="Arial"/>
        </w:rPr>
        <w:t>ce</w:t>
      </w:r>
      <w:r w:rsidR="009B2599">
        <w:rPr>
          <w:rFonts w:ascii="Arial" w:hAnsi="Arial" w:cs="Arial"/>
        </w:rPr>
        <w:t xml:space="preserve"> with </w:t>
      </w:r>
      <w:r w:rsidR="009B2599" w:rsidRPr="00132583">
        <w:rPr>
          <w:rFonts w:ascii="Arial" w:hAnsi="Arial" w:cs="Arial"/>
        </w:rPr>
        <w:t>all road transport legislation and industry best practic</w:t>
      </w:r>
      <w:r w:rsidR="009B2599">
        <w:rPr>
          <w:rFonts w:ascii="Arial" w:hAnsi="Arial" w:cs="Arial"/>
        </w:rPr>
        <w:t>e</w:t>
      </w:r>
      <w:r w:rsidR="00DE0C5F">
        <w:rPr>
          <w:rFonts w:ascii="Arial" w:hAnsi="Arial" w:cs="Arial"/>
        </w:rPr>
        <w:t>.</w:t>
      </w:r>
    </w:p>
    <w:p w14:paraId="0E254C17" w14:textId="77777777" w:rsidR="004824EE" w:rsidRDefault="004824EE" w:rsidP="00BA7B78">
      <w:pPr>
        <w:pStyle w:val="NoSpacing"/>
        <w:rPr>
          <w:rFonts w:ascii="Arial" w:hAnsi="Arial" w:cs="Arial"/>
          <w:b/>
          <w:bCs/>
          <w:color w:val="791957"/>
          <w:sz w:val="24"/>
          <w:szCs w:val="24"/>
        </w:rPr>
      </w:pPr>
    </w:p>
    <w:p w14:paraId="70DBA7C9" w14:textId="47E4CA5F" w:rsidR="00282687" w:rsidRPr="00B97BFC" w:rsidRDefault="009627B6" w:rsidP="00BA7B78">
      <w:pPr>
        <w:pStyle w:val="NoSpacing"/>
        <w:rPr>
          <w:rFonts w:ascii="Arial" w:hAnsi="Arial" w:cs="Arial"/>
          <w:b/>
          <w:bCs/>
          <w:color w:val="791957"/>
          <w:sz w:val="24"/>
          <w:szCs w:val="24"/>
        </w:rPr>
      </w:pPr>
      <w:r w:rsidRPr="00917234">
        <w:rPr>
          <w:rFonts w:ascii="Arial" w:hAnsi="Arial" w:cs="Arial"/>
          <w:b/>
          <w:bCs/>
          <w:color w:val="791957"/>
          <w:sz w:val="24"/>
          <w:szCs w:val="24"/>
        </w:rPr>
        <w:t xml:space="preserve">The </w:t>
      </w:r>
      <w:r w:rsidR="005A090C" w:rsidRPr="00917234">
        <w:rPr>
          <w:rFonts w:ascii="Arial" w:hAnsi="Arial" w:cs="Arial"/>
          <w:b/>
          <w:bCs/>
          <w:color w:val="791957"/>
          <w:sz w:val="24"/>
          <w:szCs w:val="24"/>
        </w:rPr>
        <w:t>City Environment</w:t>
      </w:r>
      <w:r w:rsidRPr="00917234">
        <w:rPr>
          <w:rFonts w:ascii="Arial" w:hAnsi="Arial" w:cs="Arial"/>
          <w:b/>
          <w:bCs/>
          <w:color w:val="791957"/>
          <w:sz w:val="24"/>
          <w:szCs w:val="24"/>
        </w:rPr>
        <w:t xml:space="preserve"> service </w:t>
      </w:r>
    </w:p>
    <w:p w14:paraId="51CEB55A" w14:textId="77777777" w:rsidR="00282687" w:rsidRDefault="00282687" w:rsidP="00BA7B78">
      <w:pPr>
        <w:pStyle w:val="NoSpacing"/>
        <w:rPr>
          <w:rFonts w:ascii="Arial" w:hAnsi="Arial" w:cs="Arial"/>
          <w:b/>
          <w:bCs/>
        </w:rPr>
      </w:pPr>
    </w:p>
    <w:p w14:paraId="7F9C27B9" w14:textId="307D3C70" w:rsidR="00413B01" w:rsidRDefault="00DE0051" w:rsidP="00282687">
      <w:pPr>
        <w:rPr>
          <w:rFonts w:ascii="Arial" w:hAnsi="Arial" w:cs="Arial"/>
        </w:rPr>
      </w:pPr>
      <w:r>
        <w:rPr>
          <w:rFonts w:ascii="Arial" w:hAnsi="Arial" w:cs="Arial"/>
        </w:rPr>
        <w:t xml:space="preserve">As a member of the </w:t>
      </w:r>
      <w:r w:rsidR="005768BC">
        <w:rPr>
          <w:rFonts w:ascii="Arial" w:hAnsi="Arial" w:cs="Arial"/>
        </w:rPr>
        <w:t>senior</w:t>
      </w:r>
      <w:r w:rsidR="00F9534D">
        <w:rPr>
          <w:rFonts w:ascii="Arial" w:hAnsi="Arial" w:cs="Arial"/>
        </w:rPr>
        <w:t xml:space="preserve"> </w:t>
      </w:r>
      <w:r w:rsidR="001F443B">
        <w:rPr>
          <w:rFonts w:ascii="Arial" w:hAnsi="Arial" w:cs="Arial"/>
        </w:rPr>
        <w:t>management</w:t>
      </w:r>
      <w:r w:rsidR="00EE4371">
        <w:rPr>
          <w:rFonts w:ascii="Arial" w:hAnsi="Arial" w:cs="Arial"/>
        </w:rPr>
        <w:t xml:space="preserve"> team</w:t>
      </w:r>
      <w:r>
        <w:rPr>
          <w:rFonts w:ascii="Arial" w:hAnsi="Arial" w:cs="Arial"/>
        </w:rPr>
        <w:t xml:space="preserve"> </w:t>
      </w:r>
      <w:r w:rsidR="001614EF">
        <w:rPr>
          <w:rFonts w:ascii="Arial" w:hAnsi="Arial" w:cs="Arial"/>
        </w:rPr>
        <w:t xml:space="preserve">in the </w:t>
      </w:r>
      <w:r w:rsidR="009627B6">
        <w:rPr>
          <w:rFonts w:ascii="Arial" w:hAnsi="Arial" w:cs="Arial"/>
        </w:rPr>
        <w:t>City Environment service</w:t>
      </w:r>
      <w:r w:rsidR="001614EF">
        <w:rPr>
          <w:rFonts w:ascii="Arial" w:hAnsi="Arial" w:cs="Arial"/>
        </w:rPr>
        <w:t>,</w:t>
      </w:r>
      <w:r w:rsidR="009627B6">
        <w:rPr>
          <w:rFonts w:ascii="Arial" w:hAnsi="Arial" w:cs="Arial"/>
        </w:rPr>
        <w:t xml:space="preserve"> </w:t>
      </w:r>
      <w:r>
        <w:rPr>
          <w:rFonts w:ascii="Arial" w:hAnsi="Arial" w:cs="Arial"/>
        </w:rPr>
        <w:t>the Head of Fleet Management</w:t>
      </w:r>
      <w:r w:rsidR="00B02253">
        <w:rPr>
          <w:rFonts w:ascii="Arial" w:hAnsi="Arial" w:cs="Arial"/>
        </w:rPr>
        <w:t xml:space="preserve"> plays a crucial role in </w:t>
      </w:r>
      <w:r w:rsidR="00FB6F57">
        <w:rPr>
          <w:rFonts w:ascii="Arial" w:hAnsi="Arial" w:cs="Arial"/>
        </w:rPr>
        <w:t xml:space="preserve">delivering a </w:t>
      </w:r>
      <w:r w:rsidR="00C55F11" w:rsidRPr="00C55F11">
        <w:rPr>
          <w:rFonts w:ascii="Arial" w:hAnsi="Arial" w:cs="Arial"/>
        </w:rPr>
        <w:t>clean city</w:t>
      </w:r>
      <w:r w:rsidR="00022309">
        <w:rPr>
          <w:rFonts w:ascii="Arial" w:hAnsi="Arial" w:cs="Arial"/>
        </w:rPr>
        <w:t xml:space="preserve"> for all our diverse communities</w:t>
      </w:r>
      <w:r w:rsidR="00FB6F57">
        <w:rPr>
          <w:rFonts w:ascii="Arial" w:hAnsi="Arial" w:cs="Arial"/>
        </w:rPr>
        <w:t>. The service is</w:t>
      </w:r>
      <w:r w:rsidR="00044FEF">
        <w:rPr>
          <w:rFonts w:ascii="Arial" w:hAnsi="Arial" w:cs="Arial"/>
        </w:rPr>
        <w:t xml:space="preserve"> on a journey of</w:t>
      </w:r>
      <w:r w:rsidR="00DB5A30">
        <w:rPr>
          <w:rFonts w:ascii="Arial" w:hAnsi="Arial" w:cs="Arial"/>
        </w:rPr>
        <w:t xml:space="preserve"> </w:t>
      </w:r>
      <w:r w:rsidR="00C55F11" w:rsidRPr="00C55F11">
        <w:rPr>
          <w:rFonts w:ascii="Arial" w:hAnsi="Arial" w:cs="Arial"/>
        </w:rPr>
        <w:t>modernis</w:t>
      </w:r>
      <w:r w:rsidR="00044FEF">
        <w:rPr>
          <w:rFonts w:ascii="Arial" w:hAnsi="Arial" w:cs="Arial"/>
        </w:rPr>
        <w:t xml:space="preserve">ation to ensure </w:t>
      </w:r>
      <w:r w:rsidR="00DD66EC">
        <w:rPr>
          <w:rFonts w:ascii="Arial" w:hAnsi="Arial" w:cs="Arial"/>
        </w:rPr>
        <w:t xml:space="preserve">the city receives reliable waste services, </w:t>
      </w:r>
      <w:r w:rsidR="003F35AB">
        <w:rPr>
          <w:rFonts w:ascii="Arial" w:hAnsi="Arial" w:cs="Arial"/>
        </w:rPr>
        <w:t>an</w:t>
      </w:r>
      <w:r w:rsidR="00C55F11" w:rsidRPr="00C55F11">
        <w:rPr>
          <w:rFonts w:ascii="Arial" w:hAnsi="Arial" w:cs="Arial"/>
        </w:rPr>
        <w:t>d</w:t>
      </w:r>
      <w:r w:rsidR="0082466E">
        <w:rPr>
          <w:rFonts w:ascii="Arial" w:hAnsi="Arial" w:cs="Arial"/>
        </w:rPr>
        <w:t xml:space="preserve"> has</w:t>
      </w:r>
      <w:r w:rsidR="00C55F11" w:rsidRPr="00C55F11">
        <w:rPr>
          <w:rFonts w:ascii="Arial" w:hAnsi="Arial" w:cs="Arial"/>
        </w:rPr>
        <w:t xml:space="preserve"> clean, attractive, and well-maintained streets and public spaces</w:t>
      </w:r>
      <w:r w:rsidR="00413B01">
        <w:rPr>
          <w:rFonts w:ascii="Arial" w:hAnsi="Arial" w:cs="Arial"/>
        </w:rPr>
        <w:t>.</w:t>
      </w:r>
    </w:p>
    <w:p w14:paraId="13DE0376" w14:textId="498DC8B9" w:rsidR="00FC37B9" w:rsidRPr="005A76D1" w:rsidRDefault="00771E14" w:rsidP="00282687">
      <w:pPr>
        <w:rPr>
          <w:rFonts w:ascii="Arial" w:hAnsi="Arial" w:cs="Arial"/>
        </w:rPr>
      </w:pPr>
      <w:r>
        <w:rPr>
          <w:rFonts w:ascii="Arial" w:hAnsi="Arial" w:cs="Arial"/>
        </w:rPr>
        <w:t>Deliver</w:t>
      </w:r>
      <w:r w:rsidR="00701865">
        <w:rPr>
          <w:rFonts w:ascii="Arial" w:hAnsi="Arial" w:cs="Arial"/>
        </w:rPr>
        <w:t>ing</w:t>
      </w:r>
      <w:r>
        <w:rPr>
          <w:rFonts w:ascii="Arial" w:hAnsi="Arial" w:cs="Arial"/>
        </w:rPr>
        <w:t xml:space="preserve"> of the </w:t>
      </w:r>
      <w:r w:rsidR="0043370B">
        <w:rPr>
          <w:rFonts w:ascii="Arial" w:hAnsi="Arial" w:cs="Arial"/>
        </w:rPr>
        <w:t xml:space="preserve">council’s </w:t>
      </w:r>
      <w:hyperlink r:id="rId10" w:history="1">
        <w:r w:rsidRPr="0043370B">
          <w:rPr>
            <w:rStyle w:val="Hyperlink"/>
            <w:rFonts w:ascii="Arial" w:hAnsi="Arial" w:cs="Arial"/>
          </w:rPr>
          <w:t xml:space="preserve">Fleet Strategy </w:t>
        </w:r>
        <w:r w:rsidR="0043370B" w:rsidRPr="0043370B">
          <w:rPr>
            <w:rStyle w:val="Hyperlink"/>
            <w:rFonts w:ascii="Arial" w:hAnsi="Arial" w:cs="Arial"/>
          </w:rPr>
          <w:t>2020-2030</w:t>
        </w:r>
      </w:hyperlink>
      <w:r w:rsidR="0043370B">
        <w:rPr>
          <w:rFonts w:ascii="Arial" w:hAnsi="Arial" w:cs="Arial"/>
        </w:rPr>
        <w:t xml:space="preserve"> </w:t>
      </w:r>
      <w:r w:rsidR="00B820BB">
        <w:rPr>
          <w:rFonts w:ascii="Arial" w:hAnsi="Arial" w:cs="Arial"/>
        </w:rPr>
        <w:t>is a critical element of th</w:t>
      </w:r>
      <w:r w:rsidR="00B8429C">
        <w:rPr>
          <w:rFonts w:ascii="Arial" w:hAnsi="Arial" w:cs="Arial"/>
        </w:rPr>
        <w:t>e service modernisation</w:t>
      </w:r>
      <w:r w:rsidR="00B820BB">
        <w:rPr>
          <w:rFonts w:ascii="Arial" w:hAnsi="Arial" w:cs="Arial"/>
        </w:rPr>
        <w:t xml:space="preserve"> programme</w:t>
      </w:r>
      <w:r w:rsidR="00B8429C" w:rsidRPr="00B8429C">
        <w:rPr>
          <w:rFonts w:ascii="Arial" w:hAnsi="Arial" w:cs="Arial"/>
        </w:rPr>
        <w:t xml:space="preserve"> </w:t>
      </w:r>
      <w:r w:rsidR="00B8429C">
        <w:rPr>
          <w:rFonts w:ascii="Arial" w:hAnsi="Arial" w:cs="Arial"/>
        </w:rPr>
        <w:t xml:space="preserve">ensuring a </w:t>
      </w:r>
      <w:r w:rsidR="00B8429C" w:rsidRPr="00FC37B9">
        <w:rPr>
          <w:rFonts w:ascii="Arial" w:hAnsi="Arial" w:cs="Arial"/>
        </w:rPr>
        <w:t xml:space="preserve">sustainable future for the service </w:t>
      </w:r>
      <w:r w:rsidR="00B8429C">
        <w:rPr>
          <w:rFonts w:ascii="Arial" w:hAnsi="Arial" w:cs="Arial"/>
        </w:rPr>
        <w:t xml:space="preserve">in the context of </w:t>
      </w:r>
      <w:r w:rsidR="00B8429C" w:rsidRPr="00FC37B9">
        <w:rPr>
          <w:rFonts w:ascii="Arial" w:hAnsi="Arial" w:cs="Arial"/>
        </w:rPr>
        <w:t>reducing council budgets, increasing customer demand</w:t>
      </w:r>
      <w:r w:rsidR="00B8429C">
        <w:rPr>
          <w:rFonts w:ascii="Arial" w:hAnsi="Arial" w:cs="Arial"/>
        </w:rPr>
        <w:t>,</w:t>
      </w:r>
      <w:r w:rsidR="00B8429C" w:rsidRPr="00FC37B9">
        <w:rPr>
          <w:rFonts w:ascii="Arial" w:hAnsi="Arial" w:cs="Arial"/>
        </w:rPr>
        <w:t xml:space="preserve"> and legislative changes</w:t>
      </w:r>
      <w:r w:rsidR="005A76D1">
        <w:rPr>
          <w:rFonts w:ascii="Arial" w:hAnsi="Arial" w:cs="Arial"/>
        </w:rPr>
        <w:t xml:space="preserve">. </w:t>
      </w:r>
      <w:r w:rsidR="00740301">
        <w:rPr>
          <w:rFonts w:ascii="Arial" w:hAnsi="Arial" w:cs="Arial"/>
        </w:rPr>
        <w:t>This includes decarbonising the</w:t>
      </w:r>
      <w:r w:rsidR="00F349D2">
        <w:rPr>
          <w:rFonts w:ascii="Arial" w:hAnsi="Arial" w:cs="Arial"/>
        </w:rPr>
        <w:t xml:space="preserve"> waste</w:t>
      </w:r>
      <w:r w:rsidR="00740301">
        <w:rPr>
          <w:rFonts w:ascii="Arial" w:hAnsi="Arial" w:cs="Arial"/>
        </w:rPr>
        <w:t xml:space="preserve"> fleet </w:t>
      </w:r>
      <w:r w:rsidR="00004628">
        <w:rPr>
          <w:rFonts w:ascii="Arial" w:hAnsi="Arial" w:cs="Arial"/>
        </w:rPr>
        <w:t xml:space="preserve">to </w:t>
      </w:r>
      <w:r w:rsidR="007061B8">
        <w:rPr>
          <w:rFonts w:ascii="Arial" w:hAnsi="Arial" w:cs="Arial"/>
        </w:rPr>
        <w:t>reduce fuel costs and improve air quality a</w:t>
      </w:r>
      <w:r w:rsidR="00B8429C">
        <w:rPr>
          <w:rFonts w:ascii="Arial" w:hAnsi="Arial" w:cs="Arial"/>
        </w:rPr>
        <w:t>nd</w:t>
      </w:r>
      <w:r w:rsidR="00740301">
        <w:rPr>
          <w:rFonts w:ascii="Arial" w:hAnsi="Arial" w:cs="Arial"/>
        </w:rPr>
        <w:t xml:space="preserve"> </w:t>
      </w:r>
      <w:r w:rsidR="00F1123D">
        <w:rPr>
          <w:rFonts w:ascii="Arial" w:hAnsi="Arial" w:cs="Arial"/>
        </w:rPr>
        <w:t>using</w:t>
      </w:r>
      <w:r w:rsidR="00740301">
        <w:rPr>
          <w:rFonts w:ascii="Arial" w:hAnsi="Arial" w:cs="Arial"/>
        </w:rPr>
        <w:t xml:space="preserve"> technology </w:t>
      </w:r>
      <w:r w:rsidR="00F349D2">
        <w:rPr>
          <w:rFonts w:ascii="Arial" w:hAnsi="Arial" w:cs="Arial"/>
        </w:rPr>
        <w:t>to increase efficiency and transform the customer experience.</w:t>
      </w:r>
    </w:p>
    <w:p w14:paraId="14C79682" w14:textId="64017CA1" w:rsidR="00B97BFC" w:rsidRDefault="00C603F2" w:rsidP="001C2A6C">
      <w:pPr>
        <w:shd w:val="clear" w:color="auto" w:fill="FFFFFF" w:themeFill="background1"/>
        <w:rPr>
          <w:rFonts w:ascii="Arial" w:hAnsi="Arial" w:cs="Arial"/>
        </w:rPr>
      </w:pPr>
      <w:r>
        <w:rPr>
          <w:rFonts w:ascii="Arial" w:hAnsi="Arial" w:cs="Arial"/>
        </w:rPr>
        <w:t xml:space="preserve">The </w:t>
      </w:r>
      <w:r w:rsidR="00124FAD">
        <w:rPr>
          <w:rFonts w:ascii="Arial" w:hAnsi="Arial" w:cs="Arial"/>
        </w:rPr>
        <w:t xml:space="preserve">council </w:t>
      </w:r>
      <w:r w:rsidR="00F47EA2">
        <w:rPr>
          <w:rFonts w:ascii="Arial" w:hAnsi="Arial" w:cs="Arial"/>
        </w:rPr>
        <w:t xml:space="preserve">currently has </w:t>
      </w:r>
      <w:r w:rsidR="007D6C6B">
        <w:rPr>
          <w:rFonts w:ascii="Arial" w:hAnsi="Arial" w:cs="Arial"/>
        </w:rPr>
        <w:t>7</w:t>
      </w:r>
      <w:r w:rsidR="00124FAD">
        <w:rPr>
          <w:rFonts w:ascii="Arial" w:hAnsi="Arial" w:cs="Arial"/>
        </w:rPr>
        <w:t xml:space="preserve">4 electric </w:t>
      </w:r>
      <w:proofErr w:type="gramStart"/>
      <w:r w:rsidR="00124FAD">
        <w:rPr>
          <w:rFonts w:ascii="Arial" w:hAnsi="Arial" w:cs="Arial"/>
        </w:rPr>
        <w:t>vehicles</w:t>
      </w:r>
      <w:proofErr w:type="gramEnd"/>
      <w:r w:rsidR="00124FAD">
        <w:rPr>
          <w:rFonts w:ascii="Arial" w:hAnsi="Arial" w:cs="Arial"/>
        </w:rPr>
        <w:t xml:space="preserve"> and the service is</w:t>
      </w:r>
      <w:r w:rsidR="00C13D6A" w:rsidRPr="00693725">
        <w:rPr>
          <w:rFonts w:ascii="Arial" w:hAnsi="Arial" w:cs="Arial"/>
        </w:rPr>
        <w:t xml:space="preserve"> investing in ground-breaking electric vehicle charging facilities at Hollingdean depot. The site’s new infrastructure is a first for an HGV fleet in the southeast and an industry standard setter.</w:t>
      </w:r>
      <w:r w:rsidR="00EB3094">
        <w:rPr>
          <w:rFonts w:ascii="Arial" w:hAnsi="Arial" w:cs="Arial"/>
        </w:rPr>
        <w:t xml:space="preserve"> </w:t>
      </w:r>
    </w:p>
    <w:p w14:paraId="5504BA2F" w14:textId="1B0229E3" w:rsidR="00B97BFC" w:rsidRDefault="00B97BFC" w:rsidP="001A3841">
      <w:pPr>
        <w:shd w:val="clear" w:color="auto" w:fill="FFFFFF" w:themeFill="background1"/>
        <w:spacing w:after="0"/>
        <w:rPr>
          <w:rFonts w:ascii="Arial" w:hAnsi="Arial" w:cs="Arial"/>
          <w:b/>
          <w:bCs/>
          <w:color w:val="A31156"/>
        </w:rPr>
      </w:pPr>
      <w:r w:rsidRPr="00B97BFC">
        <w:rPr>
          <w:rFonts w:ascii="Arial" w:hAnsi="Arial" w:cs="Arial"/>
          <w:b/>
          <w:bCs/>
          <w:color w:val="A31156"/>
        </w:rPr>
        <w:t>The role of Head of Fleet Management</w:t>
      </w:r>
    </w:p>
    <w:p w14:paraId="37033E10" w14:textId="77777777" w:rsidR="001A3841" w:rsidRPr="00B97BFC" w:rsidRDefault="001A3841" w:rsidP="001A3841">
      <w:pPr>
        <w:shd w:val="clear" w:color="auto" w:fill="FFFFFF" w:themeFill="background1"/>
        <w:spacing w:after="0"/>
        <w:rPr>
          <w:rFonts w:ascii="Arial" w:hAnsi="Arial" w:cs="Arial"/>
          <w:b/>
          <w:bCs/>
          <w:color w:val="A31156"/>
        </w:rPr>
      </w:pPr>
    </w:p>
    <w:p w14:paraId="18C41510" w14:textId="76BFA118" w:rsidR="001C2A6C" w:rsidRDefault="00467B49" w:rsidP="001A3841">
      <w:pPr>
        <w:shd w:val="clear" w:color="auto" w:fill="FFFFFF" w:themeFill="background1"/>
        <w:spacing w:after="0"/>
        <w:rPr>
          <w:rFonts w:ascii="Arial" w:hAnsi="Arial" w:cs="Arial"/>
        </w:rPr>
      </w:pPr>
      <w:r>
        <w:rPr>
          <w:rFonts w:ascii="Arial" w:hAnsi="Arial" w:cs="Arial"/>
        </w:rPr>
        <w:t>As the</w:t>
      </w:r>
      <w:r w:rsidR="00E92B15">
        <w:rPr>
          <w:rFonts w:ascii="Arial" w:hAnsi="Arial" w:cs="Arial"/>
        </w:rPr>
        <w:t xml:space="preserve"> </w:t>
      </w:r>
      <w:r w:rsidR="006B29E8">
        <w:rPr>
          <w:rFonts w:ascii="Arial" w:hAnsi="Arial" w:cs="Arial"/>
        </w:rPr>
        <w:t xml:space="preserve">Head of Fleet Management </w:t>
      </w:r>
      <w:r>
        <w:rPr>
          <w:rFonts w:ascii="Arial" w:hAnsi="Arial" w:cs="Arial"/>
        </w:rPr>
        <w:t>you will lea</w:t>
      </w:r>
      <w:r w:rsidR="00A6675E">
        <w:rPr>
          <w:rFonts w:ascii="Arial" w:hAnsi="Arial" w:cs="Arial"/>
        </w:rPr>
        <w:t xml:space="preserve">d </w:t>
      </w:r>
      <w:r w:rsidR="0038692A">
        <w:rPr>
          <w:rFonts w:ascii="Arial" w:hAnsi="Arial" w:cs="Arial"/>
        </w:rPr>
        <w:t xml:space="preserve">a </w:t>
      </w:r>
      <w:r w:rsidR="00275D16">
        <w:rPr>
          <w:rFonts w:ascii="Arial" w:hAnsi="Arial" w:cs="Arial"/>
        </w:rPr>
        <w:t xml:space="preserve">diverse </w:t>
      </w:r>
      <w:r w:rsidR="0038692A">
        <w:rPr>
          <w:rFonts w:ascii="Arial" w:hAnsi="Arial" w:cs="Arial"/>
        </w:rPr>
        <w:t>team of skilled, technical staff</w:t>
      </w:r>
      <w:r w:rsidR="007D24BD">
        <w:rPr>
          <w:rFonts w:ascii="Arial" w:hAnsi="Arial" w:cs="Arial"/>
        </w:rPr>
        <w:t xml:space="preserve"> based at Hollingdean depot</w:t>
      </w:r>
      <w:r w:rsidR="00E7583D">
        <w:rPr>
          <w:rFonts w:ascii="Arial" w:hAnsi="Arial" w:cs="Arial"/>
        </w:rPr>
        <w:t xml:space="preserve">, </w:t>
      </w:r>
      <w:r w:rsidR="00153FB6">
        <w:rPr>
          <w:rFonts w:ascii="Arial" w:hAnsi="Arial" w:cs="Arial"/>
        </w:rPr>
        <w:t>ensuring the workplace is an inclusive environment</w:t>
      </w:r>
      <w:r w:rsidR="00C652C4">
        <w:rPr>
          <w:rFonts w:ascii="Arial" w:hAnsi="Arial" w:cs="Arial"/>
        </w:rPr>
        <w:t xml:space="preserve">. </w:t>
      </w:r>
      <w:r w:rsidR="001C2A6C">
        <w:rPr>
          <w:rFonts w:ascii="Arial" w:hAnsi="Arial" w:cs="Arial"/>
        </w:rPr>
        <w:t xml:space="preserve">Watch the </w:t>
      </w:r>
      <w:hyperlink r:id="rId11" w:history="1">
        <w:r w:rsidR="001C2A6C" w:rsidRPr="00934134">
          <w:rPr>
            <w:rStyle w:val="Hyperlink"/>
            <w:rFonts w:ascii="Arial" w:hAnsi="Arial" w:cs="Arial"/>
          </w:rPr>
          <w:t>video of staff in the Fleet workshop</w:t>
        </w:r>
      </w:hyperlink>
      <w:r w:rsidR="001C2A6C">
        <w:rPr>
          <w:rFonts w:ascii="Arial" w:hAnsi="Arial" w:cs="Arial"/>
        </w:rPr>
        <w:t xml:space="preserve"> to hear directly about the range of work they do, what it’s like to work for the council, and what they love about their job.</w:t>
      </w:r>
    </w:p>
    <w:p w14:paraId="079C3D3A" w14:textId="77777777" w:rsidR="007F429A" w:rsidRDefault="007F429A" w:rsidP="001A3841">
      <w:pPr>
        <w:shd w:val="clear" w:color="auto" w:fill="FFFFFF" w:themeFill="background1"/>
        <w:spacing w:after="0"/>
        <w:rPr>
          <w:rFonts w:ascii="Arial" w:hAnsi="Arial" w:cs="Arial"/>
        </w:rPr>
      </w:pPr>
    </w:p>
    <w:p w14:paraId="7C668A68" w14:textId="2508F39C" w:rsidR="006B29E8" w:rsidRDefault="00F000F6" w:rsidP="00BB7076">
      <w:pPr>
        <w:shd w:val="clear" w:color="auto" w:fill="FFFFFF" w:themeFill="background1"/>
        <w:rPr>
          <w:rFonts w:ascii="Arial" w:hAnsi="Arial" w:cs="Arial"/>
        </w:rPr>
      </w:pPr>
      <w:r>
        <w:rPr>
          <w:rFonts w:ascii="Arial" w:hAnsi="Arial" w:cs="Arial"/>
        </w:rPr>
        <w:t xml:space="preserve">Although </w:t>
      </w:r>
      <w:r w:rsidR="0038692A">
        <w:rPr>
          <w:rFonts w:ascii="Arial" w:hAnsi="Arial" w:cs="Arial"/>
        </w:rPr>
        <w:t xml:space="preserve">based in the City Environment </w:t>
      </w:r>
      <w:r>
        <w:rPr>
          <w:rFonts w:ascii="Arial" w:hAnsi="Arial" w:cs="Arial"/>
        </w:rPr>
        <w:t>s</w:t>
      </w:r>
      <w:r w:rsidR="0038692A">
        <w:rPr>
          <w:rFonts w:ascii="Arial" w:hAnsi="Arial" w:cs="Arial"/>
        </w:rPr>
        <w:t xml:space="preserve">ervice, </w:t>
      </w:r>
      <w:r w:rsidR="00467B49">
        <w:rPr>
          <w:rFonts w:ascii="Arial" w:hAnsi="Arial" w:cs="Arial"/>
        </w:rPr>
        <w:t>your</w:t>
      </w:r>
      <w:r>
        <w:rPr>
          <w:rFonts w:ascii="Arial" w:hAnsi="Arial" w:cs="Arial"/>
        </w:rPr>
        <w:t xml:space="preserve"> </w:t>
      </w:r>
      <w:r w:rsidR="0038692A">
        <w:rPr>
          <w:rFonts w:ascii="Arial" w:hAnsi="Arial" w:cs="Arial"/>
        </w:rPr>
        <w:t xml:space="preserve">influence </w:t>
      </w:r>
      <w:r w:rsidR="00C36993">
        <w:rPr>
          <w:rFonts w:ascii="Arial" w:hAnsi="Arial" w:cs="Arial"/>
        </w:rPr>
        <w:t xml:space="preserve">will </w:t>
      </w:r>
      <w:r w:rsidR="0038692A">
        <w:rPr>
          <w:rFonts w:ascii="Arial" w:hAnsi="Arial" w:cs="Arial"/>
        </w:rPr>
        <w:t>extend across the council</w:t>
      </w:r>
      <w:r w:rsidR="00E72642">
        <w:rPr>
          <w:rFonts w:ascii="Arial" w:hAnsi="Arial" w:cs="Arial"/>
        </w:rPr>
        <w:t xml:space="preserve">, ensuring controls are in place so </w:t>
      </w:r>
      <w:r w:rsidR="00202BCD">
        <w:rPr>
          <w:rFonts w:ascii="Arial" w:hAnsi="Arial" w:cs="Arial"/>
        </w:rPr>
        <w:t>that</w:t>
      </w:r>
      <w:r w:rsidR="00E72642">
        <w:rPr>
          <w:rFonts w:ascii="Arial" w:hAnsi="Arial" w:cs="Arial"/>
        </w:rPr>
        <w:t xml:space="preserve"> vehicles are procured and managed in a way that supports </w:t>
      </w:r>
      <w:r w:rsidR="00202BCD">
        <w:rPr>
          <w:rFonts w:ascii="Arial" w:hAnsi="Arial" w:cs="Arial"/>
        </w:rPr>
        <w:t>services</w:t>
      </w:r>
      <w:r w:rsidR="00E72642">
        <w:rPr>
          <w:rFonts w:ascii="Arial" w:hAnsi="Arial" w:cs="Arial"/>
        </w:rPr>
        <w:t xml:space="preserve">, provides value for money and meets health and safety regulations. </w:t>
      </w:r>
      <w:r w:rsidR="00CE7427">
        <w:rPr>
          <w:rFonts w:ascii="Arial" w:hAnsi="Arial" w:cs="Arial"/>
        </w:rPr>
        <w:t xml:space="preserve">A key </w:t>
      </w:r>
      <w:r w:rsidR="00DF10C3">
        <w:rPr>
          <w:rFonts w:ascii="Arial" w:hAnsi="Arial" w:cs="Arial"/>
        </w:rPr>
        <w:t>aspect</w:t>
      </w:r>
      <w:r w:rsidR="002C4B6E">
        <w:rPr>
          <w:rFonts w:ascii="Arial" w:hAnsi="Arial" w:cs="Arial"/>
        </w:rPr>
        <w:t xml:space="preserve"> of</w:t>
      </w:r>
      <w:r w:rsidR="00CE7427">
        <w:rPr>
          <w:rFonts w:ascii="Arial" w:hAnsi="Arial" w:cs="Arial"/>
        </w:rPr>
        <w:t xml:space="preserve"> the rol</w:t>
      </w:r>
      <w:r w:rsidR="00E7711F">
        <w:rPr>
          <w:rFonts w:ascii="Arial" w:hAnsi="Arial" w:cs="Arial"/>
        </w:rPr>
        <w:t xml:space="preserve">e is working collaboratively </w:t>
      </w:r>
      <w:r w:rsidR="00FF2089">
        <w:rPr>
          <w:rFonts w:ascii="Arial" w:hAnsi="Arial" w:cs="Arial"/>
        </w:rPr>
        <w:t xml:space="preserve">and in an integrated way across </w:t>
      </w:r>
      <w:r w:rsidR="00AE7F65">
        <w:rPr>
          <w:rFonts w:ascii="Arial" w:hAnsi="Arial" w:cs="Arial"/>
        </w:rPr>
        <w:t>services</w:t>
      </w:r>
      <w:r w:rsidR="00FF2089">
        <w:rPr>
          <w:rFonts w:ascii="Arial" w:hAnsi="Arial" w:cs="Arial"/>
        </w:rPr>
        <w:t xml:space="preserve">, </w:t>
      </w:r>
      <w:r w:rsidR="00166B37">
        <w:rPr>
          <w:rFonts w:ascii="Arial" w:hAnsi="Arial" w:cs="Arial"/>
        </w:rPr>
        <w:t xml:space="preserve">building the space for </w:t>
      </w:r>
      <w:r w:rsidR="0080504C">
        <w:rPr>
          <w:rFonts w:ascii="Arial" w:hAnsi="Arial" w:cs="Arial"/>
        </w:rPr>
        <w:t>innovation</w:t>
      </w:r>
      <w:r w:rsidR="00525163">
        <w:rPr>
          <w:rFonts w:ascii="Arial" w:hAnsi="Arial" w:cs="Arial"/>
        </w:rPr>
        <w:t xml:space="preserve"> and </w:t>
      </w:r>
      <w:r w:rsidR="001A0F28">
        <w:rPr>
          <w:rFonts w:ascii="Arial" w:hAnsi="Arial" w:cs="Arial"/>
        </w:rPr>
        <w:t>co-design.</w:t>
      </w:r>
    </w:p>
    <w:p w14:paraId="3528DFE9" w14:textId="77777777" w:rsidR="00266DBE" w:rsidRDefault="00266DBE" w:rsidP="00266DBE">
      <w:pPr>
        <w:pStyle w:val="NoSpacing"/>
        <w:rPr>
          <w:rFonts w:ascii="Arial" w:hAnsi="Arial" w:cs="Arial"/>
        </w:rPr>
      </w:pPr>
      <w:r w:rsidRPr="0082005D">
        <w:rPr>
          <w:rFonts w:ascii="Arial" w:hAnsi="Arial" w:cs="Arial"/>
        </w:rPr>
        <w:t>This role has been designated a politically restricted post. This means that political activity is restricted through the Local Government and Housing Act 1989 and prevents post holders from taking part in certain political activities outside of work.</w:t>
      </w:r>
      <w:r w:rsidRPr="005C01A9">
        <w:rPr>
          <w:rFonts w:ascii="Arial" w:hAnsi="Arial" w:cs="Arial"/>
        </w:rPr>
        <w:t xml:space="preserve"> </w:t>
      </w:r>
    </w:p>
    <w:p w14:paraId="3693C166" w14:textId="77777777" w:rsidR="00260213" w:rsidRDefault="00260213" w:rsidP="002B33A0">
      <w:pPr>
        <w:pStyle w:val="NoSpacing"/>
        <w:rPr>
          <w:rFonts w:ascii="Arial" w:hAnsi="Arial" w:cs="Arial"/>
          <w:b/>
          <w:bCs/>
        </w:rPr>
      </w:pPr>
    </w:p>
    <w:p w14:paraId="52E360D1" w14:textId="77777777" w:rsidR="00C36993" w:rsidRDefault="00C36993" w:rsidP="002B33A0">
      <w:pPr>
        <w:pStyle w:val="NoSpacing"/>
        <w:rPr>
          <w:rFonts w:ascii="Arial" w:hAnsi="Arial" w:cs="Arial"/>
          <w:b/>
          <w:bCs/>
        </w:rPr>
      </w:pPr>
    </w:p>
    <w:p w14:paraId="197D0135" w14:textId="77777777" w:rsidR="00C36993" w:rsidRDefault="00C36993" w:rsidP="002B33A0">
      <w:pPr>
        <w:pStyle w:val="NoSpacing"/>
        <w:rPr>
          <w:rFonts w:ascii="Arial" w:hAnsi="Arial" w:cs="Arial"/>
          <w:b/>
          <w:bCs/>
        </w:rPr>
      </w:pPr>
    </w:p>
    <w:p w14:paraId="10169B43" w14:textId="77777777" w:rsidR="00C36993" w:rsidRDefault="00C36993" w:rsidP="002B33A0">
      <w:pPr>
        <w:pStyle w:val="NoSpacing"/>
        <w:rPr>
          <w:rFonts w:ascii="Arial" w:hAnsi="Arial" w:cs="Arial"/>
          <w:b/>
          <w:bCs/>
        </w:rPr>
      </w:pPr>
    </w:p>
    <w:p w14:paraId="494F83BC" w14:textId="77777777" w:rsidR="00C36993" w:rsidRDefault="00C36993" w:rsidP="002B33A0">
      <w:pPr>
        <w:pStyle w:val="NoSpacing"/>
        <w:rPr>
          <w:rFonts w:ascii="Arial" w:hAnsi="Arial" w:cs="Arial"/>
          <w:b/>
          <w:bCs/>
        </w:rPr>
      </w:pPr>
    </w:p>
    <w:p w14:paraId="1274BD32" w14:textId="77777777" w:rsidR="00C36993" w:rsidRDefault="00C36993" w:rsidP="002B33A0">
      <w:pPr>
        <w:pStyle w:val="NoSpacing"/>
        <w:rPr>
          <w:rFonts w:ascii="Arial" w:hAnsi="Arial" w:cs="Arial"/>
          <w:b/>
          <w:bCs/>
        </w:rPr>
      </w:pPr>
    </w:p>
    <w:p w14:paraId="0544DDAE" w14:textId="6D62F179" w:rsidR="002B33A0" w:rsidRPr="0007462F" w:rsidRDefault="00215838" w:rsidP="002B33A0">
      <w:pPr>
        <w:pStyle w:val="NoSpacing"/>
        <w:rPr>
          <w:rFonts w:ascii="Arial" w:hAnsi="Arial" w:cs="Arial"/>
          <w:b/>
          <w:bCs/>
          <w:color w:val="791957"/>
          <w:sz w:val="24"/>
          <w:szCs w:val="24"/>
        </w:rPr>
      </w:pPr>
      <w:r w:rsidRPr="0007462F">
        <w:rPr>
          <w:rFonts w:ascii="Arial" w:hAnsi="Arial" w:cs="Arial"/>
          <w:b/>
          <w:bCs/>
          <w:color w:val="791957"/>
          <w:sz w:val="24"/>
          <w:szCs w:val="24"/>
        </w:rPr>
        <w:t xml:space="preserve">The </w:t>
      </w:r>
      <w:r w:rsidR="00B97BFC">
        <w:rPr>
          <w:rFonts w:ascii="Arial" w:hAnsi="Arial" w:cs="Arial"/>
          <w:b/>
          <w:bCs/>
          <w:color w:val="791957"/>
          <w:sz w:val="24"/>
          <w:szCs w:val="24"/>
        </w:rPr>
        <w:t>C</w:t>
      </w:r>
      <w:r w:rsidRPr="0007462F">
        <w:rPr>
          <w:rFonts w:ascii="Arial" w:hAnsi="Arial" w:cs="Arial"/>
          <w:b/>
          <w:bCs/>
          <w:color w:val="791957"/>
          <w:sz w:val="24"/>
          <w:szCs w:val="24"/>
        </w:rPr>
        <w:t>o</w:t>
      </w:r>
      <w:r w:rsidR="002B33A0" w:rsidRPr="0007462F">
        <w:rPr>
          <w:rFonts w:ascii="Arial" w:hAnsi="Arial" w:cs="Arial"/>
          <w:b/>
          <w:bCs/>
          <w:color w:val="791957"/>
          <w:sz w:val="24"/>
          <w:szCs w:val="24"/>
        </w:rPr>
        <w:t xml:space="preserve">uncil </w:t>
      </w:r>
    </w:p>
    <w:p w14:paraId="3CAD7F7C" w14:textId="77777777" w:rsidR="00A6675E" w:rsidRDefault="00A6675E" w:rsidP="00A6675E">
      <w:pPr>
        <w:spacing w:after="0"/>
        <w:rPr>
          <w:rFonts w:ascii="Arial" w:hAnsi="Arial" w:cs="Arial"/>
          <w:lang w:eastAsia="en-GB"/>
        </w:rPr>
      </w:pPr>
    </w:p>
    <w:p w14:paraId="3B8CB3A9" w14:textId="52103CC9" w:rsidR="008E190A" w:rsidRDefault="008E190A" w:rsidP="002B33A0">
      <w:pPr>
        <w:rPr>
          <w:rFonts w:ascii="Arial" w:hAnsi="Arial" w:cs="Arial"/>
        </w:rPr>
      </w:pPr>
      <w:r>
        <w:rPr>
          <w:rFonts w:ascii="Arial" w:hAnsi="Arial" w:cs="Arial"/>
        </w:rPr>
        <w:t>The council was formed as a unitary authority in 1997.</w:t>
      </w:r>
    </w:p>
    <w:p w14:paraId="605D4A4D" w14:textId="5DFF8DF0" w:rsidR="0005683F" w:rsidRDefault="008E190A" w:rsidP="002B33A0">
      <w:pPr>
        <w:rPr>
          <w:rFonts w:ascii="Arial" w:hAnsi="Arial" w:cs="Arial"/>
        </w:rPr>
      </w:pPr>
      <w:r>
        <w:rPr>
          <w:rFonts w:ascii="Arial" w:hAnsi="Arial" w:cs="Arial"/>
        </w:rPr>
        <w:t xml:space="preserve">We are currently </w:t>
      </w:r>
      <w:r w:rsidR="009839C3">
        <w:rPr>
          <w:rFonts w:ascii="Arial" w:hAnsi="Arial" w:cs="Arial"/>
        </w:rPr>
        <w:t xml:space="preserve">governed through a Leader and Cabinet model, having </w:t>
      </w:r>
      <w:r w:rsidR="00E04F21">
        <w:rPr>
          <w:rFonts w:ascii="Arial" w:hAnsi="Arial" w:cs="Arial"/>
        </w:rPr>
        <w:t xml:space="preserve">moved from a committee system in May 2024. Until the local elections in May 2023 </w:t>
      </w:r>
      <w:r w:rsidR="0073138E">
        <w:rPr>
          <w:rFonts w:ascii="Arial" w:hAnsi="Arial" w:cs="Arial"/>
        </w:rPr>
        <w:t>where Labour achieved a majority, the council was led by various minority administrations since 2003.</w:t>
      </w:r>
    </w:p>
    <w:p w14:paraId="67D53D0E" w14:textId="77777777" w:rsidR="0005683F" w:rsidRPr="0005683F" w:rsidRDefault="0005683F" w:rsidP="0005683F">
      <w:pPr>
        <w:rPr>
          <w:rFonts w:ascii="Arial" w:hAnsi="Arial" w:cs="Arial"/>
        </w:rPr>
      </w:pPr>
      <w:r w:rsidRPr="0005683F">
        <w:rPr>
          <w:rFonts w:ascii="Arial" w:hAnsi="Arial" w:cs="Arial"/>
        </w:rPr>
        <w:t>The 54 councillors representing 23 wards in the city are made up of:</w:t>
      </w:r>
    </w:p>
    <w:p w14:paraId="7A943386" w14:textId="77777777" w:rsidR="0005683F" w:rsidRPr="0005683F" w:rsidRDefault="0005683F" w:rsidP="002A15D5">
      <w:pPr>
        <w:numPr>
          <w:ilvl w:val="0"/>
          <w:numId w:val="4"/>
        </w:numPr>
        <w:rPr>
          <w:rFonts w:ascii="Arial" w:hAnsi="Arial" w:cs="Arial"/>
        </w:rPr>
      </w:pPr>
      <w:r w:rsidRPr="0005683F">
        <w:rPr>
          <w:rFonts w:ascii="Arial" w:hAnsi="Arial" w:cs="Arial"/>
        </w:rPr>
        <w:t>37 from the Labour Group</w:t>
      </w:r>
    </w:p>
    <w:p w14:paraId="22899C09" w14:textId="77777777" w:rsidR="0005683F" w:rsidRPr="0005683F" w:rsidRDefault="0005683F" w:rsidP="002A15D5">
      <w:pPr>
        <w:numPr>
          <w:ilvl w:val="0"/>
          <w:numId w:val="4"/>
        </w:numPr>
        <w:rPr>
          <w:rFonts w:ascii="Arial" w:hAnsi="Arial" w:cs="Arial"/>
        </w:rPr>
      </w:pPr>
      <w:r w:rsidRPr="0005683F">
        <w:rPr>
          <w:rFonts w:ascii="Arial" w:hAnsi="Arial" w:cs="Arial"/>
        </w:rPr>
        <w:t>8 from the Green Group</w:t>
      </w:r>
    </w:p>
    <w:p w14:paraId="1433BE98" w14:textId="77777777" w:rsidR="0005683F" w:rsidRPr="0005683F" w:rsidRDefault="0005683F" w:rsidP="002A15D5">
      <w:pPr>
        <w:numPr>
          <w:ilvl w:val="0"/>
          <w:numId w:val="4"/>
        </w:numPr>
        <w:rPr>
          <w:rFonts w:ascii="Arial" w:hAnsi="Arial" w:cs="Arial"/>
        </w:rPr>
      </w:pPr>
      <w:r w:rsidRPr="0005683F">
        <w:rPr>
          <w:rFonts w:ascii="Arial" w:hAnsi="Arial" w:cs="Arial"/>
        </w:rPr>
        <w:t>5 from the Conservative Group</w:t>
      </w:r>
    </w:p>
    <w:p w14:paraId="20237EF9" w14:textId="77777777" w:rsidR="0005683F" w:rsidRPr="0005683F" w:rsidRDefault="0005683F" w:rsidP="002A15D5">
      <w:pPr>
        <w:numPr>
          <w:ilvl w:val="0"/>
          <w:numId w:val="4"/>
        </w:numPr>
        <w:rPr>
          <w:rFonts w:ascii="Arial" w:hAnsi="Arial" w:cs="Arial"/>
        </w:rPr>
      </w:pPr>
      <w:r w:rsidRPr="0005683F">
        <w:rPr>
          <w:rFonts w:ascii="Arial" w:hAnsi="Arial" w:cs="Arial"/>
        </w:rPr>
        <w:t>2 from the Brighton &amp; Hove Independents</w:t>
      </w:r>
    </w:p>
    <w:p w14:paraId="0CCAE150" w14:textId="77777777" w:rsidR="0005683F" w:rsidRPr="0005683F" w:rsidRDefault="0005683F" w:rsidP="002A15D5">
      <w:pPr>
        <w:numPr>
          <w:ilvl w:val="0"/>
          <w:numId w:val="4"/>
        </w:numPr>
        <w:rPr>
          <w:rFonts w:ascii="Arial" w:hAnsi="Arial" w:cs="Arial"/>
        </w:rPr>
      </w:pPr>
      <w:r w:rsidRPr="0005683F">
        <w:rPr>
          <w:rFonts w:ascii="Arial" w:hAnsi="Arial" w:cs="Arial"/>
        </w:rPr>
        <w:t>2 Independents (not belonging to any political group)</w:t>
      </w:r>
    </w:p>
    <w:p w14:paraId="53C5A9C3" w14:textId="4459721A" w:rsidR="0005683F" w:rsidRDefault="0007462F" w:rsidP="002B33A0">
      <w:pPr>
        <w:rPr>
          <w:rFonts w:ascii="Arial" w:hAnsi="Arial" w:cs="Arial"/>
        </w:rPr>
      </w:pPr>
      <w:r>
        <w:rPr>
          <w:rFonts w:ascii="Arial" w:hAnsi="Arial" w:cs="Arial"/>
        </w:rPr>
        <w:t>C</w:t>
      </w:r>
      <w:r w:rsidRPr="0007462F">
        <w:rPr>
          <w:rFonts w:ascii="Arial" w:hAnsi="Arial" w:cs="Arial"/>
        </w:rPr>
        <w:t xml:space="preserve">ouncillor Bella Sankey is the </w:t>
      </w:r>
      <w:r>
        <w:rPr>
          <w:rFonts w:ascii="Arial" w:hAnsi="Arial" w:cs="Arial"/>
        </w:rPr>
        <w:t xml:space="preserve">Labour </w:t>
      </w:r>
      <w:r w:rsidRPr="0007462F">
        <w:rPr>
          <w:rFonts w:ascii="Arial" w:hAnsi="Arial" w:cs="Arial"/>
        </w:rPr>
        <w:t>Leader of Brighton &amp; Hove City Council.</w:t>
      </w:r>
    </w:p>
    <w:p w14:paraId="140A2513" w14:textId="77777777" w:rsidR="002B33A0" w:rsidRDefault="002B33A0" w:rsidP="002B33A0">
      <w:pPr>
        <w:rPr>
          <w:rFonts w:ascii="Arial" w:hAnsi="Arial" w:cs="Arial"/>
        </w:rPr>
      </w:pPr>
      <w:r>
        <w:rPr>
          <w:rFonts w:ascii="Arial" w:hAnsi="Arial" w:cs="Arial"/>
        </w:rPr>
        <w:t xml:space="preserve">You can find more information about the current political makeup of the Council and our governance system by visiting our </w:t>
      </w:r>
      <w:hyperlink r:id="rId12" w:history="1">
        <w:r>
          <w:rPr>
            <w:rStyle w:val="Hyperlink"/>
            <w:rFonts w:ascii="Arial" w:hAnsi="Arial" w:cs="Arial"/>
          </w:rPr>
          <w:t>‘Council and democracy’</w:t>
        </w:r>
      </w:hyperlink>
      <w:r>
        <w:rPr>
          <w:rFonts w:ascii="Arial" w:hAnsi="Arial" w:cs="Arial"/>
        </w:rPr>
        <w:t xml:space="preserve"> webpages.</w:t>
      </w:r>
    </w:p>
    <w:p w14:paraId="2439F17D" w14:textId="77777777" w:rsidR="00C36993" w:rsidRDefault="00C36993" w:rsidP="002B33A0">
      <w:pPr>
        <w:rPr>
          <w:rFonts w:ascii="Arial" w:hAnsi="Arial" w:cs="Arial"/>
          <w:b/>
          <w:bCs/>
          <w:color w:val="A31156"/>
        </w:rPr>
      </w:pPr>
    </w:p>
    <w:p w14:paraId="0099A8A3" w14:textId="238AF085" w:rsidR="00917234" w:rsidRPr="006164BA" w:rsidRDefault="00917234" w:rsidP="002B33A0">
      <w:pPr>
        <w:rPr>
          <w:rFonts w:ascii="Arial" w:hAnsi="Arial" w:cs="Arial"/>
          <w:b/>
          <w:bCs/>
          <w:color w:val="A31156"/>
        </w:rPr>
      </w:pPr>
      <w:r w:rsidRPr="006164BA">
        <w:rPr>
          <w:rFonts w:ascii="Arial" w:hAnsi="Arial" w:cs="Arial"/>
          <w:b/>
          <w:bCs/>
          <w:color w:val="A31156"/>
        </w:rPr>
        <w:t xml:space="preserve">Our leadership and organisation </w:t>
      </w:r>
    </w:p>
    <w:p w14:paraId="53B0E74D" w14:textId="77777777" w:rsidR="00C90861" w:rsidRPr="00EC190D" w:rsidRDefault="00C90861" w:rsidP="00C90861">
      <w:pPr>
        <w:spacing w:after="0"/>
        <w:rPr>
          <w:rFonts w:ascii="Arial" w:hAnsi="Arial" w:cs="Arial"/>
          <w:lang w:eastAsia="en-GB"/>
        </w:rPr>
      </w:pPr>
      <w:r w:rsidRPr="00EC190D">
        <w:rPr>
          <w:rFonts w:ascii="Arial" w:hAnsi="Arial" w:cs="Arial"/>
          <w:lang w:eastAsia="en-GB"/>
        </w:rPr>
        <w:t xml:space="preserve">Working for Brighton &amp; Hove City Council means </w:t>
      </w:r>
      <w:r>
        <w:rPr>
          <w:rFonts w:ascii="Arial" w:hAnsi="Arial" w:cs="Arial"/>
          <w:lang w:eastAsia="en-GB"/>
        </w:rPr>
        <w:t xml:space="preserve">you will join </w:t>
      </w:r>
      <w:r w:rsidRPr="00EC190D">
        <w:rPr>
          <w:rFonts w:ascii="Arial" w:hAnsi="Arial" w:cs="Arial"/>
          <w:lang w:eastAsia="en-GB"/>
        </w:rPr>
        <w:t>one of the largest employers in Sussex and an organisation that’s active in its community. For us, a better Brighton and Hove is:</w:t>
      </w:r>
    </w:p>
    <w:p w14:paraId="44A64FDC" w14:textId="77777777" w:rsidR="00C90861" w:rsidRPr="00EC190D" w:rsidRDefault="00C90861" w:rsidP="002A15D5">
      <w:pPr>
        <w:pStyle w:val="ListParagraph"/>
        <w:numPr>
          <w:ilvl w:val="0"/>
          <w:numId w:val="2"/>
        </w:numPr>
        <w:rPr>
          <w:rFonts w:ascii="Arial" w:hAnsi="Arial" w:cs="Arial"/>
          <w:lang w:eastAsia="en-GB"/>
        </w:rPr>
      </w:pPr>
      <w:r w:rsidRPr="00EC190D">
        <w:rPr>
          <w:rFonts w:ascii="Arial" w:hAnsi="Arial" w:cs="Arial"/>
          <w:lang w:eastAsia="en-GB"/>
        </w:rPr>
        <w:t>A city to be proud of</w:t>
      </w:r>
    </w:p>
    <w:p w14:paraId="3B52916D" w14:textId="77777777" w:rsidR="00C90861" w:rsidRPr="00EC190D" w:rsidRDefault="00C90861" w:rsidP="002A15D5">
      <w:pPr>
        <w:pStyle w:val="ListParagraph"/>
        <w:numPr>
          <w:ilvl w:val="0"/>
          <w:numId w:val="2"/>
        </w:numPr>
        <w:rPr>
          <w:rFonts w:ascii="Arial" w:hAnsi="Arial" w:cs="Arial"/>
          <w:lang w:eastAsia="en-GB"/>
        </w:rPr>
      </w:pPr>
      <w:r w:rsidRPr="00EC190D">
        <w:rPr>
          <w:rFonts w:ascii="Arial" w:hAnsi="Arial" w:cs="Arial"/>
          <w:lang w:eastAsia="en-GB"/>
        </w:rPr>
        <w:t>A fair and inclusive city</w:t>
      </w:r>
    </w:p>
    <w:p w14:paraId="69A1C8A7" w14:textId="77777777" w:rsidR="00C90861" w:rsidRPr="00EC190D" w:rsidRDefault="00C90861" w:rsidP="002A15D5">
      <w:pPr>
        <w:pStyle w:val="ListParagraph"/>
        <w:numPr>
          <w:ilvl w:val="0"/>
          <w:numId w:val="2"/>
        </w:numPr>
        <w:rPr>
          <w:rFonts w:ascii="Arial" w:hAnsi="Arial" w:cs="Arial"/>
          <w:lang w:eastAsia="en-GB"/>
        </w:rPr>
      </w:pPr>
      <w:r w:rsidRPr="00EC190D">
        <w:rPr>
          <w:rFonts w:ascii="Arial" w:hAnsi="Arial" w:cs="Arial"/>
          <w:lang w:eastAsia="en-GB"/>
        </w:rPr>
        <w:t xml:space="preserve">A healthy city where people thrive, with </w:t>
      </w:r>
    </w:p>
    <w:p w14:paraId="7E9BA87F" w14:textId="77777777" w:rsidR="00C90861" w:rsidRPr="00266DBE" w:rsidRDefault="00C90861" w:rsidP="002A15D5">
      <w:pPr>
        <w:pStyle w:val="ListParagraph"/>
        <w:numPr>
          <w:ilvl w:val="0"/>
          <w:numId w:val="2"/>
        </w:numPr>
        <w:rPr>
          <w:rFonts w:ascii="Arial" w:hAnsi="Arial" w:cs="Arial"/>
          <w:lang w:eastAsia="en-GB"/>
        </w:rPr>
      </w:pPr>
      <w:r w:rsidRPr="00EC190D">
        <w:rPr>
          <w:rFonts w:ascii="Arial" w:hAnsi="Arial" w:cs="Arial"/>
          <w:lang w:eastAsia="en-GB"/>
        </w:rPr>
        <w:t>A responsive council with well-run services</w:t>
      </w:r>
    </w:p>
    <w:p w14:paraId="7AA2088B" w14:textId="69754C3A" w:rsidR="0008309E" w:rsidRDefault="0008309E" w:rsidP="002B33A0">
      <w:pPr>
        <w:rPr>
          <w:rFonts w:ascii="Arial" w:hAnsi="Arial" w:cs="Arial"/>
        </w:rPr>
      </w:pPr>
      <w:r w:rsidRPr="0008309E">
        <w:rPr>
          <w:rFonts w:ascii="Arial" w:hAnsi="Arial" w:cs="Arial"/>
        </w:rPr>
        <w:t xml:space="preserve">Operationally the council is organised into four directorates, commissioning and delivering hundreds of services: </w:t>
      </w:r>
    </w:p>
    <w:p w14:paraId="5B01A841" w14:textId="77777777" w:rsidR="0008309E" w:rsidRPr="00C90861" w:rsidRDefault="0008309E" w:rsidP="002A15D5">
      <w:pPr>
        <w:pStyle w:val="ListParagraph"/>
        <w:numPr>
          <w:ilvl w:val="0"/>
          <w:numId w:val="5"/>
        </w:numPr>
        <w:spacing w:after="0"/>
        <w:rPr>
          <w:rFonts w:ascii="Arial" w:hAnsi="Arial" w:cs="Arial"/>
        </w:rPr>
      </w:pPr>
      <w:r w:rsidRPr="00C90861">
        <w:rPr>
          <w:rFonts w:ascii="Arial" w:hAnsi="Arial" w:cs="Arial"/>
        </w:rPr>
        <w:t xml:space="preserve">City Services </w:t>
      </w:r>
    </w:p>
    <w:p w14:paraId="588FDCD5" w14:textId="77777777" w:rsidR="00E56ECC" w:rsidRDefault="0008309E" w:rsidP="002A15D5">
      <w:pPr>
        <w:pStyle w:val="ListParagraph"/>
        <w:numPr>
          <w:ilvl w:val="0"/>
          <w:numId w:val="5"/>
        </w:numPr>
        <w:spacing w:after="0"/>
        <w:rPr>
          <w:rFonts w:ascii="Arial" w:hAnsi="Arial" w:cs="Arial"/>
        </w:rPr>
      </w:pPr>
      <w:r w:rsidRPr="00C90861">
        <w:rPr>
          <w:rFonts w:ascii="Arial" w:hAnsi="Arial" w:cs="Arial"/>
        </w:rPr>
        <w:t xml:space="preserve">Corporate Services </w:t>
      </w:r>
    </w:p>
    <w:p w14:paraId="4D3B4791" w14:textId="7FBB6443" w:rsidR="0008309E" w:rsidRPr="00E56ECC" w:rsidRDefault="00022309" w:rsidP="00E56ECC">
      <w:pPr>
        <w:pStyle w:val="ListParagraph"/>
        <w:numPr>
          <w:ilvl w:val="0"/>
          <w:numId w:val="5"/>
        </w:numPr>
        <w:spacing w:after="0"/>
        <w:rPr>
          <w:rFonts w:ascii="Arial" w:hAnsi="Arial" w:cs="Arial"/>
        </w:rPr>
      </w:pPr>
      <w:r w:rsidRPr="00C90861">
        <w:rPr>
          <w:rFonts w:ascii="Arial" w:hAnsi="Arial" w:cs="Arial"/>
        </w:rPr>
        <w:t>Families</w:t>
      </w:r>
      <w:r>
        <w:rPr>
          <w:rFonts w:ascii="Arial" w:hAnsi="Arial" w:cs="Arial"/>
        </w:rPr>
        <w:t xml:space="preserve">, </w:t>
      </w:r>
      <w:r w:rsidR="0008309E" w:rsidRPr="00E56ECC">
        <w:rPr>
          <w:rFonts w:ascii="Arial" w:hAnsi="Arial" w:cs="Arial"/>
        </w:rPr>
        <w:t xml:space="preserve">Children and Learning </w:t>
      </w:r>
    </w:p>
    <w:p w14:paraId="23447F5B" w14:textId="122F147C" w:rsidR="0005683F" w:rsidRPr="00C90861" w:rsidRDefault="0008309E" w:rsidP="002A15D5">
      <w:pPr>
        <w:pStyle w:val="ListParagraph"/>
        <w:numPr>
          <w:ilvl w:val="0"/>
          <w:numId w:val="5"/>
        </w:numPr>
        <w:spacing w:after="0"/>
        <w:rPr>
          <w:rFonts w:ascii="Arial" w:hAnsi="Arial" w:cs="Arial"/>
        </w:rPr>
      </w:pPr>
      <w:r w:rsidRPr="00C90861">
        <w:rPr>
          <w:rFonts w:ascii="Arial" w:hAnsi="Arial" w:cs="Arial"/>
        </w:rPr>
        <w:t>Housing Care and Wellbeing</w:t>
      </w:r>
    </w:p>
    <w:p w14:paraId="56BB57E7" w14:textId="77777777" w:rsidR="00894DEF" w:rsidRDefault="00894DEF" w:rsidP="0008309E">
      <w:pPr>
        <w:spacing w:after="0"/>
        <w:rPr>
          <w:rFonts w:ascii="Arial" w:hAnsi="Arial" w:cs="Arial"/>
        </w:rPr>
      </w:pPr>
    </w:p>
    <w:p w14:paraId="5C5280E2" w14:textId="68D09746" w:rsidR="00894DEF" w:rsidRDefault="00894DEF" w:rsidP="0008309E">
      <w:pPr>
        <w:spacing w:after="0"/>
        <w:rPr>
          <w:rFonts w:ascii="Arial" w:hAnsi="Arial" w:cs="Arial"/>
        </w:rPr>
      </w:pPr>
      <w:r>
        <w:rPr>
          <w:rFonts w:ascii="Arial" w:hAnsi="Arial" w:cs="Arial"/>
        </w:rPr>
        <w:t xml:space="preserve">The Corporate Leadership Team, </w:t>
      </w:r>
      <w:r w:rsidR="00AE6528">
        <w:rPr>
          <w:rFonts w:ascii="Arial" w:hAnsi="Arial" w:cs="Arial"/>
        </w:rPr>
        <w:t xml:space="preserve">including the </w:t>
      </w:r>
      <w:r>
        <w:rPr>
          <w:rFonts w:ascii="Arial" w:hAnsi="Arial" w:cs="Arial"/>
        </w:rPr>
        <w:t xml:space="preserve">Chief Executive, Corporate Directors for each </w:t>
      </w:r>
      <w:r w:rsidR="00AE6528">
        <w:rPr>
          <w:rFonts w:ascii="Arial" w:hAnsi="Arial" w:cs="Arial"/>
        </w:rPr>
        <w:t>d</w:t>
      </w:r>
      <w:r>
        <w:rPr>
          <w:rFonts w:ascii="Arial" w:hAnsi="Arial" w:cs="Arial"/>
        </w:rPr>
        <w:t xml:space="preserve">irectorate, Director of HR and </w:t>
      </w:r>
      <w:r w:rsidR="00E55801">
        <w:rPr>
          <w:rFonts w:ascii="Arial" w:hAnsi="Arial" w:cs="Arial"/>
        </w:rPr>
        <w:t>Organisational</w:t>
      </w:r>
      <w:r>
        <w:rPr>
          <w:rFonts w:ascii="Arial" w:hAnsi="Arial" w:cs="Arial"/>
        </w:rPr>
        <w:t xml:space="preserve"> </w:t>
      </w:r>
      <w:r w:rsidR="00E55801">
        <w:rPr>
          <w:rFonts w:ascii="Arial" w:hAnsi="Arial" w:cs="Arial"/>
        </w:rPr>
        <w:t>development</w:t>
      </w:r>
      <w:r>
        <w:rPr>
          <w:rFonts w:ascii="Arial" w:hAnsi="Arial" w:cs="Arial"/>
        </w:rPr>
        <w:t xml:space="preserve"> and Chie</w:t>
      </w:r>
      <w:r w:rsidR="00E55801">
        <w:rPr>
          <w:rFonts w:ascii="Arial" w:hAnsi="Arial" w:cs="Arial"/>
        </w:rPr>
        <w:t>f</w:t>
      </w:r>
      <w:r>
        <w:rPr>
          <w:rFonts w:ascii="Arial" w:hAnsi="Arial" w:cs="Arial"/>
        </w:rPr>
        <w:t xml:space="preserve"> Finance Officer, meet weekly </w:t>
      </w:r>
      <w:r w:rsidR="00FA074A">
        <w:rPr>
          <w:rFonts w:ascii="Arial" w:hAnsi="Arial" w:cs="Arial"/>
        </w:rPr>
        <w:t xml:space="preserve">and work collaboratively with officers across the council to ensure good </w:t>
      </w:r>
      <w:r w:rsidR="00AE6528">
        <w:rPr>
          <w:rFonts w:ascii="Arial" w:hAnsi="Arial" w:cs="Arial"/>
        </w:rPr>
        <w:t>governance</w:t>
      </w:r>
      <w:r w:rsidR="00FA074A">
        <w:rPr>
          <w:rFonts w:ascii="Arial" w:hAnsi="Arial" w:cs="Arial"/>
        </w:rPr>
        <w:t xml:space="preserve">, performance management </w:t>
      </w:r>
      <w:r w:rsidR="00AE6528">
        <w:rPr>
          <w:rFonts w:ascii="Arial" w:hAnsi="Arial" w:cs="Arial"/>
        </w:rPr>
        <w:t>and strategy development</w:t>
      </w:r>
      <w:r w:rsidR="00467B49">
        <w:rPr>
          <w:rFonts w:ascii="Arial" w:hAnsi="Arial" w:cs="Arial"/>
        </w:rPr>
        <w:t xml:space="preserve">. </w:t>
      </w:r>
      <w:r w:rsidR="004D1A7D">
        <w:rPr>
          <w:rFonts w:ascii="Arial" w:hAnsi="Arial" w:cs="Arial"/>
        </w:rPr>
        <w:t xml:space="preserve">The </w:t>
      </w:r>
      <w:hyperlink r:id="rId13" w:history="1">
        <w:r w:rsidR="004D1A7D" w:rsidRPr="000C11E2">
          <w:rPr>
            <w:rStyle w:val="Hyperlink"/>
            <w:rFonts w:ascii="Arial" w:hAnsi="Arial" w:cs="Arial"/>
          </w:rPr>
          <w:t>Corporate Leadership Plan</w:t>
        </w:r>
      </w:hyperlink>
      <w:r w:rsidR="000C11E2">
        <w:rPr>
          <w:rFonts w:ascii="Arial" w:hAnsi="Arial" w:cs="Arial"/>
        </w:rPr>
        <w:t xml:space="preserve"> details the actions being delivered across </w:t>
      </w:r>
      <w:r w:rsidR="00612AB1">
        <w:rPr>
          <w:rFonts w:ascii="Arial" w:hAnsi="Arial" w:cs="Arial"/>
        </w:rPr>
        <w:t xml:space="preserve">our </w:t>
      </w:r>
      <w:r w:rsidR="00FD591D">
        <w:rPr>
          <w:rFonts w:ascii="Arial" w:hAnsi="Arial" w:cs="Arial"/>
        </w:rPr>
        <w:t xml:space="preserve">directorates to meet our </w:t>
      </w:r>
      <w:hyperlink r:id="rId14" w:history="1">
        <w:r w:rsidR="00FD591D" w:rsidRPr="00FD591D">
          <w:rPr>
            <w:rStyle w:val="Hyperlink"/>
            <w:rFonts w:ascii="Arial" w:hAnsi="Arial" w:cs="Arial"/>
          </w:rPr>
          <w:t>Council Plan</w:t>
        </w:r>
      </w:hyperlink>
      <w:r w:rsidR="00612AB1">
        <w:rPr>
          <w:rFonts w:ascii="Arial" w:hAnsi="Arial" w:cs="Arial"/>
        </w:rPr>
        <w:t xml:space="preserve"> priorities.</w:t>
      </w:r>
    </w:p>
    <w:p w14:paraId="6B987D6D" w14:textId="77777777" w:rsidR="00C9063F" w:rsidRDefault="00C9063F" w:rsidP="0008309E">
      <w:pPr>
        <w:spacing w:after="0"/>
        <w:rPr>
          <w:rFonts w:ascii="Arial" w:hAnsi="Arial" w:cs="Arial"/>
        </w:rPr>
      </w:pPr>
    </w:p>
    <w:p w14:paraId="50296BE3" w14:textId="04DBC756" w:rsidR="00734D31" w:rsidRDefault="00734D31" w:rsidP="0008309E">
      <w:pPr>
        <w:spacing w:after="0"/>
        <w:rPr>
          <w:rFonts w:ascii="Arial" w:hAnsi="Arial" w:cs="Arial"/>
        </w:rPr>
      </w:pPr>
      <w:r>
        <w:rPr>
          <w:rFonts w:ascii="Arial" w:hAnsi="Arial" w:cs="Arial"/>
        </w:rPr>
        <w:t xml:space="preserve">The council is currently </w:t>
      </w:r>
      <w:r w:rsidR="00223C93">
        <w:rPr>
          <w:rFonts w:ascii="Arial" w:hAnsi="Arial" w:cs="Arial"/>
        </w:rPr>
        <w:t>undergoin</w:t>
      </w:r>
      <w:r w:rsidR="00497D71">
        <w:rPr>
          <w:rFonts w:ascii="Arial" w:hAnsi="Arial" w:cs="Arial"/>
        </w:rPr>
        <w:t>g</w:t>
      </w:r>
      <w:r w:rsidR="00223C93">
        <w:rPr>
          <w:rFonts w:ascii="Arial" w:hAnsi="Arial" w:cs="Arial"/>
        </w:rPr>
        <w:t xml:space="preserve"> </w:t>
      </w:r>
      <w:r w:rsidR="00AD6D54">
        <w:rPr>
          <w:rFonts w:ascii="Arial" w:hAnsi="Arial" w:cs="Arial"/>
        </w:rPr>
        <w:t xml:space="preserve">an </w:t>
      </w:r>
      <w:r w:rsidR="00223C93">
        <w:rPr>
          <w:rFonts w:ascii="Arial" w:hAnsi="Arial" w:cs="Arial"/>
        </w:rPr>
        <w:t>organisational redesign</w:t>
      </w:r>
      <w:r w:rsidR="00E50595">
        <w:rPr>
          <w:rFonts w:ascii="Arial" w:hAnsi="Arial" w:cs="Arial"/>
        </w:rPr>
        <w:t xml:space="preserve"> with the aim to</w:t>
      </w:r>
      <w:r w:rsidR="00497D71">
        <w:rPr>
          <w:rFonts w:ascii="Arial" w:hAnsi="Arial" w:cs="Arial"/>
        </w:rPr>
        <w:t xml:space="preserve"> </w:t>
      </w:r>
      <w:r w:rsidR="00E50595" w:rsidRPr="00E50595">
        <w:rPr>
          <w:rFonts w:ascii="Arial" w:hAnsi="Arial" w:cs="Arial"/>
        </w:rPr>
        <w:t xml:space="preserve">align </w:t>
      </w:r>
      <w:r w:rsidR="00906B3D">
        <w:rPr>
          <w:rFonts w:ascii="Arial" w:hAnsi="Arial" w:cs="Arial"/>
        </w:rPr>
        <w:t>the s</w:t>
      </w:r>
      <w:r w:rsidR="00E50595">
        <w:rPr>
          <w:rFonts w:ascii="Arial" w:hAnsi="Arial" w:cs="Arial"/>
        </w:rPr>
        <w:t xml:space="preserve">tructure with </w:t>
      </w:r>
      <w:r w:rsidR="00E50595" w:rsidRPr="00E50595">
        <w:rPr>
          <w:rFonts w:ascii="Arial" w:hAnsi="Arial" w:cs="Arial"/>
        </w:rPr>
        <w:t>our</w:t>
      </w:r>
      <w:r w:rsidR="00906B3D">
        <w:rPr>
          <w:rFonts w:ascii="Arial" w:hAnsi="Arial" w:cs="Arial"/>
        </w:rPr>
        <w:t xml:space="preserve"> overarching</w:t>
      </w:r>
      <w:r w:rsidR="00E50595" w:rsidRPr="00E50595">
        <w:rPr>
          <w:rFonts w:ascii="Arial" w:hAnsi="Arial" w:cs="Arial"/>
        </w:rPr>
        <w:t xml:space="preserve"> mission to create ‘a better Brighton &amp; Hove for all’ and deliver the £2.4m of savings</w:t>
      </w:r>
      <w:r w:rsidR="00906B3D">
        <w:rPr>
          <w:rFonts w:ascii="Arial" w:hAnsi="Arial" w:cs="Arial"/>
        </w:rPr>
        <w:t xml:space="preserve"> agreed </w:t>
      </w:r>
      <w:r w:rsidR="00834485">
        <w:rPr>
          <w:rFonts w:ascii="Arial" w:hAnsi="Arial" w:cs="Arial"/>
        </w:rPr>
        <w:t>at Full Council in February 2024</w:t>
      </w:r>
      <w:r w:rsidR="00906B3D">
        <w:rPr>
          <w:rFonts w:ascii="Arial" w:hAnsi="Arial" w:cs="Arial"/>
        </w:rPr>
        <w:t>.</w:t>
      </w:r>
      <w:r w:rsidR="00906B3D" w:rsidRPr="00906B3D">
        <w:rPr>
          <w:rFonts w:ascii="Arial" w:hAnsi="Arial" w:cs="Arial"/>
        </w:rPr>
        <w:t xml:space="preserve"> </w:t>
      </w:r>
      <w:r w:rsidR="00906B3D" w:rsidRPr="00E50595">
        <w:rPr>
          <w:rFonts w:ascii="Arial" w:hAnsi="Arial" w:cs="Arial"/>
        </w:rPr>
        <w:t xml:space="preserve">The first phase of the </w:t>
      </w:r>
      <w:r w:rsidR="00906B3D" w:rsidRPr="00E50595">
        <w:rPr>
          <w:rFonts w:ascii="Arial" w:hAnsi="Arial" w:cs="Arial"/>
        </w:rPr>
        <w:lastRenderedPageBreak/>
        <w:t>redesign was completed in April 2024</w:t>
      </w:r>
      <w:r w:rsidR="00906B3D">
        <w:rPr>
          <w:rFonts w:ascii="Arial" w:hAnsi="Arial" w:cs="Arial"/>
        </w:rPr>
        <w:t>,</w:t>
      </w:r>
      <w:r w:rsidR="00906B3D" w:rsidRPr="00E50595">
        <w:rPr>
          <w:rFonts w:ascii="Arial" w:hAnsi="Arial" w:cs="Arial"/>
        </w:rPr>
        <w:t xml:space="preserve"> and </w:t>
      </w:r>
      <w:r w:rsidR="00834485">
        <w:rPr>
          <w:rFonts w:ascii="Arial" w:hAnsi="Arial" w:cs="Arial"/>
        </w:rPr>
        <w:t>staff are currently being consulted</w:t>
      </w:r>
      <w:r w:rsidR="00906B3D" w:rsidRPr="00E50595">
        <w:rPr>
          <w:rFonts w:ascii="Arial" w:hAnsi="Arial" w:cs="Arial"/>
        </w:rPr>
        <w:t xml:space="preserve"> on phase 2. The new structure will be launched in January 2025</w:t>
      </w:r>
      <w:r w:rsidR="00906B3D">
        <w:rPr>
          <w:rFonts w:ascii="Arial" w:hAnsi="Arial" w:cs="Arial"/>
        </w:rPr>
        <w:t>.</w:t>
      </w:r>
    </w:p>
    <w:p w14:paraId="65F05D4A" w14:textId="77777777" w:rsidR="00906B3D" w:rsidRDefault="00906B3D" w:rsidP="00906B3D">
      <w:pPr>
        <w:spacing w:after="0"/>
        <w:rPr>
          <w:rFonts w:ascii="Arial" w:hAnsi="Arial" w:cs="Arial"/>
        </w:rPr>
      </w:pPr>
    </w:p>
    <w:p w14:paraId="2AEB1C03" w14:textId="77777777" w:rsidR="00C36993" w:rsidRDefault="00C36993" w:rsidP="00906B3D">
      <w:pPr>
        <w:spacing w:after="0"/>
        <w:rPr>
          <w:rFonts w:ascii="Arial" w:hAnsi="Arial" w:cs="Arial"/>
        </w:rPr>
      </w:pPr>
    </w:p>
    <w:p w14:paraId="67789E91" w14:textId="3F0CB7B4" w:rsidR="00C9063F" w:rsidRPr="00894DEF" w:rsidRDefault="00C9063F" w:rsidP="00894DEF">
      <w:pPr>
        <w:rPr>
          <w:rFonts w:ascii="Arial" w:hAnsi="Arial" w:cs="Arial"/>
          <w:b/>
          <w:bCs/>
          <w:color w:val="A31156"/>
        </w:rPr>
      </w:pPr>
      <w:r>
        <w:rPr>
          <w:rFonts w:ascii="Arial" w:hAnsi="Arial" w:cs="Arial"/>
          <w:b/>
          <w:bCs/>
          <w:color w:val="A31156"/>
        </w:rPr>
        <w:t>L</w:t>
      </w:r>
      <w:r w:rsidRPr="006164BA">
        <w:rPr>
          <w:rFonts w:ascii="Arial" w:hAnsi="Arial" w:cs="Arial"/>
          <w:b/>
          <w:bCs/>
          <w:color w:val="A31156"/>
        </w:rPr>
        <w:t>eadership</w:t>
      </w:r>
      <w:r>
        <w:rPr>
          <w:rFonts w:ascii="Arial" w:hAnsi="Arial" w:cs="Arial"/>
          <w:b/>
          <w:bCs/>
          <w:color w:val="A31156"/>
        </w:rPr>
        <w:t xml:space="preserve"> network</w:t>
      </w:r>
      <w:r w:rsidRPr="006164BA">
        <w:rPr>
          <w:rFonts w:ascii="Arial" w:hAnsi="Arial" w:cs="Arial"/>
          <w:b/>
          <w:bCs/>
          <w:color w:val="A31156"/>
        </w:rPr>
        <w:t xml:space="preserve"> </w:t>
      </w:r>
    </w:p>
    <w:p w14:paraId="5DB69578" w14:textId="012AF153" w:rsidR="00C9063F" w:rsidRDefault="008E4C81" w:rsidP="0008309E">
      <w:pPr>
        <w:spacing w:after="0"/>
        <w:rPr>
          <w:rFonts w:ascii="Arial" w:hAnsi="Arial" w:cs="Arial"/>
        </w:rPr>
      </w:pPr>
      <w:r w:rsidRPr="008E4C81">
        <w:rPr>
          <w:rFonts w:ascii="Arial" w:hAnsi="Arial" w:cs="Arial"/>
        </w:rPr>
        <w:t>In this role you will be an active member of the council’s Leadership Network</w:t>
      </w:r>
      <w:r>
        <w:rPr>
          <w:rFonts w:ascii="Arial" w:hAnsi="Arial" w:cs="Arial"/>
        </w:rPr>
        <w:t xml:space="preserve">. </w:t>
      </w:r>
      <w:r w:rsidRPr="008E4C81">
        <w:rPr>
          <w:rFonts w:ascii="Arial" w:hAnsi="Arial" w:cs="Arial"/>
        </w:rPr>
        <w:t xml:space="preserve">The Network consists of the top 100+ senior managers in the council, including the Chief Executive, directors, assistant directors and heads of service. </w:t>
      </w:r>
    </w:p>
    <w:p w14:paraId="178C6C7F" w14:textId="77777777" w:rsidR="00C9063F" w:rsidRDefault="00C9063F" w:rsidP="0008309E">
      <w:pPr>
        <w:spacing w:after="0"/>
        <w:rPr>
          <w:rFonts w:ascii="Arial" w:hAnsi="Arial" w:cs="Arial"/>
        </w:rPr>
      </w:pPr>
    </w:p>
    <w:p w14:paraId="32591591" w14:textId="40910C2A" w:rsidR="008E4C81" w:rsidRDefault="008E4C81" w:rsidP="0008309E">
      <w:pPr>
        <w:spacing w:after="0"/>
        <w:rPr>
          <w:rFonts w:ascii="Arial" w:hAnsi="Arial" w:cs="Arial"/>
        </w:rPr>
      </w:pPr>
      <w:r w:rsidRPr="008E4C81">
        <w:rPr>
          <w:rFonts w:ascii="Arial" w:hAnsi="Arial" w:cs="Arial"/>
        </w:rPr>
        <w:t>This council-wide network contributes to the development of organisational strategies that support the council’s overall strategic vision and corporate priorities, collaborates on cross-cutting work, strengthens leadership capability and capacity, and provides support and challenge to each other.</w:t>
      </w:r>
    </w:p>
    <w:p w14:paraId="3D0098BD" w14:textId="0296A1A3" w:rsidR="00247831" w:rsidRDefault="00247831" w:rsidP="00247831">
      <w:pPr>
        <w:pStyle w:val="NoSpacing"/>
        <w:rPr>
          <w:rFonts w:ascii="Arial" w:hAnsi="Arial" w:cs="Arial"/>
          <w:b/>
          <w:bCs/>
        </w:rPr>
      </w:pPr>
    </w:p>
    <w:p w14:paraId="476CC161" w14:textId="77777777" w:rsidR="00103D37" w:rsidRDefault="00103D37" w:rsidP="00247831">
      <w:pPr>
        <w:pStyle w:val="NoSpacing"/>
        <w:rPr>
          <w:rFonts w:ascii="Arial" w:hAnsi="Arial" w:cs="Arial"/>
          <w:b/>
          <w:bCs/>
        </w:rPr>
      </w:pPr>
    </w:p>
    <w:p w14:paraId="1A091DC6" w14:textId="5C7FBF6D" w:rsidR="00734CAB" w:rsidRDefault="009062B5" w:rsidP="00CA49A0">
      <w:pPr>
        <w:pStyle w:val="NoSpacing"/>
        <w:rPr>
          <w:rFonts w:ascii="Arial" w:hAnsi="Arial" w:cs="Arial"/>
          <w:b/>
          <w:bCs/>
          <w:color w:val="791957"/>
          <w:sz w:val="24"/>
          <w:szCs w:val="24"/>
        </w:rPr>
      </w:pPr>
      <w:r w:rsidRPr="0007462F">
        <w:rPr>
          <w:rFonts w:ascii="Arial" w:hAnsi="Arial" w:cs="Arial"/>
          <w:b/>
          <w:bCs/>
          <w:noProof/>
          <w:color w:val="791957"/>
          <w:sz w:val="24"/>
          <w:szCs w:val="24"/>
        </w:rPr>
        <w:t>City Services</w:t>
      </w:r>
      <w:r w:rsidR="000212BA" w:rsidRPr="0007462F">
        <w:rPr>
          <w:rFonts w:ascii="Arial" w:hAnsi="Arial" w:cs="Arial"/>
          <w:b/>
          <w:bCs/>
          <w:color w:val="791957"/>
          <w:sz w:val="24"/>
          <w:szCs w:val="24"/>
        </w:rPr>
        <w:t xml:space="preserve"> directorate </w:t>
      </w:r>
    </w:p>
    <w:p w14:paraId="73E44C27" w14:textId="56CA4B10" w:rsidR="00177106" w:rsidRPr="00894DEF" w:rsidRDefault="00177106" w:rsidP="00CA49A0">
      <w:pPr>
        <w:pStyle w:val="NoSpacing"/>
        <w:rPr>
          <w:rFonts w:ascii="Arial" w:hAnsi="Arial" w:cs="Arial"/>
          <w:sz w:val="24"/>
          <w:szCs w:val="24"/>
        </w:rPr>
      </w:pPr>
    </w:p>
    <w:p w14:paraId="58A4708C" w14:textId="77777777" w:rsidR="00AA78AD" w:rsidRDefault="00AA78AD" w:rsidP="00AA78AD">
      <w:pPr>
        <w:shd w:val="clear" w:color="auto" w:fill="FFFFFF" w:themeFill="background1"/>
        <w:spacing w:after="100" w:afterAutospacing="1" w:line="240" w:lineRule="auto"/>
        <w:outlineLvl w:val="1"/>
        <w:rPr>
          <w:rFonts w:ascii="Arial" w:eastAsia="Times New Roman" w:hAnsi="Arial" w:cs="Arial"/>
          <w:b/>
          <w:bCs/>
          <w:color w:val="0C0D0D"/>
          <w:lang w:eastAsia="en-GB"/>
        </w:rPr>
      </w:pPr>
      <w:r>
        <w:rPr>
          <w:rFonts w:ascii="Arial" w:eastAsia="Times New Roman" w:hAnsi="Arial" w:cs="Arial"/>
          <w:color w:val="0C0D0D"/>
          <w:lang w:eastAsia="en-GB"/>
        </w:rPr>
        <w:t xml:space="preserve">The City Services </w:t>
      </w:r>
      <w:r w:rsidRPr="00DC021F">
        <w:rPr>
          <w:rFonts w:ascii="Arial" w:eastAsia="Times New Roman" w:hAnsi="Arial" w:cs="Arial"/>
          <w:b/>
          <w:bCs/>
          <w:color w:val="0C0D0D"/>
          <w:lang w:eastAsia="en-GB"/>
        </w:rPr>
        <w:t xml:space="preserve">vision </w:t>
      </w:r>
      <w:r w:rsidRPr="00DC021F">
        <w:rPr>
          <w:rFonts w:ascii="Arial" w:eastAsia="Times New Roman" w:hAnsi="Arial" w:cs="Arial"/>
          <w:color w:val="0C0D0D"/>
          <w:lang w:eastAsia="en-GB"/>
        </w:rPr>
        <w:t>is</w:t>
      </w:r>
      <w:r>
        <w:rPr>
          <w:rFonts w:ascii="Arial" w:eastAsia="Times New Roman" w:hAnsi="Arial" w:cs="Arial"/>
          <w:color w:val="0C0D0D"/>
          <w:lang w:eastAsia="en-GB"/>
        </w:rPr>
        <w:t xml:space="preserve"> for the city to be a vibrant place where people want to live, visit and do business, and where the natural environment and unique character of Brighton &amp; Hove is protected and improved.</w:t>
      </w:r>
      <w:r>
        <w:rPr>
          <w:rFonts w:ascii="Arial" w:eastAsia="Times New Roman" w:hAnsi="Arial" w:cs="Arial"/>
          <w:b/>
          <w:bCs/>
          <w:color w:val="0C0D0D"/>
          <w:lang w:eastAsia="en-GB"/>
        </w:rPr>
        <w:t xml:space="preserve"> </w:t>
      </w:r>
    </w:p>
    <w:p w14:paraId="39347C76" w14:textId="500AB861" w:rsidR="00177106" w:rsidRDefault="00AA78AD" w:rsidP="00834485">
      <w:pPr>
        <w:shd w:val="clear" w:color="auto" w:fill="FFFFFF" w:themeFill="background1"/>
        <w:spacing w:after="100" w:afterAutospacing="1" w:line="240" w:lineRule="auto"/>
        <w:outlineLvl w:val="1"/>
        <w:rPr>
          <w:rFonts w:ascii="Arial" w:eastAsia="Times New Roman" w:hAnsi="Arial" w:cs="Arial"/>
          <w:color w:val="0C0D0D"/>
          <w:lang w:eastAsia="en-GB"/>
        </w:rPr>
      </w:pPr>
      <w:r w:rsidRPr="005D6516">
        <w:rPr>
          <w:rFonts w:ascii="Arial" w:eastAsia="Times New Roman" w:hAnsi="Arial" w:cs="Arial"/>
          <w:color w:val="0C0D0D"/>
          <w:lang w:eastAsia="en-GB"/>
        </w:rPr>
        <w:t xml:space="preserve">Our </w:t>
      </w:r>
      <w:r>
        <w:rPr>
          <w:rFonts w:ascii="Arial" w:eastAsia="Times New Roman" w:hAnsi="Arial" w:cs="Arial"/>
          <w:b/>
          <w:bCs/>
          <w:color w:val="0C0D0D"/>
          <w:lang w:eastAsia="en-GB"/>
        </w:rPr>
        <w:t xml:space="preserve">mission </w:t>
      </w:r>
      <w:r>
        <w:rPr>
          <w:rFonts w:ascii="Arial" w:eastAsia="Times New Roman" w:hAnsi="Arial" w:cs="Arial"/>
          <w:color w:val="0C0D0D"/>
          <w:lang w:eastAsia="en-GB"/>
        </w:rPr>
        <w:t xml:space="preserve">is to support sustainable economic growth and deliver reliable services that make the city an attractive, connected, well-run place for </w:t>
      </w:r>
      <w:r w:rsidR="00481257">
        <w:rPr>
          <w:rFonts w:ascii="Arial" w:eastAsia="Times New Roman" w:hAnsi="Arial" w:cs="Arial"/>
          <w:color w:val="0C0D0D"/>
          <w:lang w:eastAsia="en-GB"/>
        </w:rPr>
        <w:t xml:space="preserve">our </w:t>
      </w:r>
      <w:r w:rsidR="00AC3438">
        <w:rPr>
          <w:rFonts w:ascii="Arial" w:eastAsia="Times New Roman" w:hAnsi="Arial" w:cs="Arial"/>
          <w:color w:val="0C0D0D"/>
          <w:lang w:eastAsia="en-GB"/>
        </w:rPr>
        <w:t>diverse communities</w:t>
      </w:r>
      <w:r>
        <w:rPr>
          <w:rFonts w:ascii="Arial" w:eastAsia="Times New Roman" w:hAnsi="Arial" w:cs="Arial"/>
          <w:color w:val="0C0D0D"/>
          <w:lang w:eastAsia="en-GB"/>
        </w:rPr>
        <w:t>, businesses, and visitors.</w:t>
      </w:r>
    </w:p>
    <w:p w14:paraId="4CB440FD" w14:textId="78965431" w:rsidR="00834485" w:rsidRPr="00834485" w:rsidRDefault="00834485" w:rsidP="00834485">
      <w:pPr>
        <w:shd w:val="clear" w:color="auto" w:fill="FFFFFF" w:themeFill="background1"/>
        <w:spacing w:after="100" w:afterAutospacing="1" w:line="240" w:lineRule="auto"/>
        <w:outlineLvl w:val="1"/>
        <w:rPr>
          <w:rFonts w:ascii="Arial" w:eastAsia="Times New Roman" w:hAnsi="Arial" w:cs="Arial"/>
          <w:color w:val="A31156"/>
          <w:lang w:eastAsia="en-GB"/>
        </w:rPr>
      </w:pPr>
      <w:r w:rsidRPr="00834485">
        <w:rPr>
          <w:rFonts w:ascii="Arial" w:eastAsia="Times New Roman" w:hAnsi="Arial" w:cs="Arial"/>
          <w:color w:val="A31156"/>
          <w:lang w:eastAsia="en-GB"/>
        </w:rPr>
        <w:t>The directorate structure:</w:t>
      </w:r>
    </w:p>
    <w:p w14:paraId="587285E5" w14:textId="10A28652" w:rsidR="00177106" w:rsidRPr="005B1346" w:rsidRDefault="00177106" w:rsidP="00CA49A0">
      <w:pPr>
        <w:pStyle w:val="NoSpacing"/>
        <w:rPr>
          <w:rFonts w:ascii="Arial" w:hAnsi="Arial" w:cs="Arial"/>
          <w:b/>
          <w:bCs/>
          <w:color w:val="791957"/>
        </w:rPr>
      </w:pPr>
    </w:p>
    <w:p w14:paraId="0354D3B4" w14:textId="2BDFABB1" w:rsidR="0021754F" w:rsidRPr="005C01A9" w:rsidRDefault="00177106" w:rsidP="00CA49A0">
      <w:pPr>
        <w:pStyle w:val="NoSpacing"/>
        <w:rPr>
          <w:rFonts w:ascii="Arial" w:hAnsi="Arial" w:cs="Arial"/>
          <w:b/>
          <w:bCs/>
        </w:rPr>
      </w:pPr>
      <w:r w:rsidRPr="0007462F">
        <w:rPr>
          <w:rFonts w:ascii="Arial" w:hAnsi="Arial" w:cs="Arial"/>
          <w:b/>
          <w:bCs/>
          <w:noProof/>
          <w:color w:val="791957"/>
          <w:sz w:val="24"/>
          <w:szCs w:val="24"/>
        </w:rPr>
        <w:lastRenderedPageBreak/>
        <w:drawing>
          <wp:inline distT="0" distB="0" distL="0" distR="0" wp14:anchorId="068F4B86" wp14:editId="0CCF4131">
            <wp:extent cx="6492240" cy="5793105"/>
            <wp:effectExtent l="38100" t="0" r="99060" b="0"/>
            <wp:docPr id="1" name="Diagram 1" descr="Chart describing the City Services senior management structure. Reporting to the Corporate Director City Services are the Assistant Director Culture, Tourism, Sport and City Parks; Assistant Director City Development and Regeneration; Assistant Director City Transport; Assistant Director City Environment; and Assistant Director Property and Design. The Head of Fleet Management reports to the Assistant Director City Environment, alongside the Head of CityClean Operations and Head of Strategy and Service Improvemen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7213616" w14:textId="77777777" w:rsidR="0021754F" w:rsidRPr="007E1E53" w:rsidRDefault="0021754F" w:rsidP="00CA49A0">
      <w:pPr>
        <w:pStyle w:val="NoSpacing"/>
        <w:rPr>
          <w:rFonts w:ascii="Arial" w:hAnsi="Arial" w:cs="Arial"/>
          <w:b/>
          <w:bCs/>
          <w:color w:val="A31156"/>
        </w:rPr>
      </w:pPr>
    </w:p>
    <w:p w14:paraId="2C137CEB" w14:textId="77777777" w:rsidR="000E19CA" w:rsidRPr="007E1E53" w:rsidRDefault="000E19CA" w:rsidP="00D422FA">
      <w:pPr>
        <w:pStyle w:val="NoSpacing"/>
        <w:rPr>
          <w:rFonts w:ascii="Arial" w:hAnsi="Arial" w:cs="Arial"/>
          <w:b/>
          <w:bCs/>
          <w:color w:val="A31156"/>
        </w:rPr>
      </w:pPr>
    </w:p>
    <w:p w14:paraId="35019281" w14:textId="050642AB" w:rsidR="00D422FA" w:rsidRPr="007E1E53" w:rsidRDefault="00D422FA" w:rsidP="00D422FA">
      <w:pPr>
        <w:pStyle w:val="NoSpacing"/>
        <w:rPr>
          <w:rFonts w:ascii="Arial" w:hAnsi="Arial" w:cs="Arial"/>
          <w:b/>
          <w:bCs/>
          <w:color w:val="A31156"/>
        </w:rPr>
      </w:pPr>
      <w:r w:rsidRPr="007E1E53">
        <w:rPr>
          <w:rFonts w:ascii="Arial" w:hAnsi="Arial" w:cs="Arial"/>
          <w:b/>
          <w:bCs/>
          <w:color w:val="A31156"/>
        </w:rPr>
        <w:t>Key metrics</w:t>
      </w:r>
      <w:r w:rsidR="00CA1CF5" w:rsidRPr="007E1E53">
        <w:rPr>
          <w:rFonts w:ascii="Arial" w:hAnsi="Arial" w:cs="Arial"/>
          <w:b/>
          <w:bCs/>
          <w:color w:val="A31156"/>
        </w:rPr>
        <w:t xml:space="preserve"> for </w:t>
      </w:r>
      <w:r w:rsidR="000E19CA" w:rsidRPr="007E1E53">
        <w:rPr>
          <w:rFonts w:ascii="Arial" w:hAnsi="Arial" w:cs="Arial"/>
          <w:b/>
          <w:bCs/>
          <w:color w:val="A31156"/>
        </w:rPr>
        <w:t>the City Environment service:</w:t>
      </w:r>
    </w:p>
    <w:p w14:paraId="26D8C3E3" w14:textId="42B70814" w:rsidR="000E19CA" w:rsidRPr="000E19CA" w:rsidRDefault="000E19CA" w:rsidP="002A15D5">
      <w:pPr>
        <w:numPr>
          <w:ilvl w:val="0"/>
          <w:numId w:val="3"/>
        </w:numPr>
        <w:tabs>
          <w:tab w:val="num" w:pos="720"/>
        </w:tabs>
        <w:spacing w:after="0" w:line="240" w:lineRule="auto"/>
        <w:ind w:left="567" w:hanging="284"/>
        <w:contextualSpacing/>
        <w:rPr>
          <w:rFonts w:ascii="Arial" w:eastAsia="Times New Roman" w:hAnsi="Arial" w:cs="Arial"/>
          <w:lang w:eastAsia="en-GB"/>
        </w:rPr>
      </w:pPr>
      <w:r w:rsidRPr="000E19CA">
        <w:rPr>
          <w:rFonts w:ascii="Arial" w:eastAsia="Times New Roman" w:hAnsi="Arial" w:cs="Arial"/>
          <w:lang w:eastAsia="en-GB"/>
        </w:rPr>
        <w:t>5 million refuse collections and 2.5 million recycling collections each year.  </w:t>
      </w:r>
    </w:p>
    <w:p w14:paraId="64DF9FA6" w14:textId="77777777" w:rsidR="000E19CA" w:rsidRPr="000E19CA" w:rsidRDefault="000E19CA" w:rsidP="002A15D5">
      <w:pPr>
        <w:numPr>
          <w:ilvl w:val="0"/>
          <w:numId w:val="3"/>
        </w:numPr>
        <w:tabs>
          <w:tab w:val="num" w:pos="720"/>
        </w:tabs>
        <w:spacing w:after="0" w:line="240" w:lineRule="auto"/>
        <w:ind w:left="567" w:hanging="284"/>
        <w:contextualSpacing/>
        <w:rPr>
          <w:rFonts w:ascii="Arial" w:eastAsia="Times New Roman" w:hAnsi="Arial" w:cs="Arial"/>
          <w:lang w:eastAsia="en-GB"/>
        </w:rPr>
      </w:pPr>
      <w:r w:rsidRPr="000E19CA">
        <w:rPr>
          <w:rFonts w:ascii="Arial" w:eastAsia="Times New Roman" w:hAnsi="Arial" w:cs="Arial"/>
          <w:lang w:eastAsia="en-GB"/>
        </w:rPr>
        <w:t>Providing power to fuel 25,000 homes a year from incineration of waste. </w:t>
      </w:r>
    </w:p>
    <w:p w14:paraId="71FC8861" w14:textId="7B74539D" w:rsidR="000E19CA" w:rsidRPr="007E1E53" w:rsidRDefault="000E19CA" w:rsidP="002A15D5">
      <w:pPr>
        <w:numPr>
          <w:ilvl w:val="0"/>
          <w:numId w:val="3"/>
        </w:numPr>
        <w:tabs>
          <w:tab w:val="num" w:pos="720"/>
        </w:tabs>
        <w:spacing w:after="0" w:line="240" w:lineRule="auto"/>
        <w:ind w:left="567" w:hanging="284"/>
        <w:contextualSpacing/>
        <w:rPr>
          <w:rFonts w:ascii="Arial" w:eastAsia="Times New Roman" w:hAnsi="Arial" w:cs="Arial"/>
          <w:lang w:eastAsia="en-GB"/>
        </w:rPr>
      </w:pPr>
      <w:r w:rsidRPr="000E19CA">
        <w:rPr>
          <w:rFonts w:ascii="Arial" w:eastAsia="Times New Roman" w:hAnsi="Arial" w:cs="Arial"/>
          <w:lang w:eastAsia="en-GB"/>
        </w:rPr>
        <w:t xml:space="preserve">Management and maintenance of </w:t>
      </w:r>
      <w:r w:rsidR="005E17D8" w:rsidRPr="007E1E53">
        <w:rPr>
          <w:rFonts w:ascii="Arial" w:eastAsia="Times New Roman" w:hAnsi="Arial" w:cs="Arial"/>
          <w:lang w:eastAsia="en-GB"/>
        </w:rPr>
        <w:t>more than 460</w:t>
      </w:r>
      <w:r w:rsidRPr="000E19CA">
        <w:rPr>
          <w:rFonts w:ascii="Arial" w:eastAsia="Times New Roman" w:hAnsi="Arial" w:cs="Arial"/>
          <w:lang w:eastAsia="en-GB"/>
        </w:rPr>
        <w:t xml:space="preserve"> council vehicles, </w:t>
      </w:r>
      <w:r w:rsidR="005E17D8" w:rsidRPr="007E1E53">
        <w:rPr>
          <w:rFonts w:ascii="Arial" w:hAnsi="Arial" w:cs="Arial"/>
        </w:rPr>
        <w:t xml:space="preserve">ranging from mopeds, minibuses, tractors, vans and cars, and </w:t>
      </w:r>
      <w:r w:rsidRPr="000E19CA">
        <w:rPr>
          <w:rFonts w:ascii="Arial" w:eastAsia="Times New Roman" w:hAnsi="Arial" w:cs="Arial"/>
          <w:lang w:eastAsia="en-GB"/>
        </w:rPr>
        <w:t>includin</w:t>
      </w:r>
      <w:r w:rsidR="005E17D8" w:rsidRPr="007E1E53">
        <w:rPr>
          <w:rFonts w:ascii="Arial" w:eastAsia="Times New Roman" w:hAnsi="Arial" w:cs="Arial"/>
          <w:lang w:eastAsia="en-GB"/>
        </w:rPr>
        <w:t>g</w:t>
      </w:r>
      <w:r w:rsidRPr="000E19CA">
        <w:rPr>
          <w:rFonts w:ascii="Arial" w:eastAsia="Times New Roman" w:hAnsi="Arial" w:cs="Arial"/>
          <w:lang w:eastAsia="en-GB"/>
        </w:rPr>
        <w:t> </w:t>
      </w:r>
      <w:r w:rsidR="005E17D8" w:rsidRPr="007E1E53">
        <w:rPr>
          <w:rFonts w:ascii="Arial" w:hAnsi="Arial" w:cs="Arial"/>
        </w:rPr>
        <w:t>59 electric cars and vans, 15 hybrid cars</w:t>
      </w:r>
      <w:r w:rsidR="007E1E53" w:rsidRPr="007E1E53">
        <w:rPr>
          <w:rFonts w:ascii="Arial" w:hAnsi="Arial" w:cs="Arial"/>
        </w:rPr>
        <w:t xml:space="preserve"> and 11 HGVs.</w:t>
      </w:r>
    </w:p>
    <w:p w14:paraId="0008F2B8" w14:textId="77777777" w:rsidR="000E19CA" w:rsidRPr="000E19CA" w:rsidRDefault="000E19CA" w:rsidP="002A15D5">
      <w:pPr>
        <w:numPr>
          <w:ilvl w:val="0"/>
          <w:numId w:val="3"/>
        </w:numPr>
        <w:tabs>
          <w:tab w:val="num" w:pos="720"/>
        </w:tabs>
        <w:spacing w:after="0" w:line="240" w:lineRule="auto"/>
        <w:ind w:left="567" w:hanging="284"/>
        <w:contextualSpacing/>
        <w:rPr>
          <w:rFonts w:ascii="Arial" w:eastAsia="Times New Roman" w:hAnsi="Arial" w:cs="Arial"/>
          <w:lang w:eastAsia="en-GB"/>
        </w:rPr>
      </w:pPr>
      <w:r w:rsidRPr="000E19CA">
        <w:rPr>
          <w:rFonts w:ascii="Arial" w:eastAsia="Times New Roman" w:hAnsi="Arial" w:cs="Arial"/>
          <w:lang w:eastAsia="en-GB"/>
        </w:rPr>
        <w:t>Maintaining and cleaning 700 miles of pavement. </w:t>
      </w:r>
    </w:p>
    <w:p w14:paraId="72542B85" w14:textId="77777777" w:rsidR="000E19CA" w:rsidRPr="000E19CA" w:rsidRDefault="000E19CA" w:rsidP="002A15D5">
      <w:pPr>
        <w:numPr>
          <w:ilvl w:val="0"/>
          <w:numId w:val="3"/>
        </w:numPr>
        <w:tabs>
          <w:tab w:val="num" w:pos="720"/>
        </w:tabs>
        <w:spacing w:after="0" w:line="240" w:lineRule="auto"/>
        <w:ind w:left="567" w:hanging="284"/>
        <w:contextualSpacing/>
        <w:rPr>
          <w:rFonts w:ascii="Arial" w:eastAsia="Times New Roman" w:hAnsi="Arial" w:cs="Arial"/>
          <w:lang w:eastAsia="en-GB"/>
        </w:rPr>
      </w:pPr>
      <w:r w:rsidRPr="000E19CA">
        <w:rPr>
          <w:rFonts w:ascii="Arial" w:eastAsia="Times New Roman" w:hAnsi="Arial" w:cs="Arial"/>
          <w:lang w:eastAsia="en-GB"/>
        </w:rPr>
        <w:t>Maintaining 34 public toilet sites and delivering a £4.5m refurbishment programme. </w:t>
      </w:r>
    </w:p>
    <w:p w14:paraId="221693BE" w14:textId="77777777" w:rsidR="000E19CA" w:rsidRPr="000E19CA" w:rsidRDefault="000E19CA" w:rsidP="002A15D5">
      <w:pPr>
        <w:numPr>
          <w:ilvl w:val="0"/>
          <w:numId w:val="3"/>
        </w:numPr>
        <w:tabs>
          <w:tab w:val="num" w:pos="720"/>
        </w:tabs>
        <w:spacing w:after="0" w:line="240" w:lineRule="auto"/>
        <w:ind w:left="567" w:hanging="284"/>
        <w:contextualSpacing/>
        <w:rPr>
          <w:rFonts w:ascii="Arial" w:eastAsia="Times New Roman" w:hAnsi="Arial" w:cs="Arial"/>
          <w:lang w:eastAsia="en-GB"/>
        </w:rPr>
      </w:pPr>
      <w:r w:rsidRPr="000E19CA">
        <w:rPr>
          <w:rFonts w:ascii="Arial" w:eastAsia="Times New Roman" w:hAnsi="Arial" w:cs="Arial"/>
          <w:lang w:eastAsia="en-GB"/>
        </w:rPr>
        <w:t>Issuing around 4,000 fixed penalty notices each year for environmental offences  </w:t>
      </w:r>
    </w:p>
    <w:p w14:paraId="2C65F3B2" w14:textId="77777777" w:rsidR="00AA6877" w:rsidRDefault="00AA6877" w:rsidP="003517A9">
      <w:pPr>
        <w:pStyle w:val="NoSpacing"/>
        <w:rPr>
          <w:rFonts w:ascii="Arial" w:hAnsi="Arial" w:cs="Arial"/>
          <w:b/>
          <w:bCs/>
          <w:highlight w:val="yellow"/>
        </w:rPr>
      </w:pPr>
    </w:p>
    <w:p w14:paraId="3D85582D" w14:textId="77777777" w:rsidR="003517A9" w:rsidRDefault="003517A9" w:rsidP="1F072A6B">
      <w:pPr>
        <w:pStyle w:val="NoSpacing"/>
        <w:rPr>
          <w:rFonts w:ascii="Arial" w:hAnsi="Arial" w:cs="Arial"/>
          <w:b/>
        </w:rPr>
      </w:pPr>
    </w:p>
    <w:p w14:paraId="62AF2FC6" w14:textId="77777777" w:rsidR="00103D37" w:rsidRDefault="00103D37" w:rsidP="1F072A6B">
      <w:pPr>
        <w:pStyle w:val="NoSpacing"/>
        <w:rPr>
          <w:rFonts w:ascii="Arial" w:hAnsi="Arial" w:cs="Arial"/>
          <w:b/>
        </w:rPr>
      </w:pPr>
    </w:p>
    <w:p w14:paraId="2BB92DD1" w14:textId="77777777" w:rsidR="00103D37" w:rsidRDefault="00103D37" w:rsidP="1F072A6B">
      <w:pPr>
        <w:pStyle w:val="NoSpacing"/>
        <w:rPr>
          <w:rFonts w:ascii="Arial" w:hAnsi="Arial" w:cs="Arial"/>
          <w:b/>
        </w:rPr>
      </w:pPr>
    </w:p>
    <w:p w14:paraId="251B718D" w14:textId="77777777" w:rsidR="00103D37" w:rsidRDefault="00103D37" w:rsidP="1F072A6B">
      <w:pPr>
        <w:pStyle w:val="NoSpacing"/>
        <w:rPr>
          <w:rFonts w:ascii="Arial" w:hAnsi="Arial" w:cs="Arial"/>
          <w:b/>
        </w:rPr>
      </w:pPr>
    </w:p>
    <w:p w14:paraId="32D93F8F" w14:textId="77777777" w:rsidR="00103D37" w:rsidRPr="005C01A9" w:rsidRDefault="00103D37" w:rsidP="1F072A6B">
      <w:pPr>
        <w:pStyle w:val="NoSpacing"/>
        <w:rPr>
          <w:rFonts w:ascii="Arial" w:hAnsi="Arial" w:cs="Arial"/>
          <w:b/>
        </w:rPr>
      </w:pPr>
    </w:p>
    <w:p w14:paraId="3EED9D5E" w14:textId="3F7C6758" w:rsidR="00B87AAD" w:rsidRPr="00103D37" w:rsidRDefault="00B87AAD" w:rsidP="1F072A6B">
      <w:pPr>
        <w:pStyle w:val="NoSpacing"/>
        <w:rPr>
          <w:rFonts w:ascii="Arial" w:hAnsi="Arial" w:cs="Arial"/>
          <w:b/>
          <w:bCs/>
          <w:color w:val="791957"/>
          <w:sz w:val="24"/>
          <w:szCs w:val="24"/>
        </w:rPr>
      </w:pPr>
      <w:r w:rsidRPr="00103D37">
        <w:rPr>
          <w:rFonts w:ascii="Arial" w:hAnsi="Arial" w:cs="Arial"/>
          <w:b/>
          <w:color w:val="791957"/>
          <w:sz w:val="24"/>
          <w:szCs w:val="24"/>
        </w:rPr>
        <w:t xml:space="preserve">Recruitment process and </w:t>
      </w:r>
      <w:r w:rsidR="00946689" w:rsidRPr="00103D37">
        <w:rPr>
          <w:rFonts w:ascii="Arial" w:hAnsi="Arial" w:cs="Arial"/>
          <w:b/>
          <w:color w:val="791957"/>
          <w:sz w:val="24"/>
          <w:szCs w:val="24"/>
        </w:rPr>
        <w:t xml:space="preserve">indicative </w:t>
      </w:r>
      <w:r w:rsidRPr="00103D37">
        <w:rPr>
          <w:rFonts w:ascii="Arial" w:hAnsi="Arial" w:cs="Arial"/>
          <w:b/>
          <w:color w:val="791957"/>
          <w:sz w:val="24"/>
          <w:szCs w:val="24"/>
        </w:rPr>
        <w:t>timetable</w:t>
      </w:r>
    </w:p>
    <w:p w14:paraId="5F50C7A9" w14:textId="480D559E" w:rsidR="1F072A6B" w:rsidRPr="005C01A9" w:rsidRDefault="1F072A6B" w:rsidP="1F072A6B">
      <w:pPr>
        <w:pStyle w:val="NoSpacing"/>
        <w:rPr>
          <w:rFonts w:ascii="Arial" w:hAnsi="Arial" w:cs="Arial"/>
          <w:b/>
          <w:bCs/>
        </w:rPr>
      </w:pPr>
    </w:p>
    <w:p w14:paraId="058EEE27" w14:textId="2984EEE9" w:rsidR="45C834B2" w:rsidRPr="005C01A9" w:rsidRDefault="45C834B2" w:rsidP="1F072A6B">
      <w:pPr>
        <w:pStyle w:val="NoSpacing"/>
        <w:rPr>
          <w:rFonts w:ascii="Arial" w:hAnsi="Arial" w:cs="Arial"/>
        </w:rPr>
      </w:pPr>
      <w:r w:rsidRPr="005C01A9">
        <w:rPr>
          <w:rFonts w:ascii="Arial" w:hAnsi="Arial" w:cs="Arial"/>
        </w:rPr>
        <w:t>This guidance contains important information to help with your application:</w:t>
      </w:r>
    </w:p>
    <w:p w14:paraId="72414B9A" w14:textId="44D8BEC6" w:rsidR="45C834B2" w:rsidRPr="005C01A9" w:rsidRDefault="45C834B2" w:rsidP="002A15D5">
      <w:pPr>
        <w:pStyle w:val="NoSpacing"/>
        <w:numPr>
          <w:ilvl w:val="0"/>
          <w:numId w:val="1"/>
        </w:numPr>
        <w:rPr>
          <w:rFonts w:ascii="Arial" w:hAnsi="Arial" w:cs="Arial"/>
        </w:rPr>
      </w:pPr>
      <w:r w:rsidRPr="005C01A9">
        <w:rPr>
          <w:rFonts w:ascii="Arial" w:hAnsi="Arial" w:cs="Arial"/>
        </w:rPr>
        <w:t xml:space="preserve">Please apply by </w:t>
      </w:r>
      <w:r w:rsidRPr="00D96135">
        <w:rPr>
          <w:rFonts w:ascii="Arial" w:hAnsi="Arial" w:cs="Arial"/>
        </w:rPr>
        <w:t xml:space="preserve">submitting a CV and </w:t>
      </w:r>
      <w:r w:rsidR="32DED3C2" w:rsidRPr="00D96135">
        <w:rPr>
          <w:rFonts w:ascii="Arial" w:hAnsi="Arial" w:cs="Arial"/>
        </w:rPr>
        <w:t xml:space="preserve">answering the </w:t>
      </w:r>
      <w:r w:rsidR="00756E9B">
        <w:rPr>
          <w:rFonts w:ascii="Arial" w:hAnsi="Arial" w:cs="Arial"/>
        </w:rPr>
        <w:t>shortlisting</w:t>
      </w:r>
      <w:r w:rsidR="32DED3C2" w:rsidRPr="00D96135">
        <w:rPr>
          <w:rFonts w:ascii="Arial" w:hAnsi="Arial" w:cs="Arial"/>
        </w:rPr>
        <w:t xml:space="preserve"> questions</w:t>
      </w:r>
      <w:r w:rsidR="5299665D" w:rsidRPr="00D96135">
        <w:rPr>
          <w:rFonts w:ascii="Arial" w:hAnsi="Arial" w:cs="Arial"/>
        </w:rPr>
        <w:t xml:space="preserve">; </w:t>
      </w:r>
      <w:r w:rsidR="32DED3C2" w:rsidRPr="00D96135">
        <w:rPr>
          <w:rFonts w:ascii="Arial" w:hAnsi="Arial" w:cs="Arial"/>
        </w:rPr>
        <w:t>ensur</w:t>
      </w:r>
      <w:r w:rsidR="30122A32" w:rsidRPr="00D96135">
        <w:rPr>
          <w:rFonts w:ascii="Arial" w:hAnsi="Arial" w:cs="Arial"/>
        </w:rPr>
        <w:t xml:space="preserve">e </w:t>
      </w:r>
      <w:r w:rsidR="32DED3C2" w:rsidRPr="00D96135">
        <w:rPr>
          <w:rFonts w:ascii="Arial" w:hAnsi="Arial" w:cs="Arial"/>
        </w:rPr>
        <w:t>that you consid</w:t>
      </w:r>
      <w:r w:rsidR="55BE64A4" w:rsidRPr="00D96135">
        <w:rPr>
          <w:rFonts w:ascii="Arial" w:hAnsi="Arial" w:cs="Arial"/>
        </w:rPr>
        <w:t>er</w:t>
      </w:r>
      <w:r w:rsidR="564296C6" w:rsidRPr="00D96135">
        <w:rPr>
          <w:rFonts w:ascii="Arial" w:hAnsi="Arial" w:cs="Arial"/>
        </w:rPr>
        <w:t xml:space="preserve"> the</w:t>
      </w:r>
      <w:r w:rsidR="2130769E" w:rsidRPr="00D96135">
        <w:rPr>
          <w:rFonts w:ascii="Arial" w:hAnsi="Arial" w:cs="Arial"/>
        </w:rPr>
        <w:t xml:space="preserve"> values and behaviours that you bring to your leadership, and how you will transfer your skills and experience</w:t>
      </w:r>
      <w:r w:rsidR="2130769E" w:rsidRPr="005C01A9">
        <w:rPr>
          <w:rFonts w:ascii="Arial" w:hAnsi="Arial" w:cs="Arial"/>
        </w:rPr>
        <w:t xml:space="preserve"> into this role</w:t>
      </w:r>
      <w:r w:rsidR="32DED3C2" w:rsidRPr="005C01A9">
        <w:rPr>
          <w:rFonts w:ascii="Arial" w:hAnsi="Arial" w:cs="Arial"/>
        </w:rPr>
        <w:t xml:space="preserve"> when a</w:t>
      </w:r>
      <w:r w:rsidR="0F0517B6" w:rsidRPr="005C01A9">
        <w:rPr>
          <w:rFonts w:ascii="Arial" w:hAnsi="Arial" w:cs="Arial"/>
        </w:rPr>
        <w:t>nswering</w:t>
      </w:r>
      <w:r w:rsidRPr="005C01A9">
        <w:rPr>
          <w:rFonts w:ascii="Arial" w:hAnsi="Arial" w:cs="Arial"/>
        </w:rPr>
        <w:t>.</w:t>
      </w:r>
    </w:p>
    <w:p w14:paraId="3A1EFAAC" w14:textId="1C400042" w:rsidR="45C834B2" w:rsidRPr="005C01A9" w:rsidRDefault="45C834B2" w:rsidP="002A15D5">
      <w:pPr>
        <w:pStyle w:val="NoSpacing"/>
        <w:numPr>
          <w:ilvl w:val="0"/>
          <w:numId w:val="1"/>
        </w:numPr>
        <w:rPr>
          <w:rFonts w:ascii="Arial" w:hAnsi="Arial" w:cs="Arial"/>
        </w:rPr>
      </w:pPr>
      <w:r w:rsidRPr="005C01A9">
        <w:rPr>
          <w:rFonts w:ascii="Arial" w:hAnsi="Arial" w:cs="Arial"/>
        </w:rPr>
        <w:t>Please ensure your full employment history is outlined in your CV; and that where there</w:t>
      </w:r>
      <w:r w:rsidR="45440290" w:rsidRPr="005C01A9">
        <w:rPr>
          <w:rFonts w:ascii="Arial" w:hAnsi="Arial" w:cs="Arial"/>
        </w:rPr>
        <w:t xml:space="preserve"> </w:t>
      </w:r>
      <w:r w:rsidRPr="005C01A9">
        <w:rPr>
          <w:rFonts w:ascii="Arial" w:hAnsi="Arial" w:cs="Arial"/>
        </w:rPr>
        <w:t>are essential criteria, competencies and/or qualifications you make clear how you meet</w:t>
      </w:r>
      <w:r w:rsidR="007D633A" w:rsidRPr="005C01A9">
        <w:rPr>
          <w:rFonts w:ascii="Arial" w:hAnsi="Arial" w:cs="Arial"/>
        </w:rPr>
        <w:t xml:space="preserve"> </w:t>
      </w:r>
      <w:r w:rsidRPr="005C01A9">
        <w:rPr>
          <w:rFonts w:ascii="Arial" w:hAnsi="Arial" w:cs="Arial"/>
        </w:rPr>
        <w:t>these. We may wish to verify this information during the recruitment process.</w:t>
      </w:r>
    </w:p>
    <w:p w14:paraId="04181110" w14:textId="0CB6ACE6" w:rsidR="45C834B2" w:rsidRPr="005C01A9" w:rsidRDefault="45C834B2" w:rsidP="002A15D5">
      <w:pPr>
        <w:pStyle w:val="NoSpacing"/>
        <w:numPr>
          <w:ilvl w:val="0"/>
          <w:numId w:val="1"/>
        </w:numPr>
        <w:rPr>
          <w:rFonts w:ascii="Arial" w:hAnsi="Arial" w:cs="Arial"/>
        </w:rPr>
      </w:pPr>
      <w:r w:rsidRPr="005C01A9">
        <w:rPr>
          <w:rFonts w:ascii="Arial" w:hAnsi="Arial" w:cs="Arial"/>
        </w:rPr>
        <w:t>Please return your application by the closing date – no applications will be accepted once</w:t>
      </w:r>
      <w:r w:rsidR="5DD284D9" w:rsidRPr="005C01A9">
        <w:rPr>
          <w:rFonts w:ascii="Arial" w:hAnsi="Arial" w:cs="Arial"/>
        </w:rPr>
        <w:t xml:space="preserve"> </w:t>
      </w:r>
      <w:r w:rsidRPr="005C01A9">
        <w:rPr>
          <w:rFonts w:ascii="Arial" w:hAnsi="Arial" w:cs="Arial"/>
        </w:rPr>
        <w:t>the long listing process has begun.</w:t>
      </w:r>
    </w:p>
    <w:p w14:paraId="1F7F85C6" w14:textId="309BB5E2" w:rsidR="45C834B2" w:rsidRPr="005C01A9" w:rsidRDefault="45C834B2" w:rsidP="002A15D5">
      <w:pPr>
        <w:pStyle w:val="NoSpacing"/>
        <w:numPr>
          <w:ilvl w:val="0"/>
          <w:numId w:val="1"/>
        </w:numPr>
        <w:rPr>
          <w:rFonts w:ascii="Arial" w:hAnsi="Arial" w:cs="Arial"/>
        </w:rPr>
      </w:pPr>
      <w:r w:rsidRPr="005C01A9">
        <w:rPr>
          <w:rFonts w:ascii="Arial" w:hAnsi="Arial" w:cs="Arial"/>
        </w:rPr>
        <w:t xml:space="preserve">Following </w:t>
      </w:r>
      <w:r w:rsidR="00072A1F">
        <w:rPr>
          <w:rFonts w:ascii="Arial" w:hAnsi="Arial" w:cs="Arial"/>
        </w:rPr>
        <w:t>short</w:t>
      </w:r>
      <w:r w:rsidRPr="005C01A9">
        <w:rPr>
          <w:rFonts w:ascii="Arial" w:hAnsi="Arial" w:cs="Arial"/>
        </w:rPr>
        <w:t>listing, you will be contacted directly to update</w:t>
      </w:r>
      <w:r w:rsidR="13107058" w:rsidRPr="005C01A9">
        <w:rPr>
          <w:rFonts w:ascii="Arial" w:hAnsi="Arial" w:cs="Arial"/>
        </w:rPr>
        <w:t xml:space="preserve"> </w:t>
      </w:r>
      <w:r w:rsidRPr="005C01A9">
        <w:rPr>
          <w:rFonts w:ascii="Arial" w:hAnsi="Arial" w:cs="Arial"/>
        </w:rPr>
        <w:t>you on the status of your application.</w:t>
      </w:r>
    </w:p>
    <w:p w14:paraId="769DA27D" w14:textId="1073DA37" w:rsidR="1F072A6B" w:rsidRPr="005C01A9" w:rsidRDefault="1F072A6B" w:rsidP="1F072A6B">
      <w:pPr>
        <w:pStyle w:val="NoSpacing"/>
        <w:rPr>
          <w:rFonts w:ascii="Arial" w:hAnsi="Arial" w:cs="Arial"/>
        </w:rPr>
      </w:pPr>
    </w:p>
    <w:p w14:paraId="140B846E" w14:textId="6951AD74" w:rsidR="45C834B2" w:rsidRPr="005C01A9" w:rsidRDefault="45C834B2" w:rsidP="1F072A6B">
      <w:pPr>
        <w:pStyle w:val="NoSpacing"/>
        <w:rPr>
          <w:rFonts w:ascii="Arial" w:hAnsi="Arial" w:cs="Arial"/>
        </w:rPr>
      </w:pPr>
      <w:r w:rsidRPr="005C01A9">
        <w:rPr>
          <w:rFonts w:ascii="Arial" w:hAnsi="Arial" w:cs="Arial"/>
        </w:rPr>
        <w:t>The following timetable sets out the key dates in the recruitment process:</w:t>
      </w:r>
    </w:p>
    <w:p w14:paraId="6501C4BA" w14:textId="7E50C407" w:rsidR="1F072A6B" w:rsidRPr="005C01A9" w:rsidRDefault="1F072A6B" w:rsidP="1F072A6B">
      <w:pPr>
        <w:pStyle w:val="NoSpacing"/>
        <w:rPr>
          <w:rFonts w:ascii="Arial" w:hAnsi="Arial" w:cs="Arial"/>
        </w:rPr>
      </w:pPr>
    </w:p>
    <w:tbl>
      <w:tblPr>
        <w:tblStyle w:val="TableGrid"/>
        <w:tblW w:w="0" w:type="auto"/>
        <w:tblLayout w:type="fixed"/>
        <w:tblLook w:val="06A0" w:firstRow="1" w:lastRow="0" w:firstColumn="1" w:lastColumn="0" w:noHBand="1" w:noVBand="1"/>
      </w:tblPr>
      <w:tblGrid>
        <w:gridCol w:w="3823"/>
        <w:gridCol w:w="5192"/>
      </w:tblGrid>
      <w:tr w:rsidR="1F072A6B" w:rsidRPr="005C01A9" w14:paraId="4845AC92" w14:textId="77777777" w:rsidTr="00F73B65">
        <w:tc>
          <w:tcPr>
            <w:tcW w:w="3823" w:type="dxa"/>
          </w:tcPr>
          <w:p w14:paraId="1122F05E" w14:textId="1875F16D" w:rsidR="4D2D26CC" w:rsidRPr="005C01A9" w:rsidRDefault="4D2D26CC" w:rsidP="1F072A6B">
            <w:pPr>
              <w:pStyle w:val="NoSpacing"/>
              <w:rPr>
                <w:rFonts w:ascii="Arial" w:hAnsi="Arial" w:cs="Arial"/>
                <w:b/>
                <w:bCs/>
              </w:rPr>
            </w:pPr>
            <w:r w:rsidRPr="005C01A9">
              <w:rPr>
                <w:rFonts w:ascii="Arial" w:hAnsi="Arial" w:cs="Arial"/>
                <w:b/>
                <w:bCs/>
              </w:rPr>
              <w:t>Date</w:t>
            </w:r>
          </w:p>
        </w:tc>
        <w:tc>
          <w:tcPr>
            <w:tcW w:w="5192" w:type="dxa"/>
          </w:tcPr>
          <w:p w14:paraId="0D1F59E0" w14:textId="46B58714" w:rsidR="4D2D26CC" w:rsidRPr="005C01A9" w:rsidRDefault="4D2D26CC" w:rsidP="1F072A6B">
            <w:pPr>
              <w:pStyle w:val="NoSpacing"/>
              <w:rPr>
                <w:rFonts w:ascii="Arial" w:hAnsi="Arial" w:cs="Arial"/>
                <w:b/>
                <w:bCs/>
              </w:rPr>
            </w:pPr>
            <w:r w:rsidRPr="005C01A9">
              <w:rPr>
                <w:rFonts w:ascii="Arial" w:hAnsi="Arial" w:cs="Arial"/>
                <w:b/>
                <w:bCs/>
              </w:rPr>
              <w:t>Activity</w:t>
            </w:r>
          </w:p>
        </w:tc>
      </w:tr>
      <w:tr w:rsidR="1F072A6B" w:rsidRPr="005C01A9" w14:paraId="7ACD166B" w14:textId="77777777" w:rsidTr="00F73B65">
        <w:tc>
          <w:tcPr>
            <w:tcW w:w="3823" w:type="dxa"/>
          </w:tcPr>
          <w:p w14:paraId="514A3EEF" w14:textId="01E4B2BF" w:rsidR="4D2D26CC" w:rsidRPr="005C01A9" w:rsidRDefault="00922ED2" w:rsidP="1F072A6B">
            <w:pPr>
              <w:pStyle w:val="NoSpacing"/>
              <w:rPr>
                <w:rFonts w:ascii="Arial" w:hAnsi="Arial" w:cs="Arial"/>
              </w:rPr>
            </w:pPr>
            <w:r>
              <w:rPr>
                <w:rFonts w:ascii="Arial" w:hAnsi="Arial" w:cs="Arial"/>
              </w:rPr>
              <w:t>10 November</w:t>
            </w:r>
            <w:r w:rsidR="005214AD">
              <w:rPr>
                <w:rFonts w:ascii="Arial" w:hAnsi="Arial" w:cs="Arial"/>
              </w:rPr>
              <w:t xml:space="preserve"> 2024</w:t>
            </w:r>
          </w:p>
        </w:tc>
        <w:tc>
          <w:tcPr>
            <w:tcW w:w="5192" w:type="dxa"/>
          </w:tcPr>
          <w:p w14:paraId="11970B49" w14:textId="0D22887D" w:rsidR="4D2D26CC" w:rsidRPr="005C01A9" w:rsidRDefault="4D2D26CC" w:rsidP="1F072A6B">
            <w:pPr>
              <w:pStyle w:val="NoSpacing"/>
              <w:rPr>
                <w:rFonts w:ascii="Arial" w:hAnsi="Arial" w:cs="Arial"/>
              </w:rPr>
            </w:pPr>
            <w:r w:rsidRPr="005C01A9">
              <w:rPr>
                <w:rFonts w:ascii="Arial" w:hAnsi="Arial" w:cs="Arial"/>
              </w:rPr>
              <w:t>Closing date</w:t>
            </w:r>
          </w:p>
        </w:tc>
      </w:tr>
      <w:tr w:rsidR="1F072A6B" w:rsidRPr="005C01A9" w14:paraId="1FA44400" w14:textId="77777777" w:rsidTr="00F73B65">
        <w:tc>
          <w:tcPr>
            <w:tcW w:w="3823" w:type="dxa"/>
          </w:tcPr>
          <w:p w14:paraId="3CE931C3" w14:textId="59F8489C" w:rsidR="4D2D26CC" w:rsidRPr="005C01A9" w:rsidRDefault="005214AD" w:rsidP="1F072A6B">
            <w:pPr>
              <w:pStyle w:val="NoSpacing"/>
              <w:rPr>
                <w:rFonts w:ascii="Arial" w:hAnsi="Arial" w:cs="Arial"/>
              </w:rPr>
            </w:pPr>
            <w:r>
              <w:rPr>
                <w:rFonts w:ascii="Arial" w:hAnsi="Arial" w:cs="Arial"/>
              </w:rPr>
              <w:t xml:space="preserve">w/c </w:t>
            </w:r>
            <w:r w:rsidR="00EC39F2">
              <w:rPr>
                <w:rFonts w:ascii="Arial" w:hAnsi="Arial" w:cs="Arial"/>
              </w:rPr>
              <w:t>2 December</w:t>
            </w:r>
            <w:r w:rsidR="00802128">
              <w:rPr>
                <w:rFonts w:ascii="Arial" w:hAnsi="Arial" w:cs="Arial"/>
              </w:rPr>
              <w:t xml:space="preserve"> </w:t>
            </w:r>
            <w:r>
              <w:rPr>
                <w:rFonts w:ascii="Arial" w:hAnsi="Arial" w:cs="Arial"/>
              </w:rPr>
              <w:t>2024</w:t>
            </w:r>
          </w:p>
        </w:tc>
        <w:tc>
          <w:tcPr>
            <w:tcW w:w="5192" w:type="dxa"/>
          </w:tcPr>
          <w:p w14:paraId="6C43EAB1" w14:textId="54F5793F" w:rsidR="4D2D26CC" w:rsidRPr="005C01A9" w:rsidRDefault="005214AD" w:rsidP="1F072A6B">
            <w:pPr>
              <w:pStyle w:val="NoSpacing"/>
              <w:rPr>
                <w:rFonts w:ascii="Arial" w:hAnsi="Arial" w:cs="Arial"/>
              </w:rPr>
            </w:pPr>
            <w:r>
              <w:rPr>
                <w:rFonts w:ascii="Arial" w:hAnsi="Arial" w:cs="Arial"/>
              </w:rPr>
              <w:t>Interview</w:t>
            </w:r>
            <w:r w:rsidR="00BD4F28">
              <w:rPr>
                <w:rFonts w:ascii="Arial" w:hAnsi="Arial" w:cs="Arial"/>
              </w:rPr>
              <w:t>s</w:t>
            </w:r>
            <w:r w:rsidR="00802128">
              <w:rPr>
                <w:rFonts w:ascii="Arial" w:hAnsi="Arial" w:cs="Arial"/>
              </w:rPr>
              <w:t xml:space="preserve">, including </w:t>
            </w:r>
            <w:r w:rsidR="00F424E1">
              <w:rPr>
                <w:rFonts w:ascii="Arial" w:hAnsi="Arial" w:cs="Arial"/>
              </w:rPr>
              <w:t xml:space="preserve">a diverse </w:t>
            </w:r>
            <w:r w:rsidR="00802128">
              <w:rPr>
                <w:rFonts w:ascii="Arial" w:hAnsi="Arial" w:cs="Arial"/>
              </w:rPr>
              <w:t>selection and stakeholder panels</w:t>
            </w:r>
          </w:p>
        </w:tc>
      </w:tr>
      <w:tr w:rsidR="00802128" w:rsidRPr="005C01A9" w14:paraId="17C72F93" w14:textId="77777777" w:rsidTr="00F73B65">
        <w:tc>
          <w:tcPr>
            <w:tcW w:w="3823" w:type="dxa"/>
          </w:tcPr>
          <w:p w14:paraId="1405C019" w14:textId="44D30EFC" w:rsidR="00802128" w:rsidRDefault="00EC39F2" w:rsidP="1F072A6B">
            <w:pPr>
              <w:pStyle w:val="NoSpacing"/>
              <w:rPr>
                <w:rFonts w:ascii="Arial" w:hAnsi="Arial" w:cs="Arial"/>
              </w:rPr>
            </w:pPr>
            <w:r>
              <w:rPr>
                <w:rFonts w:ascii="Arial" w:hAnsi="Arial" w:cs="Arial"/>
              </w:rPr>
              <w:t xml:space="preserve">By </w:t>
            </w:r>
            <w:r w:rsidR="00515189">
              <w:rPr>
                <w:rFonts w:ascii="Arial" w:hAnsi="Arial" w:cs="Arial"/>
              </w:rPr>
              <w:t>13 December 2024</w:t>
            </w:r>
          </w:p>
        </w:tc>
        <w:tc>
          <w:tcPr>
            <w:tcW w:w="5192" w:type="dxa"/>
          </w:tcPr>
          <w:p w14:paraId="3BA72F1D" w14:textId="724B38BB" w:rsidR="00802128" w:rsidRDefault="00515189" w:rsidP="1F072A6B">
            <w:pPr>
              <w:pStyle w:val="NoSpacing"/>
              <w:rPr>
                <w:rFonts w:ascii="Arial" w:hAnsi="Arial" w:cs="Arial"/>
              </w:rPr>
            </w:pPr>
            <w:r>
              <w:rPr>
                <w:rFonts w:ascii="Arial" w:hAnsi="Arial" w:cs="Arial"/>
              </w:rPr>
              <w:t xml:space="preserve">Formal offer made to preferred </w:t>
            </w:r>
            <w:r w:rsidR="00715BCF">
              <w:rPr>
                <w:rFonts w:ascii="Arial" w:hAnsi="Arial" w:cs="Arial"/>
              </w:rPr>
              <w:t>candidate</w:t>
            </w:r>
          </w:p>
        </w:tc>
      </w:tr>
    </w:tbl>
    <w:p w14:paraId="06405307" w14:textId="07268B98" w:rsidR="1F072A6B" w:rsidRPr="005C01A9" w:rsidRDefault="1F072A6B" w:rsidP="1F072A6B">
      <w:pPr>
        <w:pStyle w:val="NoSpacing"/>
        <w:rPr>
          <w:rFonts w:ascii="Arial" w:hAnsi="Arial" w:cs="Arial"/>
        </w:rPr>
      </w:pPr>
    </w:p>
    <w:p w14:paraId="0A19911D" w14:textId="592A6E37" w:rsidR="4D2D26CC" w:rsidRPr="005C01A9" w:rsidRDefault="4D2D26CC" w:rsidP="1F072A6B">
      <w:pPr>
        <w:pStyle w:val="NoSpacing"/>
        <w:rPr>
          <w:rFonts w:ascii="Arial" w:hAnsi="Arial" w:cs="Arial"/>
        </w:rPr>
      </w:pPr>
      <w:r w:rsidRPr="005C01A9">
        <w:rPr>
          <w:rFonts w:ascii="Arial" w:hAnsi="Arial" w:cs="Arial"/>
        </w:rPr>
        <w:t>Dates are still being finalised and may change. Prospective candidates will be kept</w:t>
      </w:r>
      <w:r w:rsidR="00E56ECC">
        <w:rPr>
          <w:rFonts w:ascii="Arial" w:hAnsi="Arial" w:cs="Arial"/>
        </w:rPr>
        <w:t xml:space="preserve"> </w:t>
      </w:r>
      <w:r w:rsidRPr="005C01A9">
        <w:rPr>
          <w:rFonts w:ascii="Arial" w:hAnsi="Arial" w:cs="Arial"/>
        </w:rPr>
        <w:t>updated through the recruitment process.</w:t>
      </w:r>
    </w:p>
    <w:p w14:paraId="14DFE049" w14:textId="0A8D390B" w:rsidR="1F072A6B" w:rsidRPr="005C01A9" w:rsidRDefault="1F072A6B" w:rsidP="1F072A6B">
      <w:pPr>
        <w:pStyle w:val="NoSpacing"/>
        <w:rPr>
          <w:rFonts w:ascii="Arial" w:hAnsi="Arial" w:cs="Arial"/>
          <w:highlight w:val="yellow"/>
        </w:rPr>
      </w:pPr>
    </w:p>
    <w:p w14:paraId="5C7560F4" w14:textId="54C51CD0" w:rsidR="00B87AAD" w:rsidRPr="005C01A9" w:rsidRDefault="4D2D26CC" w:rsidP="00CA49A0">
      <w:pPr>
        <w:pStyle w:val="NoSpacing"/>
        <w:rPr>
          <w:rFonts w:ascii="Arial" w:hAnsi="Arial" w:cs="Arial"/>
        </w:rPr>
      </w:pPr>
      <w:r w:rsidRPr="2834F070">
        <w:rPr>
          <w:rFonts w:ascii="Arial" w:hAnsi="Arial" w:cs="Arial"/>
        </w:rPr>
        <w:t>For further information or discussion</w:t>
      </w:r>
      <w:r w:rsidR="00922ED2">
        <w:rPr>
          <w:rFonts w:ascii="Arial" w:hAnsi="Arial" w:cs="Arial"/>
        </w:rPr>
        <w:t xml:space="preserve"> about the role</w:t>
      </w:r>
      <w:r w:rsidRPr="2834F070">
        <w:rPr>
          <w:rFonts w:ascii="Arial" w:hAnsi="Arial" w:cs="Arial"/>
        </w:rPr>
        <w:t xml:space="preserve">, please </w:t>
      </w:r>
      <w:r w:rsidR="009057AE">
        <w:rPr>
          <w:rFonts w:ascii="Arial" w:hAnsi="Arial" w:cs="Arial"/>
        </w:rPr>
        <w:t xml:space="preserve">contact </w:t>
      </w:r>
      <w:r w:rsidR="004B0340">
        <w:rPr>
          <w:rFonts w:ascii="Arial" w:hAnsi="Arial" w:cs="Arial"/>
        </w:rPr>
        <w:t>Alan Hollingmode (</w:t>
      </w:r>
      <w:hyperlink r:id="rId20" w:history="1">
        <w:r w:rsidR="004B0340" w:rsidRPr="00D36603">
          <w:rPr>
            <w:rStyle w:val="Hyperlink"/>
            <w:rFonts w:ascii="Arial" w:hAnsi="Arial" w:cs="Arial"/>
          </w:rPr>
          <w:t>Alan.Hollingmode@brighton-hove.gov.uk</w:t>
        </w:r>
      </w:hyperlink>
      <w:r w:rsidR="004B0340">
        <w:rPr>
          <w:rFonts w:ascii="Arial" w:hAnsi="Arial" w:cs="Arial"/>
        </w:rPr>
        <w:t>) to arrange a call with the hiring manager.</w:t>
      </w:r>
    </w:p>
    <w:sectPr w:rsidR="00B87AAD" w:rsidRPr="005C01A9">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44F6C" w14:textId="77777777" w:rsidR="005423EF" w:rsidRDefault="005423EF" w:rsidP="00DE1EAF">
      <w:pPr>
        <w:spacing w:after="0" w:line="240" w:lineRule="auto"/>
      </w:pPr>
      <w:r>
        <w:separator/>
      </w:r>
    </w:p>
  </w:endnote>
  <w:endnote w:type="continuationSeparator" w:id="0">
    <w:p w14:paraId="7965F7AA" w14:textId="77777777" w:rsidR="005423EF" w:rsidRDefault="005423EF" w:rsidP="00DE1EAF">
      <w:pPr>
        <w:spacing w:after="0" w:line="240" w:lineRule="auto"/>
      </w:pPr>
      <w:r>
        <w:continuationSeparator/>
      </w:r>
    </w:p>
  </w:endnote>
  <w:endnote w:type="continuationNotice" w:id="1">
    <w:p w14:paraId="0B9D8062" w14:textId="77777777" w:rsidR="005423EF" w:rsidRDefault="005423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28E11" w14:textId="77777777" w:rsidR="005423EF" w:rsidRDefault="005423EF" w:rsidP="00DE1EAF">
      <w:pPr>
        <w:spacing w:after="0" w:line="240" w:lineRule="auto"/>
      </w:pPr>
      <w:r>
        <w:separator/>
      </w:r>
    </w:p>
  </w:footnote>
  <w:footnote w:type="continuationSeparator" w:id="0">
    <w:p w14:paraId="47A029E1" w14:textId="77777777" w:rsidR="005423EF" w:rsidRDefault="005423EF" w:rsidP="00DE1EAF">
      <w:pPr>
        <w:spacing w:after="0" w:line="240" w:lineRule="auto"/>
      </w:pPr>
      <w:r>
        <w:continuationSeparator/>
      </w:r>
    </w:p>
  </w:footnote>
  <w:footnote w:type="continuationNotice" w:id="1">
    <w:p w14:paraId="7417DA46" w14:textId="77777777" w:rsidR="005423EF" w:rsidRDefault="005423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CDAE2" w14:textId="38BFE30F" w:rsidR="00DE1EAF" w:rsidRDefault="00917234">
    <w:pPr>
      <w:pStyle w:val="Header"/>
    </w:pPr>
    <w:r>
      <w:t>October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F3E32"/>
    <w:multiLevelType w:val="hybridMultilevel"/>
    <w:tmpl w:val="AB2E7710"/>
    <w:lvl w:ilvl="0" w:tplc="7B5E2CFC">
      <w:numFmt w:val="bullet"/>
      <w:lvlText w:val="•"/>
      <w:lvlJc w:val="left"/>
      <w:pPr>
        <w:ind w:left="928" w:hanging="360"/>
      </w:pPr>
      <w:rPr>
        <w:rFonts w:ascii="Calibri" w:hAnsi="Calibri" w:hint="default"/>
        <w:b w:val="0"/>
        <w:sz w:val="24"/>
      </w:rPr>
    </w:lvl>
    <w:lvl w:ilvl="1" w:tplc="05EC8FD6" w:tentative="1">
      <w:start w:val="1"/>
      <w:numFmt w:val="bullet"/>
      <w:lvlText w:val="o"/>
      <w:lvlJc w:val="left"/>
      <w:pPr>
        <w:ind w:left="1648" w:hanging="360"/>
      </w:pPr>
      <w:rPr>
        <w:rFonts w:ascii="Courier New" w:hAnsi="Courier New" w:cs="Courier New" w:hint="default"/>
      </w:rPr>
    </w:lvl>
    <w:lvl w:ilvl="2" w:tplc="89446312" w:tentative="1">
      <w:start w:val="1"/>
      <w:numFmt w:val="bullet"/>
      <w:lvlText w:val=""/>
      <w:lvlJc w:val="left"/>
      <w:pPr>
        <w:ind w:left="2368" w:hanging="360"/>
      </w:pPr>
      <w:rPr>
        <w:rFonts w:ascii="Wingdings" w:hAnsi="Wingdings" w:hint="default"/>
      </w:rPr>
    </w:lvl>
    <w:lvl w:ilvl="3" w:tplc="42DEB340" w:tentative="1">
      <w:start w:val="1"/>
      <w:numFmt w:val="bullet"/>
      <w:lvlText w:val=""/>
      <w:lvlJc w:val="left"/>
      <w:pPr>
        <w:ind w:left="3088" w:hanging="360"/>
      </w:pPr>
      <w:rPr>
        <w:rFonts w:ascii="Symbol" w:hAnsi="Symbol" w:hint="default"/>
      </w:rPr>
    </w:lvl>
    <w:lvl w:ilvl="4" w:tplc="4E5A44B2" w:tentative="1">
      <w:start w:val="1"/>
      <w:numFmt w:val="bullet"/>
      <w:lvlText w:val="o"/>
      <w:lvlJc w:val="left"/>
      <w:pPr>
        <w:ind w:left="3808" w:hanging="360"/>
      </w:pPr>
      <w:rPr>
        <w:rFonts w:ascii="Courier New" w:hAnsi="Courier New" w:cs="Courier New" w:hint="default"/>
      </w:rPr>
    </w:lvl>
    <w:lvl w:ilvl="5" w:tplc="ECE0D772" w:tentative="1">
      <w:start w:val="1"/>
      <w:numFmt w:val="bullet"/>
      <w:lvlText w:val=""/>
      <w:lvlJc w:val="left"/>
      <w:pPr>
        <w:ind w:left="4528" w:hanging="360"/>
      </w:pPr>
      <w:rPr>
        <w:rFonts w:ascii="Wingdings" w:hAnsi="Wingdings" w:hint="default"/>
      </w:rPr>
    </w:lvl>
    <w:lvl w:ilvl="6" w:tplc="DDB0437C" w:tentative="1">
      <w:start w:val="1"/>
      <w:numFmt w:val="bullet"/>
      <w:lvlText w:val=""/>
      <w:lvlJc w:val="left"/>
      <w:pPr>
        <w:ind w:left="5248" w:hanging="360"/>
      </w:pPr>
      <w:rPr>
        <w:rFonts w:ascii="Symbol" w:hAnsi="Symbol" w:hint="default"/>
      </w:rPr>
    </w:lvl>
    <w:lvl w:ilvl="7" w:tplc="4A1EC46E" w:tentative="1">
      <w:start w:val="1"/>
      <w:numFmt w:val="bullet"/>
      <w:lvlText w:val="o"/>
      <w:lvlJc w:val="left"/>
      <w:pPr>
        <w:ind w:left="5968" w:hanging="360"/>
      </w:pPr>
      <w:rPr>
        <w:rFonts w:ascii="Courier New" w:hAnsi="Courier New" w:cs="Courier New" w:hint="default"/>
      </w:rPr>
    </w:lvl>
    <w:lvl w:ilvl="8" w:tplc="2B0496BE" w:tentative="1">
      <w:start w:val="1"/>
      <w:numFmt w:val="bullet"/>
      <w:lvlText w:val=""/>
      <w:lvlJc w:val="left"/>
      <w:pPr>
        <w:ind w:left="6688" w:hanging="360"/>
      </w:pPr>
      <w:rPr>
        <w:rFonts w:ascii="Wingdings" w:hAnsi="Wingdings" w:hint="default"/>
      </w:rPr>
    </w:lvl>
  </w:abstractNum>
  <w:abstractNum w:abstractNumId="1" w15:restartNumberingAfterBreak="0">
    <w:nsid w:val="236873C5"/>
    <w:multiLevelType w:val="hybridMultilevel"/>
    <w:tmpl w:val="2FA8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A444E"/>
    <w:multiLevelType w:val="hybridMultilevel"/>
    <w:tmpl w:val="3CC6C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1A2AFB"/>
    <w:multiLevelType w:val="multilevel"/>
    <w:tmpl w:val="116A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A9925A"/>
    <w:multiLevelType w:val="hybridMultilevel"/>
    <w:tmpl w:val="7B1A0AD2"/>
    <w:lvl w:ilvl="0" w:tplc="8258CE24">
      <w:start w:val="1"/>
      <w:numFmt w:val="bullet"/>
      <w:lvlText w:val=""/>
      <w:lvlJc w:val="left"/>
      <w:pPr>
        <w:ind w:left="720" w:hanging="360"/>
      </w:pPr>
      <w:rPr>
        <w:rFonts w:ascii="Symbol" w:hAnsi="Symbol" w:hint="default"/>
      </w:rPr>
    </w:lvl>
    <w:lvl w:ilvl="1" w:tplc="E908755E">
      <w:start w:val="1"/>
      <w:numFmt w:val="bullet"/>
      <w:lvlText w:val="o"/>
      <w:lvlJc w:val="left"/>
      <w:pPr>
        <w:ind w:left="1440" w:hanging="360"/>
      </w:pPr>
      <w:rPr>
        <w:rFonts w:ascii="Courier New" w:hAnsi="Courier New" w:hint="default"/>
      </w:rPr>
    </w:lvl>
    <w:lvl w:ilvl="2" w:tplc="F6F22ED8">
      <w:start w:val="1"/>
      <w:numFmt w:val="bullet"/>
      <w:lvlText w:val=""/>
      <w:lvlJc w:val="left"/>
      <w:pPr>
        <w:ind w:left="2160" w:hanging="360"/>
      </w:pPr>
      <w:rPr>
        <w:rFonts w:ascii="Wingdings" w:hAnsi="Wingdings" w:hint="default"/>
      </w:rPr>
    </w:lvl>
    <w:lvl w:ilvl="3" w:tplc="72A8236A">
      <w:start w:val="1"/>
      <w:numFmt w:val="bullet"/>
      <w:lvlText w:val=""/>
      <w:lvlJc w:val="left"/>
      <w:pPr>
        <w:ind w:left="2880" w:hanging="360"/>
      </w:pPr>
      <w:rPr>
        <w:rFonts w:ascii="Symbol" w:hAnsi="Symbol" w:hint="default"/>
      </w:rPr>
    </w:lvl>
    <w:lvl w:ilvl="4" w:tplc="FCDC1FDE">
      <w:start w:val="1"/>
      <w:numFmt w:val="bullet"/>
      <w:lvlText w:val="o"/>
      <w:lvlJc w:val="left"/>
      <w:pPr>
        <w:ind w:left="3600" w:hanging="360"/>
      </w:pPr>
      <w:rPr>
        <w:rFonts w:ascii="Courier New" w:hAnsi="Courier New" w:hint="default"/>
      </w:rPr>
    </w:lvl>
    <w:lvl w:ilvl="5" w:tplc="12AA86C8">
      <w:start w:val="1"/>
      <w:numFmt w:val="bullet"/>
      <w:lvlText w:val=""/>
      <w:lvlJc w:val="left"/>
      <w:pPr>
        <w:ind w:left="4320" w:hanging="360"/>
      </w:pPr>
      <w:rPr>
        <w:rFonts w:ascii="Wingdings" w:hAnsi="Wingdings" w:hint="default"/>
      </w:rPr>
    </w:lvl>
    <w:lvl w:ilvl="6" w:tplc="0622AEDE">
      <w:start w:val="1"/>
      <w:numFmt w:val="bullet"/>
      <w:lvlText w:val=""/>
      <w:lvlJc w:val="left"/>
      <w:pPr>
        <w:ind w:left="5040" w:hanging="360"/>
      </w:pPr>
      <w:rPr>
        <w:rFonts w:ascii="Symbol" w:hAnsi="Symbol" w:hint="default"/>
      </w:rPr>
    </w:lvl>
    <w:lvl w:ilvl="7" w:tplc="F288DA82">
      <w:start w:val="1"/>
      <w:numFmt w:val="bullet"/>
      <w:lvlText w:val="o"/>
      <w:lvlJc w:val="left"/>
      <w:pPr>
        <w:ind w:left="5760" w:hanging="360"/>
      </w:pPr>
      <w:rPr>
        <w:rFonts w:ascii="Courier New" w:hAnsi="Courier New" w:hint="default"/>
      </w:rPr>
    </w:lvl>
    <w:lvl w:ilvl="8" w:tplc="6EF2CAD2">
      <w:start w:val="1"/>
      <w:numFmt w:val="bullet"/>
      <w:lvlText w:val=""/>
      <w:lvlJc w:val="left"/>
      <w:pPr>
        <w:ind w:left="6480" w:hanging="360"/>
      </w:pPr>
      <w:rPr>
        <w:rFonts w:ascii="Wingdings" w:hAnsi="Wingdings" w:hint="default"/>
      </w:rPr>
    </w:lvl>
  </w:abstractNum>
  <w:num w:numId="1" w16cid:durableId="383599516">
    <w:abstractNumId w:val="4"/>
  </w:num>
  <w:num w:numId="2" w16cid:durableId="1833139319">
    <w:abstractNumId w:val="1"/>
  </w:num>
  <w:num w:numId="3" w16cid:durableId="473067465">
    <w:abstractNumId w:val="0"/>
  </w:num>
  <w:num w:numId="4" w16cid:durableId="1236546388">
    <w:abstractNumId w:val="3"/>
  </w:num>
  <w:num w:numId="5" w16cid:durableId="57791155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1D7"/>
    <w:rsid w:val="00000B96"/>
    <w:rsid w:val="00002898"/>
    <w:rsid w:val="00004628"/>
    <w:rsid w:val="000052D1"/>
    <w:rsid w:val="00007DC8"/>
    <w:rsid w:val="00011700"/>
    <w:rsid w:val="0001424D"/>
    <w:rsid w:val="000163FC"/>
    <w:rsid w:val="000212BA"/>
    <w:rsid w:val="00022309"/>
    <w:rsid w:val="00022CDF"/>
    <w:rsid w:val="00027929"/>
    <w:rsid w:val="00027D6B"/>
    <w:rsid w:val="00040C11"/>
    <w:rsid w:val="0004241B"/>
    <w:rsid w:val="00044FEF"/>
    <w:rsid w:val="0005683F"/>
    <w:rsid w:val="00057056"/>
    <w:rsid w:val="00061EDA"/>
    <w:rsid w:val="00065AF4"/>
    <w:rsid w:val="00065D90"/>
    <w:rsid w:val="00065F2C"/>
    <w:rsid w:val="000661AD"/>
    <w:rsid w:val="00067AE2"/>
    <w:rsid w:val="00067D6E"/>
    <w:rsid w:val="00072A1F"/>
    <w:rsid w:val="0007462F"/>
    <w:rsid w:val="00080EA7"/>
    <w:rsid w:val="0008309E"/>
    <w:rsid w:val="000857C3"/>
    <w:rsid w:val="00092216"/>
    <w:rsid w:val="000942E3"/>
    <w:rsid w:val="000A33A7"/>
    <w:rsid w:val="000B0C46"/>
    <w:rsid w:val="000B0DD8"/>
    <w:rsid w:val="000B14AC"/>
    <w:rsid w:val="000B1F88"/>
    <w:rsid w:val="000B3580"/>
    <w:rsid w:val="000C09BB"/>
    <w:rsid w:val="000C11E2"/>
    <w:rsid w:val="000C1D56"/>
    <w:rsid w:val="000C5C90"/>
    <w:rsid w:val="000D1A3E"/>
    <w:rsid w:val="000D5FD5"/>
    <w:rsid w:val="000D7F02"/>
    <w:rsid w:val="000E19CA"/>
    <w:rsid w:val="000E1E18"/>
    <w:rsid w:val="000E3D02"/>
    <w:rsid w:val="000E3F00"/>
    <w:rsid w:val="000E70CC"/>
    <w:rsid w:val="00103D37"/>
    <w:rsid w:val="00104C80"/>
    <w:rsid w:val="00113F2B"/>
    <w:rsid w:val="00116829"/>
    <w:rsid w:val="0012048F"/>
    <w:rsid w:val="001243F5"/>
    <w:rsid w:val="00124FAD"/>
    <w:rsid w:val="001320A4"/>
    <w:rsid w:val="001325FB"/>
    <w:rsid w:val="0014235A"/>
    <w:rsid w:val="00144E95"/>
    <w:rsid w:val="00146E8B"/>
    <w:rsid w:val="00153FB6"/>
    <w:rsid w:val="00154B95"/>
    <w:rsid w:val="00155BD4"/>
    <w:rsid w:val="00157C35"/>
    <w:rsid w:val="001614EF"/>
    <w:rsid w:val="00161B17"/>
    <w:rsid w:val="00166B37"/>
    <w:rsid w:val="00171DC2"/>
    <w:rsid w:val="00177106"/>
    <w:rsid w:val="00194BC8"/>
    <w:rsid w:val="001966A9"/>
    <w:rsid w:val="00197D99"/>
    <w:rsid w:val="001A07FD"/>
    <w:rsid w:val="001A0F28"/>
    <w:rsid w:val="001A0FE9"/>
    <w:rsid w:val="001A2E5A"/>
    <w:rsid w:val="001A3841"/>
    <w:rsid w:val="001A3A56"/>
    <w:rsid w:val="001A7517"/>
    <w:rsid w:val="001B1D1C"/>
    <w:rsid w:val="001B2B2A"/>
    <w:rsid w:val="001B2B5B"/>
    <w:rsid w:val="001B4136"/>
    <w:rsid w:val="001B76E2"/>
    <w:rsid w:val="001C2A6C"/>
    <w:rsid w:val="001C4F24"/>
    <w:rsid w:val="001C52B7"/>
    <w:rsid w:val="001D0573"/>
    <w:rsid w:val="001D7CD6"/>
    <w:rsid w:val="001E1DB7"/>
    <w:rsid w:val="001E22E3"/>
    <w:rsid w:val="001E43BA"/>
    <w:rsid w:val="001F14C5"/>
    <w:rsid w:val="001F294A"/>
    <w:rsid w:val="001F443B"/>
    <w:rsid w:val="001F7F0F"/>
    <w:rsid w:val="00202BCD"/>
    <w:rsid w:val="00205BAA"/>
    <w:rsid w:val="0021018C"/>
    <w:rsid w:val="00215838"/>
    <w:rsid w:val="0021754F"/>
    <w:rsid w:val="002228F2"/>
    <w:rsid w:val="00223C93"/>
    <w:rsid w:val="002336AF"/>
    <w:rsid w:val="002364BF"/>
    <w:rsid w:val="002370C7"/>
    <w:rsid w:val="002436CC"/>
    <w:rsid w:val="00247831"/>
    <w:rsid w:val="00251DAA"/>
    <w:rsid w:val="002538F7"/>
    <w:rsid w:val="002572FD"/>
    <w:rsid w:val="00260213"/>
    <w:rsid w:val="00260288"/>
    <w:rsid w:val="00261695"/>
    <w:rsid w:val="002616D8"/>
    <w:rsid w:val="002618FB"/>
    <w:rsid w:val="00262251"/>
    <w:rsid w:val="00266DBE"/>
    <w:rsid w:val="00270D26"/>
    <w:rsid w:val="00273075"/>
    <w:rsid w:val="00275D16"/>
    <w:rsid w:val="00280A39"/>
    <w:rsid w:val="00281465"/>
    <w:rsid w:val="00282687"/>
    <w:rsid w:val="002976C0"/>
    <w:rsid w:val="00297969"/>
    <w:rsid w:val="002A15D5"/>
    <w:rsid w:val="002B27F8"/>
    <w:rsid w:val="002B33A0"/>
    <w:rsid w:val="002C1A74"/>
    <w:rsid w:val="002C2C5F"/>
    <w:rsid w:val="002C4B6E"/>
    <w:rsid w:val="002C4C59"/>
    <w:rsid w:val="002C7784"/>
    <w:rsid w:val="002D39C2"/>
    <w:rsid w:val="002D409E"/>
    <w:rsid w:val="002E34BF"/>
    <w:rsid w:val="002F0247"/>
    <w:rsid w:val="002F3F84"/>
    <w:rsid w:val="002F5834"/>
    <w:rsid w:val="002F5AC5"/>
    <w:rsid w:val="002F7634"/>
    <w:rsid w:val="00303405"/>
    <w:rsid w:val="0030739E"/>
    <w:rsid w:val="00311539"/>
    <w:rsid w:val="0033581B"/>
    <w:rsid w:val="0034167F"/>
    <w:rsid w:val="00341F20"/>
    <w:rsid w:val="003517A9"/>
    <w:rsid w:val="003537EF"/>
    <w:rsid w:val="00354504"/>
    <w:rsid w:val="00370BB8"/>
    <w:rsid w:val="00373009"/>
    <w:rsid w:val="00377EE1"/>
    <w:rsid w:val="00380750"/>
    <w:rsid w:val="003838C1"/>
    <w:rsid w:val="0038692A"/>
    <w:rsid w:val="00397EE0"/>
    <w:rsid w:val="003A127C"/>
    <w:rsid w:val="003A2CD2"/>
    <w:rsid w:val="003A4BD7"/>
    <w:rsid w:val="003A5859"/>
    <w:rsid w:val="003A599A"/>
    <w:rsid w:val="003B15F1"/>
    <w:rsid w:val="003B5239"/>
    <w:rsid w:val="003C0A55"/>
    <w:rsid w:val="003C1929"/>
    <w:rsid w:val="003C3010"/>
    <w:rsid w:val="003F15DC"/>
    <w:rsid w:val="003F35AB"/>
    <w:rsid w:val="003F71DB"/>
    <w:rsid w:val="004001C3"/>
    <w:rsid w:val="00401D5A"/>
    <w:rsid w:val="00403C72"/>
    <w:rsid w:val="00407A21"/>
    <w:rsid w:val="00413B01"/>
    <w:rsid w:val="0042624C"/>
    <w:rsid w:val="0043370B"/>
    <w:rsid w:val="00433D2B"/>
    <w:rsid w:val="00435030"/>
    <w:rsid w:val="00435522"/>
    <w:rsid w:val="00436A01"/>
    <w:rsid w:val="004408F3"/>
    <w:rsid w:val="00442275"/>
    <w:rsid w:val="0044622A"/>
    <w:rsid w:val="00447794"/>
    <w:rsid w:val="00451F71"/>
    <w:rsid w:val="0045446C"/>
    <w:rsid w:val="004550C1"/>
    <w:rsid w:val="00456A7B"/>
    <w:rsid w:val="0045767B"/>
    <w:rsid w:val="00461596"/>
    <w:rsid w:val="0046324A"/>
    <w:rsid w:val="00467B49"/>
    <w:rsid w:val="00481257"/>
    <w:rsid w:val="004824EE"/>
    <w:rsid w:val="00487F4A"/>
    <w:rsid w:val="00494677"/>
    <w:rsid w:val="0049563A"/>
    <w:rsid w:val="00497D71"/>
    <w:rsid w:val="004A4B54"/>
    <w:rsid w:val="004B0340"/>
    <w:rsid w:val="004B2EE7"/>
    <w:rsid w:val="004C04F4"/>
    <w:rsid w:val="004C06A0"/>
    <w:rsid w:val="004C329A"/>
    <w:rsid w:val="004D13F9"/>
    <w:rsid w:val="004D1A7D"/>
    <w:rsid w:val="004D45FC"/>
    <w:rsid w:val="004D6C66"/>
    <w:rsid w:val="004D7D88"/>
    <w:rsid w:val="004E0032"/>
    <w:rsid w:val="004E0BDC"/>
    <w:rsid w:val="004E0CAA"/>
    <w:rsid w:val="004E4C00"/>
    <w:rsid w:val="004E5757"/>
    <w:rsid w:val="004E5EB0"/>
    <w:rsid w:val="004F1EBC"/>
    <w:rsid w:val="004F451C"/>
    <w:rsid w:val="00501CA8"/>
    <w:rsid w:val="00511709"/>
    <w:rsid w:val="00513B4B"/>
    <w:rsid w:val="00515189"/>
    <w:rsid w:val="00515554"/>
    <w:rsid w:val="005214AD"/>
    <w:rsid w:val="00521E49"/>
    <w:rsid w:val="00522D56"/>
    <w:rsid w:val="00525163"/>
    <w:rsid w:val="0053041E"/>
    <w:rsid w:val="00533FE1"/>
    <w:rsid w:val="005423EF"/>
    <w:rsid w:val="00544120"/>
    <w:rsid w:val="00546575"/>
    <w:rsid w:val="00551245"/>
    <w:rsid w:val="005513C9"/>
    <w:rsid w:val="005568BA"/>
    <w:rsid w:val="00566B05"/>
    <w:rsid w:val="005701BE"/>
    <w:rsid w:val="00572CD3"/>
    <w:rsid w:val="00575691"/>
    <w:rsid w:val="005768BC"/>
    <w:rsid w:val="00582C2E"/>
    <w:rsid w:val="00585D77"/>
    <w:rsid w:val="00590B03"/>
    <w:rsid w:val="005A090C"/>
    <w:rsid w:val="005A1DD4"/>
    <w:rsid w:val="005A3910"/>
    <w:rsid w:val="005A76D1"/>
    <w:rsid w:val="005B1346"/>
    <w:rsid w:val="005B57F2"/>
    <w:rsid w:val="005C01A9"/>
    <w:rsid w:val="005C39C3"/>
    <w:rsid w:val="005C44B0"/>
    <w:rsid w:val="005C6742"/>
    <w:rsid w:val="005D2A61"/>
    <w:rsid w:val="005D3D69"/>
    <w:rsid w:val="005D6516"/>
    <w:rsid w:val="005E17D8"/>
    <w:rsid w:val="005E41D4"/>
    <w:rsid w:val="005F36D1"/>
    <w:rsid w:val="005F6D14"/>
    <w:rsid w:val="006067B9"/>
    <w:rsid w:val="0061001D"/>
    <w:rsid w:val="00612AB1"/>
    <w:rsid w:val="006164BA"/>
    <w:rsid w:val="0061720E"/>
    <w:rsid w:val="00622843"/>
    <w:rsid w:val="00623CCB"/>
    <w:rsid w:val="006269C1"/>
    <w:rsid w:val="006276B2"/>
    <w:rsid w:val="006401BD"/>
    <w:rsid w:val="006402DD"/>
    <w:rsid w:val="00646186"/>
    <w:rsid w:val="0066277F"/>
    <w:rsid w:val="00672112"/>
    <w:rsid w:val="00676347"/>
    <w:rsid w:val="00680B67"/>
    <w:rsid w:val="00680EC0"/>
    <w:rsid w:val="00681C96"/>
    <w:rsid w:val="006855B7"/>
    <w:rsid w:val="0069100C"/>
    <w:rsid w:val="00693725"/>
    <w:rsid w:val="00694DE8"/>
    <w:rsid w:val="006A0E55"/>
    <w:rsid w:val="006A6B08"/>
    <w:rsid w:val="006B29E8"/>
    <w:rsid w:val="006B2BAE"/>
    <w:rsid w:val="006C2425"/>
    <w:rsid w:val="006D5171"/>
    <w:rsid w:val="006E05DF"/>
    <w:rsid w:val="006F61B7"/>
    <w:rsid w:val="00700DD4"/>
    <w:rsid w:val="00701865"/>
    <w:rsid w:val="007032AB"/>
    <w:rsid w:val="007061B8"/>
    <w:rsid w:val="00706A53"/>
    <w:rsid w:val="00707F66"/>
    <w:rsid w:val="0071404A"/>
    <w:rsid w:val="00715BCF"/>
    <w:rsid w:val="00721DC6"/>
    <w:rsid w:val="007231C9"/>
    <w:rsid w:val="00727B43"/>
    <w:rsid w:val="0073138E"/>
    <w:rsid w:val="00734CAB"/>
    <w:rsid w:val="00734D31"/>
    <w:rsid w:val="00737D72"/>
    <w:rsid w:val="00740301"/>
    <w:rsid w:val="00742EFB"/>
    <w:rsid w:val="00744CE7"/>
    <w:rsid w:val="007546CA"/>
    <w:rsid w:val="00756E9B"/>
    <w:rsid w:val="00763986"/>
    <w:rsid w:val="0076435C"/>
    <w:rsid w:val="00771E14"/>
    <w:rsid w:val="00775A9C"/>
    <w:rsid w:val="00775ABB"/>
    <w:rsid w:val="00775D2D"/>
    <w:rsid w:val="007A6FF6"/>
    <w:rsid w:val="007B185F"/>
    <w:rsid w:val="007B2617"/>
    <w:rsid w:val="007B6F65"/>
    <w:rsid w:val="007C0C5D"/>
    <w:rsid w:val="007C0F7A"/>
    <w:rsid w:val="007C2F66"/>
    <w:rsid w:val="007C47A6"/>
    <w:rsid w:val="007C633E"/>
    <w:rsid w:val="007C70C9"/>
    <w:rsid w:val="007D24BD"/>
    <w:rsid w:val="007D633A"/>
    <w:rsid w:val="007D6959"/>
    <w:rsid w:val="007D6C6B"/>
    <w:rsid w:val="007D6FA3"/>
    <w:rsid w:val="007E1E53"/>
    <w:rsid w:val="007E20FE"/>
    <w:rsid w:val="007F429A"/>
    <w:rsid w:val="007F7F72"/>
    <w:rsid w:val="0080153E"/>
    <w:rsid w:val="00802128"/>
    <w:rsid w:val="0080504C"/>
    <w:rsid w:val="008066BA"/>
    <w:rsid w:val="0081318D"/>
    <w:rsid w:val="00813380"/>
    <w:rsid w:val="008140B1"/>
    <w:rsid w:val="008143E2"/>
    <w:rsid w:val="00815677"/>
    <w:rsid w:val="0082005D"/>
    <w:rsid w:val="0082466E"/>
    <w:rsid w:val="00834485"/>
    <w:rsid w:val="00835CE1"/>
    <w:rsid w:val="008470A7"/>
    <w:rsid w:val="008512E9"/>
    <w:rsid w:val="00856588"/>
    <w:rsid w:val="00857573"/>
    <w:rsid w:val="00867106"/>
    <w:rsid w:val="0087145D"/>
    <w:rsid w:val="00875F69"/>
    <w:rsid w:val="00881F13"/>
    <w:rsid w:val="008858C3"/>
    <w:rsid w:val="008878CE"/>
    <w:rsid w:val="00894DEF"/>
    <w:rsid w:val="008A7CEE"/>
    <w:rsid w:val="008B5690"/>
    <w:rsid w:val="008B757F"/>
    <w:rsid w:val="008C2B80"/>
    <w:rsid w:val="008D1A86"/>
    <w:rsid w:val="008E190A"/>
    <w:rsid w:val="008E451D"/>
    <w:rsid w:val="008E4C81"/>
    <w:rsid w:val="008E517A"/>
    <w:rsid w:val="008F075A"/>
    <w:rsid w:val="008F0A5F"/>
    <w:rsid w:val="008F51DE"/>
    <w:rsid w:val="008F5DCF"/>
    <w:rsid w:val="009057AE"/>
    <w:rsid w:val="009062B5"/>
    <w:rsid w:val="00906B3D"/>
    <w:rsid w:val="009101F9"/>
    <w:rsid w:val="00917234"/>
    <w:rsid w:val="00917692"/>
    <w:rsid w:val="00922ED2"/>
    <w:rsid w:val="0092414E"/>
    <w:rsid w:val="00934134"/>
    <w:rsid w:val="00934615"/>
    <w:rsid w:val="0093524C"/>
    <w:rsid w:val="009377F1"/>
    <w:rsid w:val="0094644E"/>
    <w:rsid w:val="00946689"/>
    <w:rsid w:val="00951152"/>
    <w:rsid w:val="00952BC7"/>
    <w:rsid w:val="00952F0F"/>
    <w:rsid w:val="00955681"/>
    <w:rsid w:val="009627B6"/>
    <w:rsid w:val="00970B81"/>
    <w:rsid w:val="009749AB"/>
    <w:rsid w:val="0098237D"/>
    <w:rsid w:val="009839C3"/>
    <w:rsid w:val="00987118"/>
    <w:rsid w:val="0099719A"/>
    <w:rsid w:val="009971DC"/>
    <w:rsid w:val="009A0FBA"/>
    <w:rsid w:val="009A3387"/>
    <w:rsid w:val="009B2599"/>
    <w:rsid w:val="009C03C1"/>
    <w:rsid w:val="009D0F80"/>
    <w:rsid w:val="009D3974"/>
    <w:rsid w:val="009D78A9"/>
    <w:rsid w:val="009E1784"/>
    <w:rsid w:val="009E33E8"/>
    <w:rsid w:val="009E7F90"/>
    <w:rsid w:val="009F05D7"/>
    <w:rsid w:val="00A12E50"/>
    <w:rsid w:val="00A133F8"/>
    <w:rsid w:val="00A16EA1"/>
    <w:rsid w:val="00A21935"/>
    <w:rsid w:val="00A224B7"/>
    <w:rsid w:val="00A237CA"/>
    <w:rsid w:val="00A24F7F"/>
    <w:rsid w:val="00A30FD1"/>
    <w:rsid w:val="00A56152"/>
    <w:rsid w:val="00A56EB5"/>
    <w:rsid w:val="00A61249"/>
    <w:rsid w:val="00A65976"/>
    <w:rsid w:val="00A6675E"/>
    <w:rsid w:val="00A75FF1"/>
    <w:rsid w:val="00A828ED"/>
    <w:rsid w:val="00A84DDC"/>
    <w:rsid w:val="00A92366"/>
    <w:rsid w:val="00A923AA"/>
    <w:rsid w:val="00A923CD"/>
    <w:rsid w:val="00A97368"/>
    <w:rsid w:val="00AA030A"/>
    <w:rsid w:val="00AA06CE"/>
    <w:rsid w:val="00AA321E"/>
    <w:rsid w:val="00AA450F"/>
    <w:rsid w:val="00AA6877"/>
    <w:rsid w:val="00AA7253"/>
    <w:rsid w:val="00AA78AD"/>
    <w:rsid w:val="00AB08E5"/>
    <w:rsid w:val="00AB165D"/>
    <w:rsid w:val="00AB66BF"/>
    <w:rsid w:val="00AC03D8"/>
    <w:rsid w:val="00AC1E52"/>
    <w:rsid w:val="00AC20D6"/>
    <w:rsid w:val="00AC3438"/>
    <w:rsid w:val="00AD6D54"/>
    <w:rsid w:val="00AE132E"/>
    <w:rsid w:val="00AE14F7"/>
    <w:rsid w:val="00AE4493"/>
    <w:rsid w:val="00AE55FA"/>
    <w:rsid w:val="00AE6528"/>
    <w:rsid w:val="00AE7E8D"/>
    <w:rsid w:val="00AE7F65"/>
    <w:rsid w:val="00AF111C"/>
    <w:rsid w:val="00AF4406"/>
    <w:rsid w:val="00AF6C98"/>
    <w:rsid w:val="00B00F8C"/>
    <w:rsid w:val="00B02253"/>
    <w:rsid w:val="00B03727"/>
    <w:rsid w:val="00B073BD"/>
    <w:rsid w:val="00B215D3"/>
    <w:rsid w:val="00B27E34"/>
    <w:rsid w:val="00B34419"/>
    <w:rsid w:val="00B37221"/>
    <w:rsid w:val="00B4312B"/>
    <w:rsid w:val="00B4621F"/>
    <w:rsid w:val="00B521B8"/>
    <w:rsid w:val="00B52346"/>
    <w:rsid w:val="00B60C4D"/>
    <w:rsid w:val="00B820BB"/>
    <w:rsid w:val="00B8429C"/>
    <w:rsid w:val="00B87AAD"/>
    <w:rsid w:val="00B922D4"/>
    <w:rsid w:val="00B94D64"/>
    <w:rsid w:val="00B97BFC"/>
    <w:rsid w:val="00B97C0D"/>
    <w:rsid w:val="00BA5172"/>
    <w:rsid w:val="00BA7B78"/>
    <w:rsid w:val="00BB4432"/>
    <w:rsid w:val="00BB7076"/>
    <w:rsid w:val="00BC37D7"/>
    <w:rsid w:val="00BC48DB"/>
    <w:rsid w:val="00BC65F2"/>
    <w:rsid w:val="00BD0A73"/>
    <w:rsid w:val="00BD4F28"/>
    <w:rsid w:val="00BE227A"/>
    <w:rsid w:val="00BE3D2B"/>
    <w:rsid w:val="00BE78A2"/>
    <w:rsid w:val="00BE7C71"/>
    <w:rsid w:val="00BF65BE"/>
    <w:rsid w:val="00C02BD0"/>
    <w:rsid w:val="00C05A6A"/>
    <w:rsid w:val="00C07779"/>
    <w:rsid w:val="00C07847"/>
    <w:rsid w:val="00C10AC6"/>
    <w:rsid w:val="00C13D6A"/>
    <w:rsid w:val="00C1531B"/>
    <w:rsid w:val="00C17302"/>
    <w:rsid w:val="00C17EEF"/>
    <w:rsid w:val="00C20178"/>
    <w:rsid w:val="00C31D84"/>
    <w:rsid w:val="00C36993"/>
    <w:rsid w:val="00C37123"/>
    <w:rsid w:val="00C42CEA"/>
    <w:rsid w:val="00C44F33"/>
    <w:rsid w:val="00C524CB"/>
    <w:rsid w:val="00C534CF"/>
    <w:rsid w:val="00C54014"/>
    <w:rsid w:val="00C55F11"/>
    <w:rsid w:val="00C57F2F"/>
    <w:rsid w:val="00C603F2"/>
    <w:rsid w:val="00C60464"/>
    <w:rsid w:val="00C62EB2"/>
    <w:rsid w:val="00C652C4"/>
    <w:rsid w:val="00C71E57"/>
    <w:rsid w:val="00C902F3"/>
    <w:rsid w:val="00C9063F"/>
    <w:rsid w:val="00C90861"/>
    <w:rsid w:val="00C95102"/>
    <w:rsid w:val="00C97429"/>
    <w:rsid w:val="00CA1CF5"/>
    <w:rsid w:val="00CA2939"/>
    <w:rsid w:val="00CA49A0"/>
    <w:rsid w:val="00CA51DF"/>
    <w:rsid w:val="00CC6507"/>
    <w:rsid w:val="00CD0F59"/>
    <w:rsid w:val="00CD2293"/>
    <w:rsid w:val="00CE7427"/>
    <w:rsid w:val="00CF2C75"/>
    <w:rsid w:val="00CF2D43"/>
    <w:rsid w:val="00D15612"/>
    <w:rsid w:val="00D41D1A"/>
    <w:rsid w:val="00D422FA"/>
    <w:rsid w:val="00D426D7"/>
    <w:rsid w:val="00D47879"/>
    <w:rsid w:val="00D6096C"/>
    <w:rsid w:val="00D61C85"/>
    <w:rsid w:val="00D654C1"/>
    <w:rsid w:val="00D65D03"/>
    <w:rsid w:val="00D66E40"/>
    <w:rsid w:val="00D67B97"/>
    <w:rsid w:val="00D804CE"/>
    <w:rsid w:val="00D8322E"/>
    <w:rsid w:val="00D83CAA"/>
    <w:rsid w:val="00D85AF0"/>
    <w:rsid w:val="00D95348"/>
    <w:rsid w:val="00D95C83"/>
    <w:rsid w:val="00D96135"/>
    <w:rsid w:val="00DA462B"/>
    <w:rsid w:val="00DA5B6F"/>
    <w:rsid w:val="00DA721D"/>
    <w:rsid w:val="00DB0E4F"/>
    <w:rsid w:val="00DB10D6"/>
    <w:rsid w:val="00DB280C"/>
    <w:rsid w:val="00DB5A30"/>
    <w:rsid w:val="00DB6B11"/>
    <w:rsid w:val="00DC021F"/>
    <w:rsid w:val="00DC150E"/>
    <w:rsid w:val="00DC18F9"/>
    <w:rsid w:val="00DD3DFF"/>
    <w:rsid w:val="00DD4281"/>
    <w:rsid w:val="00DD5345"/>
    <w:rsid w:val="00DD5FEC"/>
    <w:rsid w:val="00DD66EC"/>
    <w:rsid w:val="00DE0051"/>
    <w:rsid w:val="00DE0C5F"/>
    <w:rsid w:val="00DE1EAF"/>
    <w:rsid w:val="00DF10C3"/>
    <w:rsid w:val="00DF1C75"/>
    <w:rsid w:val="00DF3E60"/>
    <w:rsid w:val="00DF5729"/>
    <w:rsid w:val="00E03116"/>
    <w:rsid w:val="00E04F21"/>
    <w:rsid w:val="00E06B53"/>
    <w:rsid w:val="00E100EF"/>
    <w:rsid w:val="00E113A2"/>
    <w:rsid w:val="00E11C4A"/>
    <w:rsid w:val="00E16655"/>
    <w:rsid w:val="00E24202"/>
    <w:rsid w:val="00E24759"/>
    <w:rsid w:val="00E312A8"/>
    <w:rsid w:val="00E428F7"/>
    <w:rsid w:val="00E47FF4"/>
    <w:rsid w:val="00E50595"/>
    <w:rsid w:val="00E55801"/>
    <w:rsid w:val="00E569FA"/>
    <w:rsid w:val="00E56ECC"/>
    <w:rsid w:val="00E57068"/>
    <w:rsid w:val="00E61D9D"/>
    <w:rsid w:val="00E64BE7"/>
    <w:rsid w:val="00E70D7F"/>
    <w:rsid w:val="00E71589"/>
    <w:rsid w:val="00E7242C"/>
    <w:rsid w:val="00E72642"/>
    <w:rsid w:val="00E75796"/>
    <w:rsid w:val="00E7583D"/>
    <w:rsid w:val="00E7711F"/>
    <w:rsid w:val="00E80749"/>
    <w:rsid w:val="00E8568A"/>
    <w:rsid w:val="00E85B24"/>
    <w:rsid w:val="00E872E0"/>
    <w:rsid w:val="00E92B15"/>
    <w:rsid w:val="00E9711A"/>
    <w:rsid w:val="00EA44D4"/>
    <w:rsid w:val="00EA52AE"/>
    <w:rsid w:val="00EB184C"/>
    <w:rsid w:val="00EB3082"/>
    <w:rsid w:val="00EB3094"/>
    <w:rsid w:val="00EC190D"/>
    <w:rsid w:val="00EC34AD"/>
    <w:rsid w:val="00EC39F2"/>
    <w:rsid w:val="00EC6093"/>
    <w:rsid w:val="00EC61DF"/>
    <w:rsid w:val="00ED0F24"/>
    <w:rsid w:val="00ED13CD"/>
    <w:rsid w:val="00ED4B47"/>
    <w:rsid w:val="00ED7D06"/>
    <w:rsid w:val="00EE3990"/>
    <w:rsid w:val="00EE4371"/>
    <w:rsid w:val="00EE62C4"/>
    <w:rsid w:val="00F000F6"/>
    <w:rsid w:val="00F006D0"/>
    <w:rsid w:val="00F05341"/>
    <w:rsid w:val="00F0771E"/>
    <w:rsid w:val="00F1123D"/>
    <w:rsid w:val="00F11DD8"/>
    <w:rsid w:val="00F334D7"/>
    <w:rsid w:val="00F349D2"/>
    <w:rsid w:val="00F424E1"/>
    <w:rsid w:val="00F47EA2"/>
    <w:rsid w:val="00F61CDF"/>
    <w:rsid w:val="00F642BB"/>
    <w:rsid w:val="00F66E0E"/>
    <w:rsid w:val="00F67801"/>
    <w:rsid w:val="00F708C9"/>
    <w:rsid w:val="00F70CA7"/>
    <w:rsid w:val="00F73B65"/>
    <w:rsid w:val="00F74D73"/>
    <w:rsid w:val="00F77962"/>
    <w:rsid w:val="00F84377"/>
    <w:rsid w:val="00F9380B"/>
    <w:rsid w:val="00F9534D"/>
    <w:rsid w:val="00FA074A"/>
    <w:rsid w:val="00FA0902"/>
    <w:rsid w:val="00FA41D7"/>
    <w:rsid w:val="00FA46CE"/>
    <w:rsid w:val="00FA5A98"/>
    <w:rsid w:val="00FB29A4"/>
    <w:rsid w:val="00FB5B6B"/>
    <w:rsid w:val="00FB6F57"/>
    <w:rsid w:val="00FC37B9"/>
    <w:rsid w:val="00FD0F2B"/>
    <w:rsid w:val="00FD15FF"/>
    <w:rsid w:val="00FD591D"/>
    <w:rsid w:val="00FD74D3"/>
    <w:rsid w:val="00FE0DA0"/>
    <w:rsid w:val="00FE60CA"/>
    <w:rsid w:val="00FE7BF7"/>
    <w:rsid w:val="00FF2089"/>
    <w:rsid w:val="00FF727B"/>
    <w:rsid w:val="01868F39"/>
    <w:rsid w:val="018E83A3"/>
    <w:rsid w:val="019DF3B3"/>
    <w:rsid w:val="02A47010"/>
    <w:rsid w:val="02D4AAEB"/>
    <w:rsid w:val="02F355B0"/>
    <w:rsid w:val="079A9B1D"/>
    <w:rsid w:val="07C05A12"/>
    <w:rsid w:val="083859D9"/>
    <w:rsid w:val="08771F9C"/>
    <w:rsid w:val="08E8763B"/>
    <w:rsid w:val="09629734"/>
    <w:rsid w:val="09999588"/>
    <w:rsid w:val="0A932DBD"/>
    <w:rsid w:val="0AE84414"/>
    <w:rsid w:val="0AEDD695"/>
    <w:rsid w:val="0BDDA703"/>
    <w:rsid w:val="0C4EE219"/>
    <w:rsid w:val="0CACA715"/>
    <w:rsid w:val="0CE35622"/>
    <w:rsid w:val="0D0A147D"/>
    <w:rsid w:val="0D4A32EA"/>
    <w:rsid w:val="0D9AF9ED"/>
    <w:rsid w:val="0ECDE020"/>
    <w:rsid w:val="0F0517B6"/>
    <w:rsid w:val="0FD1D8B8"/>
    <w:rsid w:val="0FDFD166"/>
    <w:rsid w:val="1231465B"/>
    <w:rsid w:val="13107058"/>
    <w:rsid w:val="13177228"/>
    <w:rsid w:val="13B9D915"/>
    <w:rsid w:val="15534206"/>
    <w:rsid w:val="168A3868"/>
    <w:rsid w:val="16F9BADF"/>
    <w:rsid w:val="179F20FC"/>
    <w:rsid w:val="189745EC"/>
    <w:rsid w:val="1899A4B7"/>
    <w:rsid w:val="19C977A9"/>
    <w:rsid w:val="1AB146B7"/>
    <w:rsid w:val="1BCAC44C"/>
    <w:rsid w:val="1BDD43ED"/>
    <w:rsid w:val="1D3C10B6"/>
    <w:rsid w:val="1E9D37D3"/>
    <w:rsid w:val="1F072A6B"/>
    <w:rsid w:val="1F5DC50B"/>
    <w:rsid w:val="20F9956C"/>
    <w:rsid w:val="2130769E"/>
    <w:rsid w:val="2370A8F6"/>
    <w:rsid w:val="23B10008"/>
    <w:rsid w:val="23D7EA65"/>
    <w:rsid w:val="240ED8F0"/>
    <w:rsid w:val="250C7957"/>
    <w:rsid w:val="25436523"/>
    <w:rsid w:val="26A849B8"/>
    <w:rsid w:val="26F14D53"/>
    <w:rsid w:val="2777C791"/>
    <w:rsid w:val="28039841"/>
    <w:rsid w:val="280E90D7"/>
    <w:rsid w:val="2834F070"/>
    <w:rsid w:val="28441A19"/>
    <w:rsid w:val="297E0898"/>
    <w:rsid w:val="29B509E9"/>
    <w:rsid w:val="29F4F980"/>
    <w:rsid w:val="2A2BEF58"/>
    <w:rsid w:val="2CADD27E"/>
    <w:rsid w:val="2CAF2E0B"/>
    <w:rsid w:val="2D5A2206"/>
    <w:rsid w:val="2DA284FB"/>
    <w:rsid w:val="2DA4C76A"/>
    <w:rsid w:val="2DEA384C"/>
    <w:rsid w:val="2E98F60B"/>
    <w:rsid w:val="2FB31D11"/>
    <w:rsid w:val="30122A32"/>
    <w:rsid w:val="30883710"/>
    <w:rsid w:val="30A41321"/>
    <w:rsid w:val="32715C22"/>
    <w:rsid w:val="32D56834"/>
    <w:rsid w:val="32DED3C2"/>
    <w:rsid w:val="333D9A43"/>
    <w:rsid w:val="3611E6B3"/>
    <w:rsid w:val="36882AD0"/>
    <w:rsid w:val="38B5EAFC"/>
    <w:rsid w:val="38BD468F"/>
    <w:rsid w:val="3901C180"/>
    <w:rsid w:val="390E3290"/>
    <w:rsid w:val="3934D879"/>
    <w:rsid w:val="393EB781"/>
    <w:rsid w:val="3A1CF675"/>
    <w:rsid w:val="3A1F7CB1"/>
    <w:rsid w:val="3A9D36B1"/>
    <w:rsid w:val="3AA1EFE1"/>
    <w:rsid w:val="3B37EA49"/>
    <w:rsid w:val="3D171E02"/>
    <w:rsid w:val="3D876335"/>
    <w:rsid w:val="3E070560"/>
    <w:rsid w:val="3FBAA77E"/>
    <w:rsid w:val="40A58376"/>
    <w:rsid w:val="40EFFE80"/>
    <w:rsid w:val="4126C201"/>
    <w:rsid w:val="41A857D2"/>
    <w:rsid w:val="450162A8"/>
    <w:rsid w:val="453E0B42"/>
    <w:rsid w:val="45440290"/>
    <w:rsid w:val="45C834B2"/>
    <w:rsid w:val="45D83603"/>
    <w:rsid w:val="4695F61C"/>
    <w:rsid w:val="472F09CE"/>
    <w:rsid w:val="48E644E5"/>
    <w:rsid w:val="4B78490E"/>
    <w:rsid w:val="4BABD69E"/>
    <w:rsid w:val="4BAF4762"/>
    <w:rsid w:val="4C8D3BEB"/>
    <w:rsid w:val="4D2D26CC"/>
    <w:rsid w:val="4D88B4BE"/>
    <w:rsid w:val="50A57B2B"/>
    <w:rsid w:val="50E84554"/>
    <w:rsid w:val="51AAF694"/>
    <w:rsid w:val="525E76BE"/>
    <w:rsid w:val="5299665D"/>
    <w:rsid w:val="535FF84B"/>
    <w:rsid w:val="53835AF3"/>
    <w:rsid w:val="54E832EE"/>
    <w:rsid w:val="551F2B54"/>
    <w:rsid w:val="556126AA"/>
    <w:rsid w:val="55BE64A4"/>
    <w:rsid w:val="564296C6"/>
    <w:rsid w:val="56832893"/>
    <w:rsid w:val="56A60DD9"/>
    <w:rsid w:val="56C401D8"/>
    <w:rsid w:val="57126D24"/>
    <w:rsid w:val="5818AA5B"/>
    <w:rsid w:val="58374331"/>
    <w:rsid w:val="58BC1F8C"/>
    <w:rsid w:val="5A19B61D"/>
    <w:rsid w:val="5A81980A"/>
    <w:rsid w:val="5CD9B967"/>
    <w:rsid w:val="5D1A5FCD"/>
    <w:rsid w:val="5D3C7CDC"/>
    <w:rsid w:val="5DD284D9"/>
    <w:rsid w:val="5EA0ED42"/>
    <w:rsid w:val="5EEBFED0"/>
    <w:rsid w:val="604A1033"/>
    <w:rsid w:val="60A0E382"/>
    <w:rsid w:val="60DDD3F6"/>
    <w:rsid w:val="60F49FEA"/>
    <w:rsid w:val="6103D4C1"/>
    <w:rsid w:val="611816E8"/>
    <w:rsid w:val="6176B670"/>
    <w:rsid w:val="6255E539"/>
    <w:rsid w:val="636CCEFF"/>
    <w:rsid w:val="64D52EA7"/>
    <w:rsid w:val="64DF3387"/>
    <w:rsid w:val="64EAA6CE"/>
    <w:rsid w:val="65CC6DF8"/>
    <w:rsid w:val="66353F8E"/>
    <w:rsid w:val="66A06935"/>
    <w:rsid w:val="6761DB6E"/>
    <w:rsid w:val="6775EAC4"/>
    <w:rsid w:val="67ABBA15"/>
    <w:rsid w:val="67E734C1"/>
    <w:rsid w:val="6861C031"/>
    <w:rsid w:val="68A5676D"/>
    <w:rsid w:val="68F2206E"/>
    <w:rsid w:val="6A2E83BE"/>
    <w:rsid w:val="6AE35AD7"/>
    <w:rsid w:val="6B4FF273"/>
    <w:rsid w:val="6B6A1D1B"/>
    <w:rsid w:val="6DDF7C5A"/>
    <w:rsid w:val="6DE257C9"/>
    <w:rsid w:val="6DE52C48"/>
    <w:rsid w:val="6E62E890"/>
    <w:rsid w:val="6F767BA8"/>
    <w:rsid w:val="6F970FA3"/>
    <w:rsid w:val="707266C1"/>
    <w:rsid w:val="7155157C"/>
    <w:rsid w:val="71A13BE8"/>
    <w:rsid w:val="71DAE67E"/>
    <w:rsid w:val="7232C83F"/>
    <w:rsid w:val="730196C5"/>
    <w:rsid w:val="7414C69E"/>
    <w:rsid w:val="7473DF4F"/>
    <w:rsid w:val="74BF1888"/>
    <w:rsid w:val="76AB56C2"/>
    <w:rsid w:val="771DE969"/>
    <w:rsid w:val="7771D766"/>
    <w:rsid w:val="778F8938"/>
    <w:rsid w:val="77BBABE0"/>
    <w:rsid w:val="7B034532"/>
    <w:rsid w:val="7C4FF276"/>
    <w:rsid w:val="7C7AE691"/>
    <w:rsid w:val="7CB0CB4B"/>
    <w:rsid w:val="7D39C7AB"/>
    <w:rsid w:val="7D4B87EF"/>
    <w:rsid w:val="7DFD0AE4"/>
    <w:rsid w:val="7E7C066B"/>
    <w:rsid w:val="7EC85C24"/>
    <w:rsid w:val="7ED5EAA8"/>
    <w:rsid w:val="7EED0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BE450"/>
  <w15:chartTrackingRefBased/>
  <w15:docId w15:val="{5942E3FD-6525-4AFB-9FD6-FFF26D16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FBA"/>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5C01A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41D7"/>
    <w:pPr>
      <w:spacing w:after="0" w:line="240" w:lineRule="auto"/>
    </w:pPr>
  </w:style>
  <w:style w:type="paragraph" w:styleId="NormalWeb">
    <w:name w:val="Normal (Web)"/>
    <w:basedOn w:val="Normal"/>
    <w:uiPriority w:val="99"/>
    <w:semiHidden/>
    <w:unhideWhenUsed/>
    <w:rsid w:val="00A84D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84DDC"/>
    <w:rPr>
      <w:b/>
      <w:bCs/>
    </w:rPr>
  </w:style>
  <w:style w:type="character" w:styleId="Hyperlink">
    <w:name w:val="Hyperlink"/>
    <w:basedOn w:val="DefaultParagraphFont"/>
    <w:uiPriority w:val="99"/>
    <w:unhideWhenUsed/>
    <w:rsid w:val="00262251"/>
    <w:rPr>
      <w:color w:val="0000FF"/>
      <w:u w:val="single"/>
    </w:rPr>
  </w:style>
  <w:style w:type="paragraph" w:customStyle="1" w:styleId="paragraph">
    <w:name w:val="paragraph"/>
    <w:basedOn w:val="Normal"/>
    <w:rsid w:val="000D7F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D7F02"/>
  </w:style>
  <w:style w:type="character" w:customStyle="1" w:styleId="eop">
    <w:name w:val="eop"/>
    <w:basedOn w:val="DefaultParagraphFont"/>
    <w:rsid w:val="000D7F02"/>
  </w:style>
  <w:style w:type="paragraph" w:styleId="Header">
    <w:name w:val="header"/>
    <w:basedOn w:val="Normal"/>
    <w:link w:val="HeaderChar"/>
    <w:uiPriority w:val="99"/>
    <w:unhideWhenUsed/>
    <w:rsid w:val="00DE1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EAF"/>
  </w:style>
  <w:style w:type="paragraph" w:styleId="Footer">
    <w:name w:val="footer"/>
    <w:basedOn w:val="Normal"/>
    <w:link w:val="FooterChar"/>
    <w:uiPriority w:val="99"/>
    <w:unhideWhenUsed/>
    <w:rsid w:val="00DE1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EAF"/>
  </w:style>
  <w:style w:type="paragraph" w:styleId="CommentText">
    <w:name w:val="annotation text"/>
    <w:basedOn w:val="Normal"/>
    <w:link w:val="CommentTextChar"/>
    <w:uiPriority w:val="99"/>
    <w:unhideWhenUsed/>
    <w:rsid w:val="002436CC"/>
    <w:pPr>
      <w:spacing w:line="240" w:lineRule="auto"/>
    </w:pPr>
    <w:rPr>
      <w:sz w:val="20"/>
      <w:szCs w:val="20"/>
    </w:rPr>
  </w:style>
  <w:style w:type="character" w:customStyle="1" w:styleId="CommentTextChar">
    <w:name w:val="Comment Text Char"/>
    <w:basedOn w:val="DefaultParagraphFont"/>
    <w:link w:val="CommentText"/>
    <w:uiPriority w:val="99"/>
    <w:rsid w:val="002436CC"/>
    <w:rPr>
      <w:sz w:val="20"/>
      <w:szCs w:val="20"/>
    </w:rPr>
  </w:style>
  <w:style w:type="character" w:styleId="CommentReference">
    <w:name w:val="annotation reference"/>
    <w:basedOn w:val="DefaultParagraphFont"/>
    <w:uiPriority w:val="99"/>
    <w:semiHidden/>
    <w:unhideWhenUsed/>
    <w:rsid w:val="002436CC"/>
    <w:rPr>
      <w:sz w:val="16"/>
      <w:szCs w:val="16"/>
    </w:rPr>
  </w:style>
  <w:style w:type="paragraph" w:styleId="CommentSubject">
    <w:name w:val="annotation subject"/>
    <w:basedOn w:val="CommentText"/>
    <w:next w:val="CommentText"/>
    <w:link w:val="CommentSubjectChar"/>
    <w:uiPriority w:val="99"/>
    <w:semiHidden/>
    <w:unhideWhenUsed/>
    <w:rsid w:val="005D2A61"/>
    <w:rPr>
      <w:b/>
      <w:bCs/>
    </w:rPr>
  </w:style>
  <w:style w:type="character" w:customStyle="1" w:styleId="CommentSubjectChar">
    <w:name w:val="Comment Subject Char"/>
    <w:basedOn w:val="CommentTextChar"/>
    <w:link w:val="CommentSubject"/>
    <w:uiPriority w:val="99"/>
    <w:semiHidden/>
    <w:rsid w:val="005D2A61"/>
    <w:rPr>
      <w:b/>
      <w:bCs/>
      <w:sz w:val="20"/>
      <w:szCs w:val="20"/>
    </w:rPr>
  </w:style>
  <w:style w:type="character" w:styleId="FollowedHyperlink">
    <w:name w:val="FollowedHyperlink"/>
    <w:basedOn w:val="DefaultParagraphFont"/>
    <w:uiPriority w:val="99"/>
    <w:semiHidden/>
    <w:unhideWhenUsed/>
    <w:rsid w:val="00B073BD"/>
    <w:rPr>
      <w:color w:val="954F72" w:themeColor="followedHyperlink"/>
      <w:u w:val="single"/>
    </w:rPr>
  </w:style>
  <w:style w:type="character" w:styleId="UnresolvedMention">
    <w:name w:val="Unresolved Mention"/>
    <w:basedOn w:val="DefaultParagraphFont"/>
    <w:uiPriority w:val="99"/>
    <w:semiHidden/>
    <w:unhideWhenUsed/>
    <w:rsid w:val="007D6FA3"/>
    <w:rPr>
      <w:color w:val="605E5C"/>
      <w:shd w:val="clear" w:color="auto" w:fill="E1DFDD"/>
    </w:rPr>
  </w:style>
  <w:style w:type="paragraph" w:styleId="ListParagraph">
    <w:name w:val="List Paragraph"/>
    <w:basedOn w:val="Normal"/>
    <w:link w:val="ListParagraphChar"/>
    <w:uiPriority w:val="34"/>
    <w:qFormat/>
    <w:rsid w:val="001A3A56"/>
    <w:pPr>
      <w:ind w:left="720"/>
      <w:contextualSpacing/>
    </w:pPr>
  </w:style>
  <w:style w:type="table" w:styleId="TableGrid">
    <w:name w:val="Table Grid"/>
    <w:basedOn w:val="TableNormal"/>
    <w:uiPriority w:val="59"/>
    <w:rsid w:val="001A3A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5C01A9"/>
    <w:rPr>
      <w:rFonts w:ascii="Times New Roman" w:eastAsia="Times New Roman" w:hAnsi="Times New Roman" w:cs="Times New Roman"/>
      <w:b/>
      <w:bCs/>
      <w:sz w:val="24"/>
      <w:szCs w:val="24"/>
      <w:lang w:eastAsia="en-GB"/>
    </w:rPr>
  </w:style>
  <w:style w:type="character" w:customStyle="1" w:styleId="ListParagraphChar">
    <w:name w:val="List Paragraph Char"/>
    <w:basedOn w:val="DefaultParagraphFont"/>
    <w:link w:val="ListParagraph"/>
    <w:uiPriority w:val="34"/>
    <w:locked/>
    <w:rsid w:val="003C1929"/>
  </w:style>
  <w:style w:type="paragraph" w:customStyle="1" w:styleId="DefaultText">
    <w:name w:val="Default Text"/>
    <w:basedOn w:val="Normal"/>
    <w:rsid w:val="001C4F24"/>
    <w:pPr>
      <w:spacing w:after="0" w:line="240" w:lineRule="auto"/>
    </w:pPr>
    <w:rPr>
      <w:rFonts w:ascii="Times New Roman" w:eastAsia="Times New Roman" w:hAnsi="Times New Roman" w:cs="Times New Roman"/>
      <w:noProof/>
      <w:sz w:val="24"/>
      <w:szCs w:val="20"/>
      <w:lang w:eastAsia="en-GB"/>
    </w:rPr>
  </w:style>
  <w:style w:type="paragraph" w:customStyle="1" w:styleId="mar-v-5">
    <w:name w:val="mar-v:-5"/>
    <w:basedOn w:val="Normal"/>
    <w:rsid w:val="00C974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D422FA"/>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cf01">
    <w:name w:val="cf01"/>
    <w:basedOn w:val="DefaultParagraphFont"/>
    <w:rsid w:val="00154B95"/>
    <w:rPr>
      <w:rFonts w:ascii="Segoe UI" w:hAnsi="Segoe UI" w:cs="Segoe UI" w:hint="default"/>
      <w:sz w:val="18"/>
      <w:szCs w:val="18"/>
    </w:rPr>
  </w:style>
  <w:style w:type="paragraph" w:styleId="Revision">
    <w:name w:val="Revision"/>
    <w:hidden/>
    <w:uiPriority w:val="99"/>
    <w:semiHidden/>
    <w:rsid w:val="00E56E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519476">
      <w:bodyDiv w:val="1"/>
      <w:marLeft w:val="0"/>
      <w:marRight w:val="0"/>
      <w:marTop w:val="0"/>
      <w:marBottom w:val="0"/>
      <w:divBdr>
        <w:top w:val="none" w:sz="0" w:space="0" w:color="auto"/>
        <w:left w:val="none" w:sz="0" w:space="0" w:color="auto"/>
        <w:bottom w:val="none" w:sz="0" w:space="0" w:color="auto"/>
        <w:right w:val="none" w:sz="0" w:space="0" w:color="auto"/>
      </w:divBdr>
    </w:div>
    <w:div w:id="324826443">
      <w:bodyDiv w:val="1"/>
      <w:marLeft w:val="0"/>
      <w:marRight w:val="0"/>
      <w:marTop w:val="0"/>
      <w:marBottom w:val="0"/>
      <w:divBdr>
        <w:top w:val="none" w:sz="0" w:space="0" w:color="auto"/>
        <w:left w:val="none" w:sz="0" w:space="0" w:color="auto"/>
        <w:bottom w:val="none" w:sz="0" w:space="0" w:color="auto"/>
        <w:right w:val="none" w:sz="0" w:space="0" w:color="auto"/>
      </w:divBdr>
    </w:div>
    <w:div w:id="370081949">
      <w:bodyDiv w:val="1"/>
      <w:marLeft w:val="0"/>
      <w:marRight w:val="0"/>
      <w:marTop w:val="0"/>
      <w:marBottom w:val="0"/>
      <w:divBdr>
        <w:top w:val="none" w:sz="0" w:space="0" w:color="auto"/>
        <w:left w:val="none" w:sz="0" w:space="0" w:color="auto"/>
        <w:bottom w:val="none" w:sz="0" w:space="0" w:color="auto"/>
        <w:right w:val="none" w:sz="0" w:space="0" w:color="auto"/>
      </w:divBdr>
      <w:divsChild>
        <w:div w:id="32968894">
          <w:marLeft w:val="0"/>
          <w:marRight w:val="0"/>
          <w:marTop w:val="0"/>
          <w:marBottom w:val="0"/>
          <w:divBdr>
            <w:top w:val="none" w:sz="0" w:space="0" w:color="auto"/>
            <w:left w:val="none" w:sz="0" w:space="0" w:color="auto"/>
            <w:bottom w:val="none" w:sz="0" w:space="0" w:color="auto"/>
            <w:right w:val="none" w:sz="0" w:space="0" w:color="auto"/>
          </w:divBdr>
          <w:divsChild>
            <w:div w:id="299581104">
              <w:marLeft w:val="0"/>
              <w:marRight w:val="0"/>
              <w:marTop w:val="0"/>
              <w:marBottom w:val="0"/>
              <w:divBdr>
                <w:top w:val="none" w:sz="0" w:space="0" w:color="auto"/>
                <w:left w:val="none" w:sz="0" w:space="0" w:color="auto"/>
                <w:bottom w:val="none" w:sz="0" w:space="0" w:color="auto"/>
                <w:right w:val="none" w:sz="0" w:space="0" w:color="auto"/>
              </w:divBdr>
            </w:div>
          </w:divsChild>
        </w:div>
        <w:div w:id="73750021">
          <w:marLeft w:val="0"/>
          <w:marRight w:val="0"/>
          <w:marTop w:val="0"/>
          <w:marBottom w:val="0"/>
          <w:divBdr>
            <w:top w:val="none" w:sz="0" w:space="0" w:color="auto"/>
            <w:left w:val="none" w:sz="0" w:space="0" w:color="auto"/>
            <w:bottom w:val="none" w:sz="0" w:space="0" w:color="auto"/>
            <w:right w:val="none" w:sz="0" w:space="0" w:color="auto"/>
          </w:divBdr>
          <w:divsChild>
            <w:div w:id="646127335">
              <w:marLeft w:val="0"/>
              <w:marRight w:val="0"/>
              <w:marTop w:val="0"/>
              <w:marBottom w:val="0"/>
              <w:divBdr>
                <w:top w:val="none" w:sz="0" w:space="0" w:color="auto"/>
                <w:left w:val="none" w:sz="0" w:space="0" w:color="auto"/>
                <w:bottom w:val="none" w:sz="0" w:space="0" w:color="auto"/>
                <w:right w:val="none" w:sz="0" w:space="0" w:color="auto"/>
              </w:divBdr>
            </w:div>
          </w:divsChild>
        </w:div>
        <w:div w:id="130678932">
          <w:marLeft w:val="0"/>
          <w:marRight w:val="0"/>
          <w:marTop w:val="0"/>
          <w:marBottom w:val="0"/>
          <w:divBdr>
            <w:top w:val="none" w:sz="0" w:space="0" w:color="auto"/>
            <w:left w:val="none" w:sz="0" w:space="0" w:color="auto"/>
            <w:bottom w:val="none" w:sz="0" w:space="0" w:color="auto"/>
            <w:right w:val="none" w:sz="0" w:space="0" w:color="auto"/>
          </w:divBdr>
          <w:divsChild>
            <w:div w:id="782380935">
              <w:marLeft w:val="0"/>
              <w:marRight w:val="0"/>
              <w:marTop w:val="0"/>
              <w:marBottom w:val="0"/>
              <w:divBdr>
                <w:top w:val="none" w:sz="0" w:space="0" w:color="auto"/>
                <w:left w:val="none" w:sz="0" w:space="0" w:color="auto"/>
                <w:bottom w:val="none" w:sz="0" w:space="0" w:color="auto"/>
                <w:right w:val="none" w:sz="0" w:space="0" w:color="auto"/>
              </w:divBdr>
            </w:div>
            <w:div w:id="1551261352">
              <w:marLeft w:val="0"/>
              <w:marRight w:val="0"/>
              <w:marTop w:val="0"/>
              <w:marBottom w:val="0"/>
              <w:divBdr>
                <w:top w:val="none" w:sz="0" w:space="0" w:color="auto"/>
                <w:left w:val="none" w:sz="0" w:space="0" w:color="auto"/>
                <w:bottom w:val="none" w:sz="0" w:space="0" w:color="auto"/>
                <w:right w:val="none" w:sz="0" w:space="0" w:color="auto"/>
              </w:divBdr>
            </w:div>
            <w:div w:id="2109428363">
              <w:marLeft w:val="0"/>
              <w:marRight w:val="0"/>
              <w:marTop w:val="0"/>
              <w:marBottom w:val="0"/>
              <w:divBdr>
                <w:top w:val="none" w:sz="0" w:space="0" w:color="auto"/>
                <w:left w:val="none" w:sz="0" w:space="0" w:color="auto"/>
                <w:bottom w:val="none" w:sz="0" w:space="0" w:color="auto"/>
                <w:right w:val="none" w:sz="0" w:space="0" w:color="auto"/>
              </w:divBdr>
            </w:div>
          </w:divsChild>
        </w:div>
        <w:div w:id="837892226">
          <w:marLeft w:val="0"/>
          <w:marRight w:val="0"/>
          <w:marTop w:val="0"/>
          <w:marBottom w:val="0"/>
          <w:divBdr>
            <w:top w:val="none" w:sz="0" w:space="0" w:color="auto"/>
            <w:left w:val="none" w:sz="0" w:space="0" w:color="auto"/>
            <w:bottom w:val="none" w:sz="0" w:space="0" w:color="auto"/>
            <w:right w:val="none" w:sz="0" w:space="0" w:color="auto"/>
          </w:divBdr>
        </w:div>
        <w:div w:id="1739086551">
          <w:marLeft w:val="0"/>
          <w:marRight w:val="0"/>
          <w:marTop w:val="0"/>
          <w:marBottom w:val="0"/>
          <w:divBdr>
            <w:top w:val="none" w:sz="0" w:space="0" w:color="auto"/>
            <w:left w:val="none" w:sz="0" w:space="0" w:color="auto"/>
            <w:bottom w:val="none" w:sz="0" w:space="0" w:color="auto"/>
            <w:right w:val="none" w:sz="0" w:space="0" w:color="auto"/>
          </w:divBdr>
          <w:divsChild>
            <w:div w:id="1401322551">
              <w:marLeft w:val="0"/>
              <w:marRight w:val="0"/>
              <w:marTop w:val="0"/>
              <w:marBottom w:val="0"/>
              <w:divBdr>
                <w:top w:val="none" w:sz="0" w:space="0" w:color="auto"/>
                <w:left w:val="none" w:sz="0" w:space="0" w:color="auto"/>
                <w:bottom w:val="none" w:sz="0" w:space="0" w:color="auto"/>
                <w:right w:val="none" w:sz="0" w:space="0" w:color="auto"/>
              </w:divBdr>
            </w:div>
            <w:div w:id="1541823033">
              <w:marLeft w:val="0"/>
              <w:marRight w:val="0"/>
              <w:marTop w:val="0"/>
              <w:marBottom w:val="0"/>
              <w:divBdr>
                <w:top w:val="none" w:sz="0" w:space="0" w:color="auto"/>
                <w:left w:val="none" w:sz="0" w:space="0" w:color="auto"/>
                <w:bottom w:val="none" w:sz="0" w:space="0" w:color="auto"/>
                <w:right w:val="none" w:sz="0" w:space="0" w:color="auto"/>
              </w:divBdr>
            </w:div>
            <w:div w:id="1578512236">
              <w:marLeft w:val="0"/>
              <w:marRight w:val="0"/>
              <w:marTop w:val="0"/>
              <w:marBottom w:val="0"/>
              <w:divBdr>
                <w:top w:val="none" w:sz="0" w:space="0" w:color="auto"/>
                <w:left w:val="none" w:sz="0" w:space="0" w:color="auto"/>
                <w:bottom w:val="none" w:sz="0" w:space="0" w:color="auto"/>
                <w:right w:val="none" w:sz="0" w:space="0" w:color="auto"/>
              </w:divBdr>
            </w:div>
            <w:div w:id="187538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10494">
      <w:bodyDiv w:val="1"/>
      <w:marLeft w:val="0"/>
      <w:marRight w:val="0"/>
      <w:marTop w:val="0"/>
      <w:marBottom w:val="0"/>
      <w:divBdr>
        <w:top w:val="none" w:sz="0" w:space="0" w:color="auto"/>
        <w:left w:val="none" w:sz="0" w:space="0" w:color="auto"/>
        <w:bottom w:val="none" w:sz="0" w:space="0" w:color="auto"/>
        <w:right w:val="none" w:sz="0" w:space="0" w:color="auto"/>
      </w:divBdr>
    </w:div>
    <w:div w:id="427775377">
      <w:bodyDiv w:val="1"/>
      <w:marLeft w:val="0"/>
      <w:marRight w:val="0"/>
      <w:marTop w:val="0"/>
      <w:marBottom w:val="0"/>
      <w:divBdr>
        <w:top w:val="none" w:sz="0" w:space="0" w:color="auto"/>
        <w:left w:val="none" w:sz="0" w:space="0" w:color="auto"/>
        <w:bottom w:val="none" w:sz="0" w:space="0" w:color="auto"/>
        <w:right w:val="none" w:sz="0" w:space="0" w:color="auto"/>
      </w:divBdr>
    </w:div>
    <w:div w:id="444077072">
      <w:bodyDiv w:val="1"/>
      <w:marLeft w:val="0"/>
      <w:marRight w:val="0"/>
      <w:marTop w:val="0"/>
      <w:marBottom w:val="0"/>
      <w:divBdr>
        <w:top w:val="none" w:sz="0" w:space="0" w:color="auto"/>
        <w:left w:val="none" w:sz="0" w:space="0" w:color="auto"/>
        <w:bottom w:val="none" w:sz="0" w:space="0" w:color="auto"/>
        <w:right w:val="none" w:sz="0" w:space="0" w:color="auto"/>
      </w:divBdr>
    </w:div>
    <w:div w:id="543299696">
      <w:bodyDiv w:val="1"/>
      <w:marLeft w:val="0"/>
      <w:marRight w:val="0"/>
      <w:marTop w:val="0"/>
      <w:marBottom w:val="0"/>
      <w:divBdr>
        <w:top w:val="none" w:sz="0" w:space="0" w:color="auto"/>
        <w:left w:val="none" w:sz="0" w:space="0" w:color="auto"/>
        <w:bottom w:val="none" w:sz="0" w:space="0" w:color="auto"/>
        <w:right w:val="none" w:sz="0" w:space="0" w:color="auto"/>
      </w:divBdr>
    </w:div>
    <w:div w:id="970750443">
      <w:bodyDiv w:val="1"/>
      <w:marLeft w:val="0"/>
      <w:marRight w:val="0"/>
      <w:marTop w:val="0"/>
      <w:marBottom w:val="0"/>
      <w:divBdr>
        <w:top w:val="none" w:sz="0" w:space="0" w:color="auto"/>
        <w:left w:val="none" w:sz="0" w:space="0" w:color="auto"/>
        <w:bottom w:val="none" w:sz="0" w:space="0" w:color="auto"/>
        <w:right w:val="none" w:sz="0" w:space="0" w:color="auto"/>
      </w:divBdr>
    </w:div>
    <w:div w:id="1058550401">
      <w:bodyDiv w:val="1"/>
      <w:marLeft w:val="0"/>
      <w:marRight w:val="0"/>
      <w:marTop w:val="0"/>
      <w:marBottom w:val="0"/>
      <w:divBdr>
        <w:top w:val="none" w:sz="0" w:space="0" w:color="auto"/>
        <w:left w:val="none" w:sz="0" w:space="0" w:color="auto"/>
        <w:bottom w:val="none" w:sz="0" w:space="0" w:color="auto"/>
        <w:right w:val="none" w:sz="0" w:space="0" w:color="auto"/>
      </w:divBdr>
    </w:div>
    <w:div w:id="1090199513">
      <w:bodyDiv w:val="1"/>
      <w:marLeft w:val="0"/>
      <w:marRight w:val="0"/>
      <w:marTop w:val="0"/>
      <w:marBottom w:val="0"/>
      <w:divBdr>
        <w:top w:val="none" w:sz="0" w:space="0" w:color="auto"/>
        <w:left w:val="none" w:sz="0" w:space="0" w:color="auto"/>
        <w:bottom w:val="none" w:sz="0" w:space="0" w:color="auto"/>
        <w:right w:val="none" w:sz="0" w:space="0" w:color="auto"/>
      </w:divBdr>
      <w:divsChild>
        <w:div w:id="153422932">
          <w:marLeft w:val="0"/>
          <w:marRight w:val="0"/>
          <w:marTop w:val="0"/>
          <w:marBottom w:val="0"/>
          <w:divBdr>
            <w:top w:val="none" w:sz="0" w:space="0" w:color="auto"/>
            <w:left w:val="none" w:sz="0" w:space="0" w:color="auto"/>
            <w:bottom w:val="none" w:sz="0" w:space="0" w:color="auto"/>
            <w:right w:val="none" w:sz="0" w:space="0" w:color="auto"/>
          </w:divBdr>
        </w:div>
        <w:div w:id="620845194">
          <w:marLeft w:val="0"/>
          <w:marRight w:val="0"/>
          <w:marTop w:val="0"/>
          <w:marBottom w:val="0"/>
          <w:divBdr>
            <w:top w:val="none" w:sz="0" w:space="0" w:color="auto"/>
            <w:left w:val="none" w:sz="0" w:space="0" w:color="auto"/>
            <w:bottom w:val="none" w:sz="0" w:space="0" w:color="auto"/>
            <w:right w:val="none" w:sz="0" w:space="0" w:color="auto"/>
          </w:divBdr>
        </w:div>
        <w:div w:id="957226128">
          <w:marLeft w:val="0"/>
          <w:marRight w:val="0"/>
          <w:marTop w:val="0"/>
          <w:marBottom w:val="0"/>
          <w:divBdr>
            <w:top w:val="none" w:sz="0" w:space="0" w:color="auto"/>
            <w:left w:val="none" w:sz="0" w:space="0" w:color="auto"/>
            <w:bottom w:val="none" w:sz="0" w:space="0" w:color="auto"/>
            <w:right w:val="none" w:sz="0" w:space="0" w:color="auto"/>
          </w:divBdr>
        </w:div>
        <w:div w:id="1688407928">
          <w:marLeft w:val="0"/>
          <w:marRight w:val="0"/>
          <w:marTop w:val="0"/>
          <w:marBottom w:val="0"/>
          <w:divBdr>
            <w:top w:val="none" w:sz="0" w:space="0" w:color="auto"/>
            <w:left w:val="none" w:sz="0" w:space="0" w:color="auto"/>
            <w:bottom w:val="none" w:sz="0" w:space="0" w:color="auto"/>
            <w:right w:val="none" w:sz="0" w:space="0" w:color="auto"/>
          </w:divBdr>
        </w:div>
        <w:div w:id="1991445034">
          <w:marLeft w:val="0"/>
          <w:marRight w:val="0"/>
          <w:marTop w:val="0"/>
          <w:marBottom w:val="0"/>
          <w:divBdr>
            <w:top w:val="none" w:sz="0" w:space="0" w:color="auto"/>
            <w:left w:val="none" w:sz="0" w:space="0" w:color="auto"/>
            <w:bottom w:val="none" w:sz="0" w:space="0" w:color="auto"/>
            <w:right w:val="none" w:sz="0" w:space="0" w:color="auto"/>
          </w:divBdr>
        </w:div>
      </w:divsChild>
    </w:div>
    <w:div w:id="1204832923">
      <w:bodyDiv w:val="1"/>
      <w:marLeft w:val="0"/>
      <w:marRight w:val="0"/>
      <w:marTop w:val="0"/>
      <w:marBottom w:val="0"/>
      <w:divBdr>
        <w:top w:val="none" w:sz="0" w:space="0" w:color="auto"/>
        <w:left w:val="none" w:sz="0" w:space="0" w:color="auto"/>
        <w:bottom w:val="none" w:sz="0" w:space="0" w:color="auto"/>
        <w:right w:val="none" w:sz="0" w:space="0" w:color="auto"/>
      </w:divBdr>
    </w:div>
    <w:div w:id="1393121071">
      <w:bodyDiv w:val="1"/>
      <w:marLeft w:val="0"/>
      <w:marRight w:val="0"/>
      <w:marTop w:val="0"/>
      <w:marBottom w:val="0"/>
      <w:divBdr>
        <w:top w:val="none" w:sz="0" w:space="0" w:color="auto"/>
        <w:left w:val="none" w:sz="0" w:space="0" w:color="auto"/>
        <w:bottom w:val="none" w:sz="0" w:space="0" w:color="auto"/>
        <w:right w:val="none" w:sz="0" w:space="0" w:color="auto"/>
      </w:divBdr>
    </w:div>
    <w:div w:id="1435592484">
      <w:bodyDiv w:val="1"/>
      <w:marLeft w:val="0"/>
      <w:marRight w:val="0"/>
      <w:marTop w:val="0"/>
      <w:marBottom w:val="0"/>
      <w:divBdr>
        <w:top w:val="none" w:sz="0" w:space="0" w:color="auto"/>
        <w:left w:val="none" w:sz="0" w:space="0" w:color="auto"/>
        <w:bottom w:val="none" w:sz="0" w:space="0" w:color="auto"/>
        <w:right w:val="none" w:sz="0" w:space="0" w:color="auto"/>
      </w:divBdr>
    </w:div>
    <w:div w:id="1491602124">
      <w:bodyDiv w:val="1"/>
      <w:marLeft w:val="0"/>
      <w:marRight w:val="0"/>
      <w:marTop w:val="0"/>
      <w:marBottom w:val="0"/>
      <w:divBdr>
        <w:top w:val="none" w:sz="0" w:space="0" w:color="auto"/>
        <w:left w:val="none" w:sz="0" w:space="0" w:color="auto"/>
        <w:bottom w:val="none" w:sz="0" w:space="0" w:color="auto"/>
        <w:right w:val="none" w:sz="0" w:space="0" w:color="auto"/>
      </w:divBdr>
    </w:div>
    <w:div w:id="1522091503">
      <w:bodyDiv w:val="1"/>
      <w:marLeft w:val="0"/>
      <w:marRight w:val="0"/>
      <w:marTop w:val="0"/>
      <w:marBottom w:val="0"/>
      <w:divBdr>
        <w:top w:val="none" w:sz="0" w:space="0" w:color="auto"/>
        <w:left w:val="none" w:sz="0" w:space="0" w:color="auto"/>
        <w:bottom w:val="none" w:sz="0" w:space="0" w:color="auto"/>
        <w:right w:val="none" w:sz="0" w:space="0" w:color="auto"/>
      </w:divBdr>
      <w:divsChild>
        <w:div w:id="36006116">
          <w:marLeft w:val="0"/>
          <w:marRight w:val="0"/>
          <w:marTop w:val="0"/>
          <w:marBottom w:val="0"/>
          <w:divBdr>
            <w:top w:val="none" w:sz="0" w:space="0" w:color="auto"/>
            <w:left w:val="none" w:sz="0" w:space="0" w:color="auto"/>
            <w:bottom w:val="none" w:sz="0" w:space="0" w:color="auto"/>
            <w:right w:val="none" w:sz="0" w:space="0" w:color="auto"/>
          </w:divBdr>
          <w:divsChild>
            <w:div w:id="205338944">
              <w:marLeft w:val="0"/>
              <w:marRight w:val="0"/>
              <w:marTop w:val="0"/>
              <w:marBottom w:val="0"/>
              <w:divBdr>
                <w:top w:val="none" w:sz="0" w:space="0" w:color="auto"/>
                <w:left w:val="none" w:sz="0" w:space="0" w:color="auto"/>
                <w:bottom w:val="none" w:sz="0" w:space="0" w:color="auto"/>
                <w:right w:val="none" w:sz="0" w:space="0" w:color="auto"/>
              </w:divBdr>
            </w:div>
            <w:div w:id="240529452">
              <w:marLeft w:val="0"/>
              <w:marRight w:val="0"/>
              <w:marTop w:val="0"/>
              <w:marBottom w:val="0"/>
              <w:divBdr>
                <w:top w:val="none" w:sz="0" w:space="0" w:color="auto"/>
                <w:left w:val="none" w:sz="0" w:space="0" w:color="auto"/>
                <w:bottom w:val="none" w:sz="0" w:space="0" w:color="auto"/>
                <w:right w:val="none" w:sz="0" w:space="0" w:color="auto"/>
              </w:divBdr>
            </w:div>
            <w:div w:id="267349743">
              <w:marLeft w:val="0"/>
              <w:marRight w:val="0"/>
              <w:marTop w:val="0"/>
              <w:marBottom w:val="0"/>
              <w:divBdr>
                <w:top w:val="none" w:sz="0" w:space="0" w:color="auto"/>
                <w:left w:val="none" w:sz="0" w:space="0" w:color="auto"/>
                <w:bottom w:val="none" w:sz="0" w:space="0" w:color="auto"/>
                <w:right w:val="none" w:sz="0" w:space="0" w:color="auto"/>
              </w:divBdr>
            </w:div>
            <w:div w:id="432556262">
              <w:marLeft w:val="0"/>
              <w:marRight w:val="0"/>
              <w:marTop w:val="0"/>
              <w:marBottom w:val="0"/>
              <w:divBdr>
                <w:top w:val="none" w:sz="0" w:space="0" w:color="auto"/>
                <w:left w:val="none" w:sz="0" w:space="0" w:color="auto"/>
                <w:bottom w:val="none" w:sz="0" w:space="0" w:color="auto"/>
                <w:right w:val="none" w:sz="0" w:space="0" w:color="auto"/>
              </w:divBdr>
            </w:div>
            <w:div w:id="1117719871">
              <w:marLeft w:val="0"/>
              <w:marRight w:val="0"/>
              <w:marTop w:val="0"/>
              <w:marBottom w:val="0"/>
              <w:divBdr>
                <w:top w:val="none" w:sz="0" w:space="0" w:color="auto"/>
                <w:left w:val="none" w:sz="0" w:space="0" w:color="auto"/>
                <w:bottom w:val="none" w:sz="0" w:space="0" w:color="auto"/>
                <w:right w:val="none" w:sz="0" w:space="0" w:color="auto"/>
              </w:divBdr>
            </w:div>
            <w:div w:id="1173447138">
              <w:marLeft w:val="0"/>
              <w:marRight w:val="0"/>
              <w:marTop w:val="0"/>
              <w:marBottom w:val="0"/>
              <w:divBdr>
                <w:top w:val="none" w:sz="0" w:space="0" w:color="auto"/>
                <w:left w:val="none" w:sz="0" w:space="0" w:color="auto"/>
                <w:bottom w:val="none" w:sz="0" w:space="0" w:color="auto"/>
                <w:right w:val="none" w:sz="0" w:space="0" w:color="auto"/>
              </w:divBdr>
            </w:div>
            <w:div w:id="1219900788">
              <w:marLeft w:val="0"/>
              <w:marRight w:val="0"/>
              <w:marTop w:val="0"/>
              <w:marBottom w:val="0"/>
              <w:divBdr>
                <w:top w:val="none" w:sz="0" w:space="0" w:color="auto"/>
                <w:left w:val="none" w:sz="0" w:space="0" w:color="auto"/>
                <w:bottom w:val="none" w:sz="0" w:space="0" w:color="auto"/>
                <w:right w:val="none" w:sz="0" w:space="0" w:color="auto"/>
              </w:divBdr>
            </w:div>
            <w:div w:id="1579441732">
              <w:marLeft w:val="0"/>
              <w:marRight w:val="0"/>
              <w:marTop w:val="0"/>
              <w:marBottom w:val="0"/>
              <w:divBdr>
                <w:top w:val="none" w:sz="0" w:space="0" w:color="auto"/>
                <w:left w:val="none" w:sz="0" w:space="0" w:color="auto"/>
                <w:bottom w:val="none" w:sz="0" w:space="0" w:color="auto"/>
                <w:right w:val="none" w:sz="0" w:space="0" w:color="auto"/>
              </w:divBdr>
            </w:div>
            <w:div w:id="1694842653">
              <w:marLeft w:val="0"/>
              <w:marRight w:val="0"/>
              <w:marTop w:val="0"/>
              <w:marBottom w:val="0"/>
              <w:divBdr>
                <w:top w:val="none" w:sz="0" w:space="0" w:color="auto"/>
                <w:left w:val="none" w:sz="0" w:space="0" w:color="auto"/>
                <w:bottom w:val="none" w:sz="0" w:space="0" w:color="auto"/>
                <w:right w:val="none" w:sz="0" w:space="0" w:color="auto"/>
              </w:divBdr>
            </w:div>
            <w:div w:id="1755396100">
              <w:marLeft w:val="0"/>
              <w:marRight w:val="0"/>
              <w:marTop w:val="0"/>
              <w:marBottom w:val="0"/>
              <w:divBdr>
                <w:top w:val="none" w:sz="0" w:space="0" w:color="auto"/>
                <w:left w:val="none" w:sz="0" w:space="0" w:color="auto"/>
                <w:bottom w:val="none" w:sz="0" w:space="0" w:color="auto"/>
                <w:right w:val="none" w:sz="0" w:space="0" w:color="auto"/>
              </w:divBdr>
            </w:div>
            <w:div w:id="2018385138">
              <w:marLeft w:val="0"/>
              <w:marRight w:val="0"/>
              <w:marTop w:val="0"/>
              <w:marBottom w:val="0"/>
              <w:divBdr>
                <w:top w:val="none" w:sz="0" w:space="0" w:color="auto"/>
                <w:left w:val="none" w:sz="0" w:space="0" w:color="auto"/>
                <w:bottom w:val="none" w:sz="0" w:space="0" w:color="auto"/>
                <w:right w:val="none" w:sz="0" w:space="0" w:color="auto"/>
              </w:divBdr>
            </w:div>
            <w:div w:id="2068413173">
              <w:marLeft w:val="0"/>
              <w:marRight w:val="0"/>
              <w:marTop w:val="0"/>
              <w:marBottom w:val="0"/>
              <w:divBdr>
                <w:top w:val="none" w:sz="0" w:space="0" w:color="auto"/>
                <w:left w:val="none" w:sz="0" w:space="0" w:color="auto"/>
                <w:bottom w:val="none" w:sz="0" w:space="0" w:color="auto"/>
                <w:right w:val="none" w:sz="0" w:space="0" w:color="auto"/>
              </w:divBdr>
            </w:div>
            <w:div w:id="2127306711">
              <w:marLeft w:val="0"/>
              <w:marRight w:val="0"/>
              <w:marTop w:val="0"/>
              <w:marBottom w:val="0"/>
              <w:divBdr>
                <w:top w:val="none" w:sz="0" w:space="0" w:color="auto"/>
                <w:left w:val="none" w:sz="0" w:space="0" w:color="auto"/>
                <w:bottom w:val="none" w:sz="0" w:space="0" w:color="auto"/>
                <w:right w:val="none" w:sz="0" w:space="0" w:color="auto"/>
              </w:divBdr>
            </w:div>
          </w:divsChild>
        </w:div>
        <w:div w:id="116872610">
          <w:marLeft w:val="0"/>
          <w:marRight w:val="0"/>
          <w:marTop w:val="0"/>
          <w:marBottom w:val="0"/>
          <w:divBdr>
            <w:top w:val="none" w:sz="0" w:space="0" w:color="auto"/>
            <w:left w:val="none" w:sz="0" w:space="0" w:color="auto"/>
            <w:bottom w:val="none" w:sz="0" w:space="0" w:color="auto"/>
            <w:right w:val="none" w:sz="0" w:space="0" w:color="auto"/>
          </w:divBdr>
          <w:divsChild>
            <w:div w:id="552304184">
              <w:marLeft w:val="0"/>
              <w:marRight w:val="0"/>
              <w:marTop w:val="0"/>
              <w:marBottom w:val="0"/>
              <w:divBdr>
                <w:top w:val="none" w:sz="0" w:space="0" w:color="auto"/>
                <w:left w:val="none" w:sz="0" w:space="0" w:color="auto"/>
                <w:bottom w:val="none" w:sz="0" w:space="0" w:color="auto"/>
                <w:right w:val="none" w:sz="0" w:space="0" w:color="auto"/>
              </w:divBdr>
            </w:div>
            <w:div w:id="722145542">
              <w:marLeft w:val="0"/>
              <w:marRight w:val="0"/>
              <w:marTop w:val="0"/>
              <w:marBottom w:val="0"/>
              <w:divBdr>
                <w:top w:val="none" w:sz="0" w:space="0" w:color="auto"/>
                <w:left w:val="none" w:sz="0" w:space="0" w:color="auto"/>
                <w:bottom w:val="none" w:sz="0" w:space="0" w:color="auto"/>
                <w:right w:val="none" w:sz="0" w:space="0" w:color="auto"/>
              </w:divBdr>
            </w:div>
            <w:div w:id="794563895">
              <w:marLeft w:val="0"/>
              <w:marRight w:val="0"/>
              <w:marTop w:val="0"/>
              <w:marBottom w:val="0"/>
              <w:divBdr>
                <w:top w:val="none" w:sz="0" w:space="0" w:color="auto"/>
                <w:left w:val="none" w:sz="0" w:space="0" w:color="auto"/>
                <w:bottom w:val="none" w:sz="0" w:space="0" w:color="auto"/>
                <w:right w:val="none" w:sz="0" w:space="0" w:color="auto"/>
              </w:divBdr>
            </w:div>
            <w:div w:id="846676492">
              <w:marLeft w:val="0"/>
              <w:marRight w:val="0"/>
              <w:marTop w:val="0"/>
              <w:marBottom w:val="0"/>
              <w:divBdr>
                <w:top w:val="none" w:sz="0" w:space="0" w:color="auto"/>
                <w:left w:val="none" w:sz="0" w:space="0" w:color="auto"/>
                <w:bottom w:val="none" w:sz="0" w:space="0" w:color="auto"/>
                <w:right w:val="none" w:sz="0" w:space="0" w:color="auto"/>
              </w:divBdr>
            </w:div>
            <w:div w:id="1051227456">
              <w:marLeft w:val="0"/>
              <w:marRight w:val="0"/>
              <w:marTop w:val="0"/>
              <w:marBottom w:val="0"/>
              <w:divBdr>
                <w:top w:val="none" w:sz="0" w:space="0" w:color="auto"/>
                <w:left w:val="none" w:sz="0" w:space="0" w:color="auto"/>
                <w:bottom w:val="none" w:sz="0" w:space="0" w:color="auto"/>
                <w:right w:val="none" w:sz="0" w:space="0" w:color="auto"/>
              </w:divBdr>
            </w:div>
            <w:div w:id="1113280587">
              <w:marLeft w:val="0"/>
              <w:marRight w:val="0"/>
              <w:marTop w:val="0"/>
              <w:marBottom w:val="0"/>
              <w:divBdr>
                <w:top w:val="none" w:sz="0" w:space="0" w:color="auto"/>
                <w:left w:val="none" w:sz="0" w:space="0" w:color="auto"/>
                <w:bottom w:val="none" w:sz="0" w:space="0" w:color="auto"/>
                <w:right w:val="none" w:sz="0" w:space="0" w:color="auto"/>
              </w:divBdr>
            </w:div>
            <w:div w:id="1350914368">
              <w:marLeft w:val="0"/>
              <w:marRight w:val="0"/>
              <w:marTop w:val="0"/>
              <w:marBottom w:val="0"/>
              <w:divBdr>
                <w:top w:val="none" w:sz="0" w:space="0" w:color="auto"/>
                <w:left w:val="none" w:sz="0" w:space="0" w:color="auto"/>
                <w:bottom w:val="none" w:sz="0" w:space="0" w:color="auto"/>
                <w:right w:val="none" w:sz="0" w:space="0" w:color="auto"/>
              </w:divBdr>
            </w:div>
            <w:div w:id="1527211323">
              <w:marLeft w:val="0"/>
              <w:marRight w:val="0"/>
              <w:marTop w:val="0"/>
              <w:marBottom w:val="0"/>
              <w:divBdr>
                <w:top w:val="none" w:sz="0" w:space="0" w:color="auto"/>
                <w:left w:val="none" w:sz="0" w:space="0" w:color="auto"/>
                <w:bottom w:val="none" w:sz="0" w:space="0" w:color="auto"/>
                <w:right w:val="none" w:sz="0" w:space="0" w:color="auto"/>
              </w:divBdr>
            </w:div>
            <w:div w:id="1546716710">
              <w:marLeft w:val="0"/>
              <w:marRight w:val="0"/>
              <w:marTop w:val="0"/>
              <w:marBottom w:val="0"/>
              <w:divBdr>
                <w:top w:val="none" w:sz="0" w:space="0" w:color="auto"/>
                <w:left w:val="none" w:sz="0" w:space="0" w:color="auto"/>
                <w:bottom w:val="none" w:sz="0" w:space="0" w:color="auto"/>
                <w:right w:val="none" w:sz="0" w:space="0" w:color="auto"/>
              </w:divBdr>
            </w:div>
            <w:div w:id="1683435956">
              <w:marLeft w:val="0"/>
              <w:marRight w:val="0"/>
              <w:marTop w:val="0"/>
              <w:marBottom w:val="0"/>
              <w:divBdr>
                <w:top w:val="none" w:sz="0" w:space="0" w:color="auto"/>
                <w:left w:val="none" w:sz="0" w:space="0" w:color="auto"/>
                <w:bottom w:val="none" w:sz="0" w:space="0" w:color="auto"/>
                <w:right w:val="none" w:sz="0" w:space="0" w:color="auto"/>
              </w:divBdr>
            </w:div>
            <w:div w:id="1966735624">
              <w:marLeft w:val="0"/>
              <w:marRight w:val="0"/>
              <w:marTop w:val="0"/>
              <w:marBottom w:val="0"/>
              <w:divBdr>
                <w:top w:val="none" w:sz="0" w:space="0" w:color="auto"/>
                <w:left w:val="none" w:sz="0" w:space="0" w:color="auto"/>
                <w:bottom w:val="none" w:sz="0" w:space="0" w:color="auto"/>
                <w:right w:val="none" w:sz="0" w:space="0" w:color="auto"/>
              </w:divBdr>
            </w:div>
          </w:divsChild>
        </w:div>
        <w:div w:id="152724462">
          <w:marLeft w:val="0"/>
          <w:marRight w:val="0"/>
          <w:marTop w:val="0"/>
          <w:marBottom w:val="0"/>
          <w:divBdr>
            <w:top w:val="none" w:sz="0" w:space="0" w:color="auto"/>
            <w:left w:val="none" w:sz="0" w:space="0" w:color="auto"/>
            <w:bottom w:val="none" w:sz="0" w:space="0" w:color="auto"/>
            <w:right w:val="none" w:sz="0" w:space="0" w:color="auto"/>
          </w:divBdr>
          <w:divsChild>
            <w:div w:id="170608998">
              <w:marLeft w:val="0"/>
              <w:marRight w:val="0"/>
              <w:marTop w:val="0"/>
              <w:marBottom w:val="0"/>
              <w:divBdr>
                <w:top w:val="none" w:sz="0" w:space="0" w:color="auto"/>
                <w:left w:val="none" w:sz="0" w:space="0" w:color="auto"/>
                <w:bottom w:val="none" w:sz="0" w:space="0" w:color="auto"/>
                <w:right w:val="none" w:sz="0" w:space="0" w:color="auto"/>
              </w:divBdr>
            </w:div>
            <w:div w:id="1693802779">
              <w:marLeft w:val="0"/>
              <w:marRight w:val="0"/>
              <w:marTop w:val="0"/>
              <w:marBottom w:val="0"/>
              <w:divBdr>
                <w:top w:val="none" w:sz="0" w:space="0" w:color="auto"/>
                <w:left w:val="none" w:sz="0" w:space="0" w:color="auto"/>
                <w:bottom w:val="none" w:sz="0" w:space="0" w:color="auto"/>
                <w:right w:val="none" w:sz="0" w:space="0" w:color="auto"/>
              </w:divBdr>
            </w:div>
            <w:div w:id="2053769270">
              <w:marLeft w:val="0"/>
              <w:marRight w:val="0"/>
              <w:marTop w:val="0"/>
              <w:marBottom w:val="0"/>
              <w:divBdr>
                <w:top w:val="none" w:sz="0" w:space="0" w:color="auto"/>
                <w:left w:val="none" w:sz="0" w:space="0" w:color="auto"/>
                <w:bottom w:val="none" w:sz="0" w:space="0" w:color="auto"/>
                <w:right w:val="none" w:sz="0" w:space="0" w:color="auto"/>
              </w:divBdr>
            </w:div>
          </w:divsChild>
        </w:div>
        <w:div w:id="216554374">
          <w:marLeft w:val="0"/>
          <w:marRight w:val="0"/>
          <w:marTop w:val="0"/>
          <w:marBottom w:val="0"/>
          <w:divBdr>
            <w:top w:val="none" w:sz="0" w:space="0" w:color="auto"/>
            <w:left w:val="none" w:sz="0" w:space="0" w:color="auto"/>
            <w:bottom w:val="none" w:sz="0" w:space="0" w:color="auto"/>
            <w:right w:val="none" w:sz="0" w:space="0" w:color="auto"/>
          </w:divBdr>
          <w:divsChild>
            <w:div w:id="984355363">
              <w:marLeft w:val="0"/>
              <w:marRight w:val="0"/>
              <w:marTop w:val="0"/>
              <w:marBottom w:val="0"/>
              <w:divBdr>
                <w:top w:val="none" w:sz="0" w:space="0" w:color="auto"/>
                <w:left w:val="none" w:sz="0" w:space="0" w:color="auto"/>
                <w:bottom w:val="none" w:sz="0" w:space="0" w:color="auto"/>
                <w:right w:val="none" w:sz="0" w:space="0" w:color="auto"/>
              </w:divBdr>
            </w:div>
            <w:div w:id="1172405287">
              <w:marLeft w:val="0"/>
              <w:marRight w:val="0"/>
              <w:marTop w:val="0"/>
              <w:marBottom w:val="0"/>
              <w:divBdr>
                <w:top w:val="none" w:sz="0" w:space="0" w:color="auto"/>
                <w:left w:val="none" w:sz="0" w:space="0" w:color="auto"/>
                <w:bottom w:val="none" w:sz="0" w:space="0" w:color="auto"/>
                <w:right w:val="none" w:sz="0" w:space="0" w:color="auto"/>
              </w:divBdr>
            </w:div>
          </w:divsChild>
        </w:div>
        <w:div w:id="354816524">
          <w:marLeft w:val="0"/>
          <w:marRight w:val="0"/>
          <w:marTop w:val="0"/>
          <w:marBottom w:val="0"/>
          <w:divBdr>
            <w:top w:val="none" w:sz="0" w:space="0" w:color="auto"/>
            <w:left w:val="none" w:sz="0" w:space="0" w:color="auto"/>
            <w:bottom w:val="none" w:sz="0" w:space="0" w:color="auto"/>
            <w:right w:val="none" w:sz="0" w:space="0" w:color="auto"/>
          </w:divBdr>
          <w:divsChild>
            <w:div w:id="55132981">
              <w:marLeft w:val="0"/>
              <w:marRight w:val="0"/>
              <w:marTop w:val="0"/>
              <w:marBottom w:val="0"/>
              <w:divBdr>
                <w:top w:val="none" w:sz="0" w:space="0" w:color="auto"/>
                <w:left w:val="none" w:sz="0" w:space="0" w:color="auto"/>
                <w:bottom w:val="none" w:sz="0" w:space="0" w:color="auto"/>
                <w:right w:val="none" w:sz="0" w:space="0" w:color="auto"/>
              </w:divBdr>
            </w:div>
            <w:div w:id="141511699">
              <w:marLeft w:val="0"/>
              <w:marRight w:val="0"/>
              <w:marTop w:val="0"/>
              <w:marBottom w:val="0"/>
              <w:divBdr>
                <w:top w:val="none" w:sz="0" w:space="0" w:color="auto"/>
                <w:left w:val="none" w:sz="0" w:space="0" w:color="auto"/>
                <w:bottom w:val="none" w:sz="0" w:space="0" w:color="auto"/>
                <w:right w:val="none" w:sz="0" w:space="0" w:color="auto"/>
              </w:divBdr>
            </w:div>
            <w:div w:id="202183218">
              <w:marLeft w:val="0"/>
              <w:marRight w:val="0"/>
              <w:marTop w:val="0"/>
              <w:marBottom w:val="0"/>
              <w:divBdr>
                <w:top w:val="none" w:sz="0" w:space="0" w:color="auto"/>
                <w:left w:val="none" w:sz="0" w:space="0" w:color="auto"/>
                <w:bottom w:val="none" w:sz="0" w:space="0" w:color="auto"/>
                <w:right w:val="none" w:sz="0" w:space="0" w:color="auto"/>
              </w:divBdr>
            </w:div>
            <w:div w:id="238561014">
              <w:marLeft w:val="0"/>
              <w:marRight w:val="0"/>
              <w:marTop w:val="0"/>
              <w:marBottom w:val="0"/>
              <w:divBdr>
                <w:top w:val="none" w:sz="0" w:space="0" w:color="auto"/>
                <w:left w:val="none" w:sz="0" w:space="0" w:color="auto"/>
                <w:bottom w:val="none" w:sz="0" w:space="0" w:color="auto"/>
                <w:right w:val="none" w:sz="0" w:space="0" w:color="auto"/>
              </w:divBdr>
            </w:div>
            <w:div w:id="348457737">
              <w:marLeft w:val="0"/>
              <w:marRight w:val="0"/>
              <w:marTop w:val="0"/>
              <w:marBottom w:val="0"/>
              <w:divBdr>
                <w:top w:val="none" w:sz="0" w:space="0" w:color="auto"/>
                <w:left w:val="none" w:sz="0" w:space="0" w:color="auto"/>
                <w:bottom w:val="none" w:sz="0" w:space="0" w:color="auto"/>
                <w:right w:val="none" w:sz="0" w:space="0" w:color="auto"/>
              </w:divBdr>
            </w:div>
            <w:div w:id="431434280">
              <w:marLeft w:val="0"/>
              <w:marRight w:val="0"/>
              <w:marTop w:val="0"/>
              <w:marBottom w:val="0"/>
              <w:divBdr>
                <w:top w:val="none" w:sz="0" w:space="0" w:color="auto"/>
                <w:left w:val="none" w:sz="0" w:space="0" w:color="auto"/>
                <w:bottom w:val="none" w:sz="0" w:space="0" w:color="auto"/>
                <w:right w:val="none" w:sz="0" w:space="0" w:color="auto"/>
              </w:divBdr>
            </w:div>
            <w:div w:id="600795481">
              <w:marLeft w:val="0"/>
              <w:marRight w:val="0"/>
              <w:marTop w:val="0"/>
              <w:marBottom w:val="0"/>
              <w:divBdr>
                <w:top w:val="none" w:sz="0" w:space="0" w:color="auto"/>
                <w:left w:val="none" w:sz="0" w:space="0" w:color="auto"/>
                <w:bottom w:val="none" w:sz="0" w:space="0" w:color="auto"/>
                <w:right w:val="none" w:sz="0" w:space="0" w:color="auto"/>
              </w:divBdr>
            </w:div>
            <w:div w:id="632954085">
              <w:marLeft w:val="0"/>
              <w:marRight w:val="0"/>
              <w:marTop w:val="0"/>
              <w:marBottom w:val="0"/>
              <w:divBdr>
                <w:top w:val="none" w:sz="0" w:space="0" w:color="auto"/>
                <w:left w:val="none" w:sz="0" w:space="0" w:color="auto"/>
                <w:bottom w:val="none" w:sz="0" w:space="0" w:color="auto"/>
                <w:right w:val="none" w:sz="0" w:space="0" w:color="auto"/>
              </w:divBdr>
            </w:div>
            <w:div w:id="847793951">
              <w:marLeft w:val="0"/>
              <w:marRight w:val="0"/>
              <w:marTop w:val="0"/>
              <w:marBottom w:val="0"/>
              <w:divBdr>
                <w:top w:val="none" w:sz="0" w:space="0" w:color="auto"/>
                <w:left w:val="none" w:sz="0" w:space="0" w:color="auto"/>
                <w:bottom w:val="none" w:sz="0" w:space="0" w:color="auto"/>
                <w:right w:val="none" w:sz="0" w:space="0" w:color="auto"/>
              </w:divBdr>
            </w:div>
            <w:div w:id="1126047952">
              <w:marLeft w:val="0"/>
              <w:marRight w:val="0"/>
              <w:marTop w:val="0"/>
              <w:marBottom w:val="0"/>
              <w:divBdr>
                <w:top w:val="none" w:sz="0" w:space="0" w:color="auto"/>
                <w:left w:val="none" w:sz="0" w:space="0" w:color="auto"/>
                <w:bottom w:val="none" w:sz="0" w:space="0" w:color="auto"/>
                <w:right w:val="none" w:sz="0" w:space="0" w:color="auto"/>
              </w:divBdr>
            </w:div>
            <w:div w:id="1192302245">
              <w:marLeft w:val="0"/>
              <w:marRight w:val="0"/>
              <w:marTop w:val="0"/>
              <w:marBottom w:val="0"/>
              <w:divBdr>
                <w:top w:val="none" w:sz="0" w:space="0" w:color="auto"/>
                <w:left w:val="none" w:sz="0" w:space="0" w:color="auto"/>
                <w:bottom w:val="none" w:sz="0" w:space="0" w:color="auto"/>
                <w:right w:val="none" w:sz="0" w:space="0" w:color="auto"/>
              </w:divBdr>
            </w:div>
            <w:div w:id="1200705542">
              <w:marLeft w:val="0"/>
              <w:marRight w:val="0"/>
              <w:marTop w:val="0"/>
              <w:marBottom w:val="0"/>
              <w:divBdr>
                <w:top w:val="none" w:sz="0" w:space="0" w:color="auto"/>
                <w:left w:val="none" w:sz="0" w:space="0" w:color="auto"/>
                <w:bottom w:val="none" w:sz="0" w:space="0" w:color="auto"/>
                <w:right w:val="none" w:sz="0" w:space="0" w:color="auto"/>
              </w:divBdr>
            </w:div>
            <w:div w:id="1230842614">
              <w:marLeft w:val="0"/>
              <w:marRight w:val="0"/>
              <w:marTop w:val="0"/>
              <w:marBottom w:val="0"/>
              <w:divBdr>
                <w:top w:val="none" w:sz="0" w:space="0" w:color="auto"/>
                <w:left w:val="none" w:sz="0" w:space="0" w:color="auto"/>
                <w:bottom w:val="none" w:sz="0" w:space="0" w:color="auto"/>
                <w:right w:val="none" w:sz="0" w:space="0" w:color="auto"/>
              </w:divBdr>
            </w:div>
            <w:div w:id="1277441199">
              <w:marLeft w:val="0"/>
              <w:marRight w:val="0"/>
              <w:marTop w:val="0"/>
              <w:marBottom w:val="0"/>
              <w:divBdr>
                <w:top w:val="none" w:sz="0" w:space="0" w:color="auto"/>
                <w:left w:val="none" w:sz="0" w:space="0" w:color="auto"/>
                <w:bottom w:val="none" w:sz="0" w:space="0" w:color="auto"/>
                <w:right w:val="none" w:sz="0" w:space="0" w:color="auto"/>
              </w:divBdr>
            </w:div>
            <w:div w:id="1341081264">
              <w:marLeft w:val="0"/>
              <w:marRight w:val="0"/>
              <w:marTop w:val="0"/>
              <w:marBottom w:val="0"/>
              <w:divBdr>
                <w:top w:val="none" w:sz="0" w:space="0" w:color="auto"/>
                <w:left w:val="none" w:sz="0" w:space="0" w:color="auto"/>
                <w:bottom w:val="none" w:sz="0" w:space="0" w:color="auto"/>
                <w:right w:val="none" w:sz="0" w:space="0" w:color="auto"/>
              </w:divBdr>
            </w:div>
            <w:div w:id="1402949603">
              <w:marLeft w:val="0"/>
              <w:marRight w:val="0"/>
              <w:marTop w:val="0"/>
              <w:marBottom w:val="0"/>
              <w:divBdr>
                <w:top w:val="none" w:sz="0" w:space="0" w:color="auto"/>
                <w:left w:val="none" w:sz="0" w:space="0" w:color="auto"/>
                <w:bottom w:val="none" w:sz="0" w:space="0" w:color="auto"/>
                <w:right w:val="none" w:sz="0" w:space="0" w:color="auto"/>
              </w:divBdr>
            </w:div>
            <w:div w:id="1526166543">
              <w:marLeft w:val="0"/>
              <w:marRight w:val="0"/>
              <w:marTop w:val="0"/>
              <w:marBottom w:val="0"/>
              <w:divBdr>
                <w:top w:val="none" w:sz="0" w:space="0" w:color="auto"/>
                <w:left w:val="none" w:sz="0" w:space="0" w:color="auto"/>
                <w:bottom w:val="none" w:sz="0" w:space="0" w:color="auto"/>
                <w:right w:val="none" w:sz="0" w:space="0" w:color="auto"/>
              </w:divBdr>
            </w:div>
            <w:div w:id="1613131667">
              <w:marLeft w:val="0"/>
              <w:marRight w:val="0"/>
              <w:marTop w:val="0"/>
              <w:marBottom w:val="0"/>
              <w:divBdr>
                <w:top w:val="none" w:sz="0" w:space="0" w:color="auto"/>
                <w:left w:val="none" w:sz="0" w:space="0" w:color="auto"/>
                <w:bottom w:val="none" w:sz="0" w:space="0" w:color="auto"/>
                <w:right w:val="none" w:sz="0" w:space="0" w:color="auto"/>
              </w:divBdr>
            </w:div>
            <w:div w:id="1665746301">
              <w:marLeft w:val="0"/>
              <w:marRight w:val="0"/>
              <w:marTop w:val="0"/>
              <w:marBottom w:val="0"/>
              <w:divBdr>
                <w:top w:val="none" w:sz="0" w:space="0" w:color="auto"/>
                <w:left w:val="none" w:sz="0" w:space="0" w:color="auto"/>
                <w:bottom w:val="none" w:sz="0" w:space="0" w:color="auto"/>
                <w:right w:val="none" w:sz="0" w:space="0" w:color="auto"/>
              </w:divBdr>
            </w:div>
            <w:div w:id="1737780148">
              <w:marLeft w:val="0"/>
              <w:marRight w:val="0"/>
              <w:marTop w:val="0"/>
              <w:marBottom w:val="0"/>
              <w:divBdr>
                <w:top w:val="none" w:sz="0" w:space="0" w:color="auto"/>
                <w:left w:val="none" w:sz="0" w:space="0" w:color="auto"/>
                <w:bottom w:val="none" w:sz="0" w:space="0" w:color="auto"/>
                <w:right w:val="none" w:sz="0" w:space="0" w:color="auto"/>
              </w:divBdr>
            </w:div>
            <w:div w:id="1744259369">
              <w:marLeft w:val="0"/>
              <w:marRight w:val="0"/>
              <w:marTop w:val="0"/>
              <w:marBottom w:val="0"/>
              <w:divBdr>
                <w:top w:val="none" w:sz="0" w:space="0" w:color="auto"/>
                <w:left w:val="none" w:sz="0" w:space="0" w:color="auto"/>
                <w:bottom w:val="none" w:sz="0" w:space="0" w:color="auto"/>
                <w:right w:val="none" w:sz="0" w:space="0" w:color="auto"/>
              </w:divBdr>
            </w:div>
          </w:divsChild>
        </w:div>
        <w:div w:id="707727571">
          <w:marLeft w:val="0"/>
          <w:marRight w:val="0"/>
          <w:marTop w:val="0"/>
          <w:marBottom w:val="0"/>
          <w:divBdr>
            <w:top w:val="none" w:sz="0" w:space="0" w:color="auto"/>
            <w:left w:val="none" w:sz="0" w:space="0" w:color="auto"/>
            <w:bottom w:val="none" w:sz="0" w:space="0" w:color="auto"/>
            <w:right w:val="none" w:sz="0" w:space="0" w:color="auto"/>
          </w:divBdr>
          <w:divsChild>
            <w:div w:id="367032902">
              <w:marLeft w:val="0"/>
              <w:marRight w:val="0"/>
              <w:marTop w:val="0"/>
              <w:marBottom w:val="0"/>
              <w:divBdr>
                <w:top w:val="none" w:sz="0" w:space="0" w:color="auto"/>
                <w:left w:val="none" w:sz="0" w:space="0" w:color="auto"/>
                <w:bottom w:val="none" w:sz="0" w:space="0" w:color="auto"/>
                <w:right w:val="none" w:sz="0" w:space="0" w:color="auto"/>
              </w:divBdr>
            </w:div>
            <w:div w:id="779255398">
              <w:marLeft w:val="0"/>
              <w:marRight w:val="0"/>
              <w:marTop w:val="0"/>
              <w:marBottom w:val="0"/>
              <w:divBdr>
                <w:top w:val="none" w:sz="0" w:space="0" w:color="auto"/>
                <w:left w:val="none" w:sz="0" w:space="0" w:color="auto"/>
                <w:bottom w:val="none" w:sz="0" w:space="0" w:color="auto"/>
                <w:right w:val="none" w:sz="0" w:space="0" w:color="auto"/>
              </w:divBdr>
            </w:div>
            <w:div w:id="1169251529">
              <w:marLeft w:val="0"/>
              <w:marRight w:val="0"/>
              <w:marTop w:val="0"/>
              <w:marBottom w:val="0"/>
              <w:divBdr>
                <w:top w:val="none" w:sz="0" w:space="0" w:color="auto"/>
                <w:left w:val="none" w:sz="0" w:space="0" w:color="auto"/>
                <w:bottom w:val="none" w:sz="0" w:space="0" w:color="auto"/>
                <w:right w:val="none" w:sz="0" w:space="0" w:color="auto"/>
              </w:divBdr>
            </w:div>
            <w:div w:id="1903367328">
              <w:marLeft w:val="0"/>
              <w:marRight w:val="0"/>
              <w:marTop w:val="0"/>
              <w:marBottom w:val="0"/>
              <w:divBdr>
                <w:top w:val="none" w:sz="0" w:space="0" w:color="auto"/>
                <w:left w:val="none" w:sz="0" w:space="0" w:color="auto"/>
                <w:bottom w:val="none" w:sz="0" w:space="0" w:color="auto"/>
                <w:right w:val="none" w:sz="0" w:space="0" w:color="auto"/>
              </w:divBdr>
            </w:div>
          </w:divsChild>
        </w:div>
        <w:div w:id="1160124007">
          <w:marLeft w:val="0"/>
          <w:marRight w:val="0"/>
          <w:marTop w:val="0"/>
          <w:marBottom w:val="0"/>
          <w:divBdr>
            <w:top w:val="none" w:sz="0" w:space="0" w:color="auto"/>
            <w:left w:val="none" w:sz="0" w:space="0" w:color="auto"/>
            <w:bottom w:val="none" w:sz="0" w:space="0" w:color="auto"/>
            <w:right w:val="none" w:sz="0" w:space="0" w:color="auto"/>
          </w:divBdr>
          <w:divsChild>
            <w:div w:id="537670137">
              <w:marLeft w:val="0"/>
              <w:marRight w:val="0"/>
              <w:marTop w:val="0"/>
              <w:marBottom w:val="0"/>
              <w:divBdr>
                <w:top w:val="none" w:sz="0" w:space="0" w:color="auto"/>
                <w:left w:val="none" w:sz="0" w:space="0" w:color="auto"/>
                <w:bottom w:val="none" w:sz="0" w:space="0" w:color="auto"/>
                <w:right w:val="none" w:sz="0" w:space="0" w:color="auto"/>
              </w:divBdr>
            </w:div>
            <w:div w:id="1183398597">
              <w:marLeft w:val="0"/>
              <w:marRight w:val="0"/>
              <w:marTop w:val="0"/>
              <w:marBottom w:val="0"/>
              <w:divBdr>
                <w:top w:val="none" w:sz="0" w:space="0" w:color="auto"/>
                <w:left w:val="none" w:sz="0" w:space="0" w:color="auto"/>
                <w:bottom w:val="none" w:sz="0" w:space="0" w:color="auto"/>
                <w:right w:val="none" w:sz="0" w:space="0" w:color="auto"/>
              </w:divBdr>
            </w:div>
          </w:divsChild>
        </w:div>
        <w:div w:id="1187718092">
          <w:marLeft w:val="0"/>
          <w:marRight w:val="0"/>
          <w:marTop w:val="0"/>
          <w:marBottom w:val="0"/>
          <w:divBdr>
            <w:top w:val="none" w:sz="0" w:space="0" w:color="auto"/>
            <w:left w:val="none" w:sz="0" w:space="0" w:color="auto"/>
            <w:bottom w:val="none" w:sz="0" w:space="0" w:color="auto"/>
            <w:right w:val="none" w:sz="0" w:space="0" w:color="auto"/>
          </w:divBdr>
          <w:divsChild>
            <w:div w:id="197359992">
              <w:marLeft w:val="0"/>
              <w:marRight w:val="0"/>
              <w:marTop w:val="0"/>
              <w:marBottom w:val="0"/>
              <w:divBdr>
                <w:top w:val="none" w:sz="0" w:space="0" w:color="auto"/>
                <w:left w:val="none" w:sz="0" w:space="0" w:color="auto"/>
                <w:bottom w:val="none" w:sz="0" w:space="0" w:color="auto"/>
                <w:right w:val="none" w:sz="0" w:space="0" w:color="auto"/>
              </w:divBdr>
            </w:div>
            <w:div w:id="395082699">
              <w:marLeft w:val="0"/>
              <w:marRight w:val="0"/>
              <w:marTop w:val="0"/>
              <w:marBottom w:val="0"/>
              <w:divBdr>
                <w:top w:val="none" w:sz="0" w:space="0" w:color="auto"/>
                <w:left w:val="none" w:sz="0" w:space="0" w:color="auto"/>
                <w:bottom w:val="none" w:sz="0" w:space="0" w:color="auto"/>
                <w:right w:val="none" w:sz="0" w:space="0" w:color="auto"/>
              </w:divBdr>
            </w:div>
            <w:div w:id="410129936">
              <w:marLeft w:val="0"/>
              <w:marRight w:val="0"/>
              <w:marTop w:val="0"/>
              <w:marBottom w:val="0"/>
              <w:divBdr>
                <w:top w:val="none" w:sz="0" w:space="0" w:color="auto"/>
                <w:left w:val="none" w:sz="0" w:space="0" w:color="auto"/>
                <w:bottom w:val="none" w:sz="0" w:space="0" w:color="auto"/>
                <w:right w:val="none" w:sz="0" w:space="0" w:color="auto"/>
              </w:divBdr>
            </w:div>
            <w:div w:id="647788975">
              <w:marLeft w:val="0"/>
              <w:marRight w:val="0"/>
              <w:marTop w:val="0"/>
              <w:marBottom w:val="0"/>
              <w:divBdr>
                <w:top w:val="none" w:sz="0" w:space="0" w:color="auto"/>
                <w:left w:val="none" w:sz="0" w:space="0" w:color="auto"/>
                <w:bottom w:val="none" w:sz="0" w:space="0" w:color="auto"/>
                <w:right w:val="none" w:sz="0" w:space="0" w:color="auto"/>
              </w:divBdr>
            </w:div>
            <w:div w:id="1363870174">
              <w:marLeft w:val="0"/>
              <w:marRight w:val="0"/>
              <w:marTop w:val="0"/>
              <w:marBottom w:val="0"/>
              <w:divBdr>
                <w:top w:val="none" w:sz="0" w:space="0" w:color="auto"/>
                <w:left w:val="none" w:sz="0" w:space="0" w:color="auto"/>
                <w:bottom w:val="none" w:sz="0" w:space="0" w:color="auto"/>
                <w:right w:val="none" w:sz="0" w:space="0" w:color="auto"/>
              </w:divBdr>
            </w:div>
            <w:div w:id="1502505556">
              <w:marLeft w:val="0"/>
              <w:marRight w:val="0"/>
              <w:marTop w:val="0"/>
              <w:marBottom w:val="0"/>
              <w:divBdr>
                <w:top w:val="none" w:sz="0" w:space="0" w:color="auto"/>
                <w:left w:val="none" w:sz="0" w:space="0" w:color="auto"/>
                <w:bottom w:val="none" w:sz="0" w:space="0" w:color="auto"/>
                <w:right w:val="none" w:sz="0" w:space="0" w:color="auto"/>
              </w:divBdr>
            </w:div>
            <w:div w:id="1585996549">
              <w:marLeft w:val="0"/>
              <w:marRight w:val="0"/>
              <w:marTop w:val="0"/>
              <w:marBottom w:val="0"/>
              <w:divBdr>
                <w:top w:val="none" w:sz="0" w:space="0" w:color="auto"/>
                <w:left w:val="none" w:sz="0" w:space="0" w:color="auto"/>
                <w:bottom w:val="none" w:sz="0" w:space="0" w:color="auto"/>
                <w:right w:val="none" w:sz="0" w:space="0" w:color="auto"/>
              </w:divBdr>
            </w:div>
            <w:div w:id="1741059217">
              <w:marLeft w:val="0"/>
              <w:marRight w:val="0"/>
              <w:marTop w:val="0"/>
              <w:marBottom w:val="0"/>
              <w:divBdr>
                <w:top w:val="none" w:sz="0" w:space="0" w:color="auto"/>
                <w:left w:val="none" w:sz="0" w:space="0" w:color="auto"/>
                <w:bottom w:val="none" w:sz="0" w:space="0" w:color="auto"/>
                <w:right w:val="none" w:sz="0" w:space="0" w:color="auto"/>
              </w:divBdr>
            </w:div>
            <w:div w:id="1752501249">
              <w:marLeft w:val="0"/>
              <w:marRight w:val="0"/>
              <w:marTop w:val="0"/>
              <w:marBottom w:val="0"/>
              <w:divBdr>
                <w:top w:val="none" w:sz="0" w:space="0" w:color="auto"/>
                <w:left w:val="none" w:sz="0" w:space="0" w:color="auto"/>
                <w:bottom w:val="none" w:sz="0" w:space="0" w:color="auto"/>
                <w:right w:val="none" w:sz="0" w:space="0" w:color="auto"/>
              </w:divBdr>
            </w:div>
            <w:div w:id="1957440272">
              <w:marLeft w:val="0"/>
              <w:marRight w:val="0"/>
              <w:marTop w:val="0"/>
              <w:marBottom w:val="0"/>
              <w:divBdr>
                <w:top w:val="none" w:sz="0" w:space="0" w:color="auto"/>
                <w:left w:val="none" w:sz="0" w:space="0" w:color="auto"/>
                <w:bottom w:val="none" w:sz="0" w:space="0" w:color="auto"/>
                <w:right w:val="none" w:sz="0" w:space="0" w:color="auto"/>
              </w:divBdr>
            </w:div>
          </w:divsChild>
        </w:div>
        <w:div w:id="1386249629">
          <w:marLeft w:val="0"/>
          <w:marRight w:val="0"/>
          <w:marTop w:val="0"/>
          <w:marBottom w:val="0"/>
          <w:divBdr>
            <w:top w:val="none" w:sz="0" w:space="0" w:color="auto"/>
            <w:left w:val="none" w:sz="0" w:space="0" w:color="auto"/>
            <w:bottom w:val="none" w:sz="0" w:space="0" w:color="auto"/>
            <w:right w:val="none" w:sz="0" w:space="0" w:color="auto"/>
          </w:divBdr>
          <w:divsChild>
            <w:div w:id="732772491">
              <w:marLeft w:val="0"/>
              <w:marRight w:val="0"/>
              <w:marTop w:val="0"/>
              <w:marBottom w:val="0"/>
              <w:divBdr>
                <w:top w:val="none" w:sz="0" w:space="0" w:color="auto"/>
                <w:left w:val="none" w:sz="0" w:space="0" w:color="auto"/>
                <w:bottom w:val="none" w:sz="0" w:space="0" w:color="auto"/>
                <w:right w:val="none" w:sz="0" w:space="0" w:color="auto"/>
              </w:divBdr>
            </w:div>
            <w:div w:id="736325217">
              <w:marLeft w:val="0"/>
              <w:marRight w:val="0"/>
              <w:marTop w:val="0"/>
              <w:marBottom w:val="0"/>
              <w:divBdr>
                <w:top w:val="none" w:sz="0" w:space="0" w:color="auto"/>
                <w:left w:val="none" w:sz="0" w:space="0" w:color="auto"/>
                <w:bottom w:val="none" w:sz="0" w:space="0" w:color="auto"/>
                <w:right w:val="none" w:sz="0" w:space="0" w:color="auto"/>
              </w:divBdr>
            </w:div>
          </w:divsChild>
        </w:div>
        <w:div w:id="1404571931">
          <w:marLeft w:val="0"/>
          <w:marRight w:val="0"/>
          <w:marTop w:val="0"/>
          <w:marBottom w:val="0"/>
          <w:divBdr>
            <w:top w:val="none" w:sz="0" w:space="0" w:color="auto"/>
            <w:left w:val="none" w:sz="0" w:space="0" w:color="auto"/>
            <w:bottom w:val="none" w:sz="0" w:space="0" w:color="auto"/>
            <w:right w:val="none" w:sz="0" w:space="0" w:color="auto"/>
          </w:divBdr>
          <w:divsChild>
            <w:div w:id="1386416791">
              <w:marLeft w:val="0"/>
              <w:marRight w:val="0"/>
              <w:marTop w:val="0"/>
              <w:marBottom w:val="0"/>
              <w:divBdr>
                <w:top w:val="none" w:sz="0" w:space="0" w:color="auto"/>
                <w:left w:val="none" w:sz="0" w:space="0" w:color="auto"/>
                <w:bottom w:val="none" w:sz="0" w:space="0" w:color="auto"/>
                <w:right w:val="none" w:sz="0" w:space="0" w:color="auto"/>
              </w:divBdr>
            </w:div>
            <w:div w:id="1925718611">
              <w:marLeft w:val="0"/>
              <w:marRight w:val="0"/>
              <w:marTop w:val="0"/>
              <w:marBottom w:val="0"/>
              <w:divBdr>
                <w:top w:val="none" w:sz="0" w:space="0" w:color="auto"/>
                <w:left w:val="none" w:sz="0" w:space="0" w:color="auto"/>
                <w:bottom w:val="none" w:sz="0" w:space="0" w:color="auto"/>
                <w:right w:val="none" w:sz="0" w:space="0" w:color="auto"/>
              </w:divBdr>
            </w:div>
          </w:divsChild>
        </w:div>
        <w:div w:id="1478717795">
          <w:marLeft w:val="0"/>
          <w:marRight w:val="0"/>
          <w:marTop w:val="0"/>
          <w:marBottom w:val="0"/>
          <w:divBdr>
            <w:top w:val="none" w:sz="0" w:space="0" w:color="auto"/>
            <w:left w:val="none" w:sz="0" w:space="0" w:color="auto"/>
            <w:bottom w:val="none" w:sz="0" w:space="0" w:color="auto"/>
            <w:right w:val="none" w:sz="0" w:space="0" w:color="auto"/>
          </w:divBdr>
          <w:divsChild>
            <w:div w:id="1043867937">
              <w:marLeft w:val="0"/>
              <w:marRight w:val="0"/>
              <w:marTop w:val="0"/>
              <w:marBottom w:val="0"/>
              <w:divBdr>
                <w:top w:val="none" w:sz="0" w:space="0" w:color="auto"/>
                <w:left w:val="none" w:sz="0" w:space="0" w:color="auto"/>
                <w:bottom w:val="none" w:sz="0" w:space="0" w:color="auto"/>
                <w:right w:val="none" w:sz="0" w:space="0" w:color="auto"/>
              </w:divBdr>
            </w:div>
            <w:div w:id="1588346703">
              <w:marLeft w:val="0"/>
              <w:marRight w:val="0"/>
              <w:marTop w:val="0"/>
              <w:marBottom w:val="0"/>
              <w:divBdr>
                <w:top w:val="none" w:sz="0" w:space="0" w:color="auto"/>
                <w:left w:val="none" w:sz="0" w:space="0" w:color="auto"/>
                <w:bottom w:val="none" w:sz="0" w:space="0" w:color="auto"/>
                <w:right w:val="none" w:sz="0" w:space="0" w:color="auto"/>
              </w:divBdr>
            </w:div>
          </w:divsChild>
        </w:div>
        <w:div w:id="1830511762">
          <w:marLeft w:val="0"/>
          <w:marRight w:val="0"/>
          <w:marTop w:val="0"/>
          <w:marBottom w:val="0"/>
          <w:divBdr>
            <w:top w:val="none" w:sz="0" w:space="0" w:color="auto"/>
            <w:left w:val="none" w:sz="0" w:space="0" w:color="auto"/>
            <w:bottom w:val="none" w:sz="0" w:space="0" w:color="auto"/>
            <w:right w:val="none" w:sz="0" w:space="0" w:color="auto"/>
          </w:divBdr>
          <w:divsChild>
            <w:div w:id="30495741">
              <w:marLeft w:val="0"/>
              <w:marRight w:val="0"/>
              <w:marTop w:val="0"/>
              <w:marBottom w:val="0"/>
              <w:divBdr>
                <w:top w:val="none" w:sz="0" w:space="0" w:color="auto"/>
                <w:left w:val="none" w:sz="0" w:space="0" w:color="auto"/>
                <w:bottom w:val="none" w:sz="0" w:space="0" w:color="auto"/>
                <w:right w:val="none" w:sz="0" w:space="0" w:color="auto"/>
              </w:divBdr>
            </w:div>
            <w:div w:id="91320764">
              <w:marLeft w:val="0"/>
              <w:marRight w:val="0"/>
              <w:marTop w:val="0"/>
              <w:marBottom w:val="0"/>
              <w:divBdr>
                <w:top w:val="none" w:sz="0" w:space="0" w:color="auto"/>
                <w:left w:val="none" w:sz="0" w:space="0" w:color="auto"/>
                <w:bottom w:val="none" w:sz="0" w:space="0" w:color="auto"/>
                <w:right w:val="none" w:sz="0" w:space="0" w:color="auto"/>
              </w:divBdr>
            </w:div>
            <w:div w:id="378214320">
              <w:marLeft w:val="0"/>
              <w:marRight w:val="0"/>
              <w:marTop w:val="0"/>
              <w:marBottom w:val="0"/>
              <w:divBdr>
                <w:top w:val="none" w:sz="0" w:space="0" w:color="auto"/>
                <w:left w:val="none" w:sz="0" w:space="0" w:color="auto"/>
                <w:bottom w:val="none" w:sz="0" w:space="0" w:color="auto"/>
                <w:right w:val="none" w:sz="0" w:space="0" w:color="auto"/>
              </w:divBdr>
            </w:div>
            <w:div w:id="513955929">
              <w:marLeft w:val="0"/>
              <w:marRight w:val="0"/>
              <w:marTop w:val="0"/>
              <w:marBottom w:val="0"/>
              <w:divBdr>
                <w:top w:val="none" w:sz="0" w:space="0" w:color="auto"/>
                <w:left w:val="none" w:sz="0" w:space="0" w:color="auto"/>
                <w:bottom w:val="none" w:sz="0" w:space="0" w:color="auto"/>
                <w:right w:val="none" w:sz="0" w:space="0" w:color="auto"/>
              </w:divBdr>
            </w:div>
            <w:div w:id="675502742">
              <w:marLeft w:val="0"/>
              <w:marRight w:val="0"/>
              <w:marTop w:val="0"/>
              <w:marBottom w:val="0"/>
              <w:divBdr>
                <w:top w:val="none" w:sz="0" w:space="0" w:color="auto"/>
                <w:left w:val="none" w:sz="0" w:space="0" w:color="auto"/>
                <w:bottom w:val="none" w:sz="0" w:space="0" w:color="auto"/>
                <w:right w:val="none" w:sz="0" w:space="0" w:color="auto"/>
              </w:divBdr>
            </w:div>
            <w:div w:id="793057014">
              <w:marLeft w:val="0"/>
              <w:marRight w:val="0"/>
              <w:marTop w:val="0"/>
              <w:marBottom w:val="0"/>
              <w:divBdr>
                <w:top w:val="none" w:sz="0" w:space="0" w:color="auto"/>
                <w:left w:val="none" w:sz="0" w:space="0" w:color="auto"/>
                <w:bottom w:val="none" w:sz="0" w:space="0" w:color="auto"/>
                <w:right w:val="none" w:sz="0" w:space="0" w:color="auto"/>
              </w:divBdr>
            </w:div>
            <w:div w:id="1045786864">
              <w:marLeft w:val="0"/>
              <w:marRight w:val="0"/>
              <w:marTop w:val="0"/>
              <w:marBottom w:val="0"/>
              <w:divBdr>
                <w:top w:val="none" w:sz="0" w:space="0" w:color="auto"/>
                <w:left w:val="none" w:sz="0" w:space="0" w:color="auto"/>
                <w:bottom w:val="none" w:sz="0" w:space="0" w:color="auto"/>
                <w:right w:val="none" w:sz="0" w:space="0" w:color="auto"/>
              </w:divBdr>
            </w:div>
            <w:div w:id="1063214972">
              <w:marLeft w:val="0"/>
              <w:marRight w:val="0"/>
              <w:marTop w:val="0"/>
              <w:marBottom w:val="0"/>
              <w:divBdr>
                <w:top w:val="none" w:sz="0" w:space="0" w:color="auto"/>
                <w:left w:val="none" w:sz="0" w:space="0" w:color="auto"/>
                <w:bottom w:val="none" w:sz="0" w:space="0" w:color="auto"/>
                <w:right w:val="none" w:sz="0" w:space="0" w:color="auto"/>
              </w:divBdr>
            </w:div>
            <w:div w:id="1102455827">
              <w:marLeft w:val="0"/>
              <w:marRight w:val="0"/>
              <w:marTop w:val="0"/>
              <w:marBottom w:val="0"/>
              <w:divBdr>
                <w:top w:val="none" w:sz="0" w:space="0" w:color="auto"/>
                <w:left w:val="none" w:sz="0" w:space="0" w:color="auto"/>
                <w:bottom w:val="none" w:sz="0" w:space="0" w:color="auto"/>
                <w:right w:val="none" w:sz="0" w:space="0" w:color="auto"/>
              </w:divBdr>
            </w:div>
            <w:div w:id="1160731733">
              <w:marLeft w:val="0"/>
              <w:marRight w:val="0"/>
              <w:marTop w:val="0"/>
              <w:marBottom w:val="0"/>
              <w:divBdr>
                <w:top w:val="none" w:sz="0" w:space="0" w:color="auto"/>
                <w:left w:val="none" w:sz="0" w:space="0" w:color="auto"/>
                <w:bottom w:val="none" w:sz="0" w:space="0" w:color="auto"/>
                <w:right w:val="none" w:sz="0" w:space="0" w:color="auto"/>
              </w:divBdr>
            </w:div>
            <w:div w:id="1190022565">
              <w:marLeft w:val="0"/>
              <w:marRight w:val="0"/>
              <w:marTop w:val="0"/>
              <w:marBottom w:val="0"/>
              <w:divBdr>
                <w:top w:val="none" w:sz="0" w:space="0" w:color="auto"/>
                <w:left w:val="none" w:sz="0" w:space="0" w:color="auto"/>
                <w:bottom w:val="none" w:sz="0" w:space="0" w:color="auto"/>
                <w:right w:val="none" w:sz="0" w:space="0" w:color="auto"/>
              </w:divBdr>
            </w:div>
            <w:div w:id="1214925244">
              <w:marLeft w:val="0"/>
              <w:marRight w:val="0"/>
              <w:marTop w:val="0"/>
              <w:marBottom w:val="0"/>
              <w:divBdr>
                <w:top w:val="none" w:sz="0" w:space="0" w:color="auto"/>
                <w:left w:val="none" w:sz="0" w:space="0" w:color="auto"/>
                <w:bottom w:val="none" w:sz="0" w:space="0" w:color="auto"/>
                <w:right w:val="none" w:sz="0" w:space="0" w:color="auto"/>
              </w:divBdr>
            </w:div>
            <w:div w:id="1438870270">
              <w:marLeft w:val="0"/>
              <w:marRight w:val="0"/>
              <w:marTop w:val="0"/>
              <w:marBottom w:val="0"/>
              <w:divBdr>
                <w:top w:val="none" w:sz="0" w:space="0" w:color="auto"/>
                <w:left w:val="none" w:sz="0" w:space="0" w:color="auto"/>
                <w:bottom w:val="none" w:sz="0" w:space="0" w:color="auto"/>
                <w:right w:val="none" w:sz="0" w:space="0" w:color="auto"/>
              </w:divBdr>
            </w:div>
            <w:div w:id="1606577120">
              <w:marLeft w:val="0"/>
              <w:marRight w:val="0"/>
              <w:marTop w:val="0"/>
              <w:marBottom w:val="0"/>
              <w:divBdr>
                <w:top w:val="none" w:sz="0" w:space="0" w:color="auto"/>
                <w:left w:val="none" w:sz="0" w:space="0" w:color="auto"/>
                <w:bottom w:val="none" w:sz="0" w:space="0" w:color="auto"/>
                <w:right w:val="none" w:sz="0" w:space="0" w:color="auto"/>
              </w:divBdr>
            </w:div>
            <w:div w:id="1622105518">
              <w:marLeft w:val="0"/>
              <w:marRight w:val="0"/>
              <w:marTop w:val="0"/>
              <w:marBottom w:val="0"/>
              <w:divBdr>
                <w:top w:val="none" w:sz="0" w:space="0" w:color="auto"/>
                <w:left w:val="none" w:sz="0" w:space="0" w:color="auto"/>
                <w:bottom w:val="none" w:sz="0" w:space="0" w:color="auto"/>
                <w:right w:val="none" w:sz="0" w:space="0" w:color="auto"/>
              </w:divBdr>
            </w:div>
            <w:div w:id="1650596421">
              <w:marLeft w:val="0"/>
              <w:marRight w:val="0"/>
              <w:marTop w:val="0"/>
              <w:marBottom w:val="0"/>
              <w:divBdr>
                <w:top w:val="none" w:sz="0" w:space="0" w:color="auto"/>
                <w:left w:val="none" w:sz="0" w:space="0" w:color="auto"/>
                <w:bottom w:val="none" w:sz="0" w:space="0" w:color="auto"/>
                <w:right w:val="none" w:sz="0" w:space="0" w:color="auto"/>
              </w:divBdr>
            </w:div>
            <w:div w:id="1688100187">
              <w:marLeft w:val="0"/>
              <w:marRight w:val="0"/>
              <w:marTop w:val="0"/>
              <w:marBottom w:val="0"/>
              <w:divBdr>
                <w:top w:val="none" w:sz="0" w:space="0" w:color="auto"/>
                <w:left w:val="none" w:sz="0" w:space="0" w:color="auto"/>
                <w:bottom w:val="none" w:sz="0" w:space="0" w:color="auto"/>
                <w:right w:val="none" w:sz="0" w:space="0" w:color="auto"/>
              </w:divBdr>
            </w:div>
            <w:div w:id="1797868548">
              <w:marLeft w:val="0"/>
              <w:marRight w:val="0"/>
              <w:marTop w:val="0"/>
              <w:marBottom w:val="0"/>
              <w:divBdr>
                <w:top w:val="none" w:sz="0" w:space="0" w:color="auto"/>
                <w:left w:val="none" w:sz="0" w:space="0" w:color="auto"/>
                <w:bottom w:val="none" w:sz="0" w:space="0" w:color="auto"/>
                <w:right w:val="none" w:sz="0" w:space="0" w:color="auto"/>
              </w:divBdr>
            </w:div>
            <w:div w:id="1872913579">
              <w:marLeft w:val="0"/>
              <w:marRight w:val="0"/>
              <w:marTop w:val="0"/>
              <w:marBottom w:val="0"/>
              <w:divBdr>
                <w:top w:val="none" w:sz="0" w:space="0" w:color="auto"/>
                <w:left w:val="none" w:sz="0" w:space="0" w:color="auto"/>
                <w:bottom w:val="none" w:sz="0" w:space="0" w:color="auto"/>
                <w:right w:val="none" w:sz="0" w:space="0" w:color="auto"/>
              </w:divBdr>
            </w:div>
            <w:div w:id="1984701466">
              <w:marLeft w:val="0"/>
              <w:marRight w:val="0"/>
              <w:marTop w:val="0"/>
              <w:marBottom w:val="0"/>
              <w:divBdr>
                <w:top w:val="none" w:sz="0" w:space="0" w:color="auto"/>
                <w:left w:val="none" w:sz="0" w:space="0" w:color="auto"/>
                <w:bottom w:val="none" w:sz="0" w:space="0" w:color="auto"/>
                <w:right w:val="none" w:sz="0" w:space="0" w:color="auto"/>
              </w:divBdr>
            </w:div>
            <w:div w:id="2000310014">
              <w:marLeft w:val="0"/>
              <w:marRight w:val="0"/>
              <w:marTop w:val="0"/>
              <w:marBottom w:val="0"/>
              <w:divBdr>
                <w:top w:val="none" w:sz="0" w:space="0" w:color="auto"/>
                <w:left w:val="none" w:sz="0" w:space="0" w:color="auto"/>
                <w:bottom w:val="none" w:sz="0" w:space="0" w:color="auto"/>
                <w:right w:val="none" w:sz="0" w:space="0" w:color="auto"/>
              </w:divBdr>
            </w:div>
          </w:divsChild>
        </w:div>
        <w:div w:id="1971324916">
          <w:marLeft w:val="0"/>
          <w:marRight w:val="0"/>
          <w:marTop w:val="0"/>
          <w:marBottom w:val="0"/>
          <w:divBdr>
            <w:top w:val="none" w:sz="0" w:space="0" w:color="auto"/>
            <w:left w:val="none" w:sz="0" w:space="0" w:color="auto"/>
            <w:bottom w:val="none" w:sz="0" w:space="0" w:color="auto"/>
            <w:right w:val="none" w:sz="0" w:space="0" w:color="auto"/>
          </w:divBdr>
          <w:divsChild>
            <w:div w:id="625085005">
              <w:marLeft w:val="0"/>
              <w:marRight w:val="0"/>
              <w:marTop w:val="0"/>
              <w:marBottom w:val="0"/>
              <w:divBdr>
                <w:top w:val="none" w:sz="0" w:space="0" w:color="auto"/>
                <w:left w:val="none" w:sz="0" w:space="0" w:color="auto"/>
                <w:bottom w:val="none" w:sz="0" w:space="0" w:color="auto"/>
                <w:right w:val="none" w:sz="0" w:space="0" w:color="auto"/>
              </w:divBdr>
            </w:div>
            <w:div w:id="1100905213">
              <w:marLeft w:val="0"/>
              <w:marRight w:val="0"/>
              <w:marTop w:val="0"/>
              <w:marBottom w:val="0"/>
              <w:divBdr>
                <w:top w:val="none" w:sz="0" w:space="0" w:color="auto"/>
                <w:left w:val="none" w:sz="0" w:space="0" w:color="auto"/>
                <w:bottom w:val="none" w:sz="0" w:space="0" w:color="auto"/>
                <w:right w:val="none" w:sz="0" w:space="0" w:color="auto"/>
              </w:divBdr>
            </w:div>
          </w:divsChild>
        </w:div>
        <w:div w:id="1983849565">
          <w:marLeft w:val="0"/>
          <w:marRight w:val="0"/>
          <w:marTop w:val="0"/>
          <w:marBottom w:val="0"/>
          <w:divBdr>
            <w:top w:val="none" w:sz="0" w:space="0" w:color="auto"/>
            <w:left w:val="none" w:sz="0" w:space="0" w:color="auto"/>
            <w:bottom w:val="none" w:sz="0" w:space="0" w:color="auto"/>
            <w:right w:val="none" w:sz="0" w:space="0" w:color="auto"/>
          </w:divBdr>
          <w:divsChild>
            <w:div w:id="1428193182">
              <w:marLeft w:val="0"/>
              <w:marRight w:val="0"/>
              <w:marTop w:val="0"/>
              <w:marBottom w:val="0"/>
              <w:divBdr>
                <w:top w:val="none" w:sz="0" w:space="0" w:color="auto"/>
                <w:left w:val="none" w:sz="0" w:space="0" w:color="auto"/>
                <w:bottom w:val="none" w:sz="0" w:space="0" w:color="auto"/>
                <w:right w:val="none" w:sz="0" w:space="0" w:color="auto"/>
              </w:divBdr>
            </w:div>
            <w:div w:id="1731804563">
              <w:marLeft w:val="0"/>
              <w:marRight w:val="0"/>
              <w:marTop w:val="0"/>
              <w:marBottom w:val="0"/>
              <w:divBdr>
                <w:top w:val="none" w:sz="0" w:space="0" w:color="auto"/>
                <w:left w:val="none" w:sz="0" w:space="0" w:color="auto"/>
                <w:bottom w:val="none" w:sz="0" w:space="0" w:color="auto"/>
                <w:right w:val="none" w:sz="0" w:space="0" w:color="auto"/>
              </w:divBdr>
            </w:div>
          </w:divsChild>
        </w:div>
        <w:div w:id="1986859815">
          <w:marLeft w:val="0"/>
          <w:marRight w:val="0"/>
          <w:marTop w:val="0"/>
          <w:marBottom w:val="0"/>
          <w:divBdr>
            <w:top w:val="none" w:sz="0" w:space="0" w:color="auto"/>
            <w:left w:val="none" w:sz="0" w:space="0" w:color="auto"/>
            <w:bottom w:val="none" w:sz="0" w:space="0" w:color="auto"/>
            <w:right w:val="none" w:sz="0" w:space="0" w:color="auto"/>
          </w:divBdr>
          <w:divsChild>
            <w:div w:id="94176823">
              <w:marLeft w:val="0"/>
              <w:marRight w:val="0"/>
              <w:marTop w:val="0"/>
              <w:marBottom w:val="0"/>
              <w:divBdr>
                <w:top w:val="none" w:sz="0" w:space="0" w:color="auto"/>
                <w:left w:val="none" w:sz="0" w:space="0" w:color="auto"/>
                <w:bottom w:val="none" w:sz="0" w:space="0" w:color="auto"/>
                <w:right w:val="none" w:sz="0" w:space="0" w:color="auto"/>
              </w:divBdr>
            </w:div>
            <w:div w:id="565457828">
              <w:marLeft w:val="0"/>
              <w:marRight w:val="0"/>
              <w:marTop w:val="0"/>
              <w:marBottom w:val="0"/>
              <w:divBdr>
                <w:top w:val="none" w:sz="0" w:space="0" w:color="auto"/>
                <w:left w:val="none" w:sz="0" w:space="0" w:color="auto"/>
                <w:bottom w:val="none" w:sz="0" w:space="0" w:color="auto"/>
                <w:right w:val="none" w:sz="0" w:space="0" w:color="auto"/>
              </w:divBdr>
            </w:div>
            <w:div w:id="708577127">
              <w:marLeft w:val="0"/>
              <w:marRight w:val="0"/>
              <w:marTop w:val="0"/>
              <w:marBottom w:val="0"/>
              <w:divBdr>
                <w:top w:val="none" w:sz="0" w:space="0" w:color="auto"/>
                <w:left w:val="none" w:sz="0" w:space="0" w:color="auto"/>
                <w:bottom w:val="none" w:sz="0" w:space="0" w:color="auto"/>
                <w:right w:val="none" w:sz="0" w:space="0" w:color="auto"/>
              </w:divBdr>
            </w:div>
          </w:divsChild>
        </w:div>
        <w:div w:id="2012369396">
          <w:marLeft w:val="0"/>
          <w:marRight w:val="0"/>
          <w:marTop w:val="0"/>
          <w:marBottom w:val="0"/>
          <w:divBdr>
            <w:top w:val="none" w:sz="0" w:space="0" w:color="auto"/>
            <w:left w:val="none" w:sz="0" w:space="0" w:color="auto"/>
            <w:bottom w:val="none" w:sz="0" w:space="0" w:color="auto"/>
            <w:right w:val="none" w:sz="0" w:space="0" w:color="auto"/>
          </w:divBdr>
          <w:divsChild>
            <w:div w:id="1044059514">
              <w:marLeft w:val="0"/>
              <w:marRight w:val="0"/>
              <w:marTop w:val="0"/>
              <w:marBottom w:val="0"/>
              <w:divBdr>
                <w:top w:val="none" w:sz="0" w:space="0" w:color="auto"/>
                <w:left w:val="none" w:sz="0" w:space="0" w:color="auto"/>
                <w:bottom w:val="none" w:sz="0" w:space="0" w:color="auto"/>
                <w:right w:val="none" w:sz="0" w:space="0" w:color="auto"/>
              </w:divBdr>
            </w:div>
            <w:div w:id="21155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1760">
      <w:bodyDiv w:val="1"/>
      <w:marLeft w:val="0"/>
      <w:marRight w:val="0"/>
      <w:marTop w:val="0"/>
      <w:marBottom w:val="0"/>
      <w:divBdr>
        <w:top w:val="none" w:sz="0" w:space="0" w:color="auto"/>
        <w:left w:val="none" w:sz="0" w:space="0" w:color="auto"/>
        <w:bottom w:val="none" w:sz="0" w:space="0" w:color="auto"/>
        <w:right w:val="none" w:sz="0" w:space="0" w:color="auto"/>
      </w:divBdr>
    </w:div>
    <w:div w:id="1642416759">
      <w:bodyDiv w:val="1"/>
      <w:marLeft w:val="0"/>
      <w:marRight w:val="0"/>
      <w:marTop w:val="0"/>
      <w:marBottom w:val="0"/>
      <w:divBdr>
        <w:top w:val="none" w:sz="0" w:space="0" w:color="auto"/>
        <w:left w:val="none" w:sz="0" w:space="0" w:color="auto"/>
        <w:bottom w:val="none" w:sz="0" w:space="0" w:color="auto"/>
        <w:right w:val="none" w:sz="0" w:space="0" w:color="auto"/>
      </w:divBdr>
    </w:div>
    <w:div w:id="2011520585">
      <w:bodyDiv w:val="1"/>
      <w:marLeft w:val="0"/>
      <w:marRight w:val="0"/>
      <w:marTop w:val="0"/>
      <w:marBottom w:val="0"/>
      <w:divBdr>
        <w:top w:val="none" w:sz="0" w:space="0" w:color="auto"/>
        <w:left w:val="none" w:sz="0" w:space="0" w:color="auto"/>
        <w:bottom w:val="none" w:sz="0" w:space="0" w:color="auto"/>
        <w:right w:val="none" w:sz="0" w:space="0" w:color="auto"/>
      </w:divBdr>
      <w:divsChild>
        <w:div w:id="283077008">
          <w:marLeft w:val="0"/>
          <w:marRight w:val="0"/>
          <w:marTop w:val="0"/>
          <w:marBottom w:val="0"/>
          <w:divBdr>
            <w:top w:val="none" w:sz="0" w:space="0" w:color="auto"/>
            <w:left w:val="none" w:sz="0" w:space="0" w:color="auto"/>
            <w:bottom w:val="none" w:sz="0" w:space="0" w:color="auto"/>
            <w:right w:val="none" w:sz="0" w:space="0" w:color="auto"/>
          </w:divBdr>
          <w:divsChild>
            <w:div w:id="188875119">
              <w:marLeft w:val="0"/>
              <w:marRight w:val="0"/>
              <w:marTop w:val="0"/>
              <w:marBottom w:val="0"/>
              <w:divBdr>
                <w:top w:val="none" w:sz="0" w:space="0" w:color="auto"/>
                <w:left w:val="none" w:sz="0" w:space="0" w:color="auto"/>
                <w:bottom w:val="none" w:sz="0" w:space="0" w:color="auto"/>
                <w:right w:val="none" w:sz="0" w:space="0" w:color="auto"/>
              </w:divBdr>
            </w:div>
            <w:div w:id="211044570">
              <w:marLeft w:val="0"/>
              <w:marRight w:val="0"/>
              <w:marTop w:val="0"/>
              <w:marBottom w:val="0"/>
              <w:divBdr>
                <w:top w:val="none" w:sz="0" w:space="0" w:color="auto"/>
                <w:left w:val="none" w:sz="0" w:space="0" w:color="auto"/>
                <w:bottom w:val="none" w:sz="0" w:space="0" w:color="auto"/>
                <w:right w:val="none" w:sz="0" w:space="0" w:color="auto"/>
              </w:divBdr>
            </w:div>
            <w:div w:id="284502520">
              <w:marLeft w:val="0"/>
              <w:marRight w:val="0"/>
              <w:marTop w:val="0"/>
              <w:marBottom w:val="0"/>
              <w:divBdr>
                <w:top w:val="none" w:sz="0" w:space="0" w:color="auto"/>
                <w:left w:val="none" w:sz="0" w:space="0" w:color="auto"/>
                <w:bottom w:val="none" w:sz="0" w:space="0" w:color="auto"/>
                <w:right w:val="none" w:sz="0" w:space="0" w:color="auto"/>
              </w:divBdr>
            </w:div>
            <w:div w:id="353578550">
              <w:marLeft w:val="0"/>
              <w:marRight w:val="0"/>
              <w:marTop w:val="0"/>
              <w:marBottom w:val="0"/>
              <w:divBdr>
                <w:top w:val="none" w:sz="0" w:space="0" w:color="auto"/>
                <w:left w:val="none" w:sz="0" w:space="0" w:color="auto"/>
                <w:bottom w:val="none" w:sz="0" w:space="0" w:color="auto"/>
                <w:right w:val="none" w:sz="0" w:space="0" w:color="auto"/>
              </w:divBdr>
            </w:div>
            <w:div w:id="496845963">
              <w:marLeft w:val="0"/>
              <w:marRight w:val="0"/>
              <w:marTop w:val="0"/>
              <w:marBottom w:val="0"/>
              <w:divBdr>
                <w:top w:val="none" w:sz="0" w:space="0" w:color="auto"/>
                <w:left w:val="none" w:sz="0" w:space="0" w:color="auto"/>
                <w:bottom w:val="none" w:sz="0" w:space="0" w:color="auto"/>
                <w:right w:val="none" w:sz="0" w:space="0" w:color="auto"/>
              </w:divBdr>
            </w:div>
            <w:div w:id="795610048">
              <w:marLeft w:val="0"/>
              <w:marRight w:val="0"/>
              <w:marTop w:val="0"/>
              <w:marBottom w:val="0"/>
              <w:divBdr>
                <w:top w:val="none" w:sz="0" w:space="0" w:color="auto"/>
                <w:left w:val="none" w:sz="0" w:space="0" w:color="auto"/>
                <w:bottom w:val="none" w:sz="0" w:space="0" w:color="auto"/>
                <w:right w:val="none" w:sz="0" w:space="0" w:color="auto"/>
              </w:divBdr>
            </w:div>
            <w:div w:id="832798016">
              <w:marLeft w:val="0"/>
              <w:marRight w:val="0"/>
              <w:marTop w:val="0"/>
              <w:marBottom w:val="0"/>
              <w:divBdr>
                <w:top w:val="none" w:sz="0" w:space="0" w:color="auto"/>
                <w:left w:val="none" w:sz="0" w:space="0" w:color="auto"/>
                <w:bottom w:val="none" w:sz="0" w:space="0" w:color="auto"/>
                <w:right w:val="none" w:sz="0" w:space="0" w:color="auto"/>
              </w:divBdr>
            </w:div>
            <w:div w:id="900481261">
              <w:marLeft w:val="0"/>
              <w:marRight w:val="0"/>
              <w:marTop w:val="0"/>
              <w:marBottom w:val="0"/>
              <w:divBdr>
                <w:top w:val="none" w:sz="0" w:space="0" w:color="auto"/>
                <w:left w:val="none" w:sz="0" w:space="0" w:color="auto"/>
                <w:bottom w:val="none" w:sz="0" w:space="0" w:color="auto"/>
                <w:right w:val="none" w:sz="0" w:space="0" w:color="auto"/>
              </w:divBdr>
            </w:div>
            <w:div w:id="1082872631">
              <w:marLeft w:val="0"/>
              <w:marRight w:val="0"/>
              <w:marTop w:val="0"/>
              <w:marBottom w:val="0"/>
              <w:divBdr>
                <w:top w:val="none" w:sz="0" w:space="0" w:color="auto"/>
                <w:left w:val="none" w:sz="0" w:space="0" w:color="auto"/>
                <w:bottom w:val="none" w:sz="0" w:space="0" w:color="auto"/>
                <w:right w:val="none" w:sz="0" w:space="0" w:color="auto"/>
              </w:divBdr>
            </w:div>
            <w:div w:id="1156922412">
              <w:marLeft w:val="0"/>
              <w:marRight w:val="0"/>
              <w:marTop w:val="0"/>
              <w:marBottom w:val="0"/>
              <w:divBdr>
                <w:top w:val="none" w:sz="0" w:space="0" w:color="auto"/>
                <w:left w:val="none" w:sz="0" w:space="0" w:color="auto"/>
                <w:bottom w:val="none" w:sz="0" w:space="0" w:color="auto"/>
                <w:right w:val="none" w:sz="0" w:space="0" w:color="auto"/>
              </w:divBdr>
            </w:div>
            <w:div w:id="1254898822">
              <w:marLeft w:val="0"/>
              <w:marRight w:val="0"/>
              <w:marTop w:val="0"/>
              <w:marBottom w:val="0"/>
              <w:divBdr>
                <w:top w:val="none" w:sz="0" w:space="0" w:color="auto"/>
                <w:left w:val="none" w:sz="0" w:space="0" w:color="auto"/>
                <w:bottom w:val="none" w:sz="0" w:space="0" w:color="auto"/>
                <w:right w:val="none" w:sz="0" w:space="0" w:color="auto"/>
              </w:divBdr>
            </w:div>
            <w:div w:id="1557661861">
              <w:marLeft w:val="0"/>
              <w:marRight w:val="0"/>
              <w:marTop w:val="0"/>
              <w:marBottom w:val="0"/>
              <w:divBdr>
                <w:top w:val="none" w:sz="0" w:space="0" w:color="auto"/>
                <w:left w:val="none" w:sz="0" w:space="0" w:color="auto"/>
                <w:bottom w:val="none" w:sz="0" w:space="0" w:color="auto"/>
                <w:right w:val="none" w:sz="0" w:space="0" w:color="auto"/>
              </w:divBdr>
            </w:div>
            <w:div w:id="2074501197">
              <w:marLeft w:val="0"/>
              <w:marRight w:val="0"/>
              <w:marTop w:val="0"/>
              <w:marBottom w:val="0"/>
              <w:divBdr>
                <w:top w:val="none" w:sz="0" w:space="0" w:color="auto"/>
                <w:left w:val="none" w:sz="0" w:space="0" w:color="auto"/>
                <w:bottom w:val="none" w:sz="0" w:space="0" w:color="auto"/>
                <w:right w:val="none" w:sz="0" w:space="0" w:color="auto"/>
              </w:divBdr>
            </w:div>
          </w:divsChild>
        </w:div>
        <w:div w:id="376779844">
          <w:marLeft w:val="0"/>
          <w:marRight w:val="0"/>
          <w:marTop w:val="0"/>
          <w:marBottom w:val="0"/>
          <w:divBdr>
            <w:top w:val="none" w:sz="0" w:space="0" w:color="auto"/>
            <w:left w:val="none" w:sz="0" w:space="0" w:color="auto"/>
            <w:bottom w:val="none" w:sz="0" w:space="0" w:color="auto"/>
            <w:right w:val="none" w:sz="0" w:space="0" w:color="auto"/>
          </w:divBdr>
          <w:divsChild>
            <w:div w:id="175928411">
              <w:marLeft w:val="0"/>
              <w:marRight w:val="0"/>
              <w:marTop w:val="0"/>
              <w:marBottom w:val="0"/>
              <w:divBdr>
                <w:top w:val="none" w:sz="0" w:space="0" w:color="auto"/>
                <w:left w:val="none" w:sz="0" w:space="0" w:color="auto"/>
                <w:bottom w:val="none" w:sz="0" w:space="0" w:color="auto"/>
                <w:right w:val="none" w:sz="0" w:space="0" w:color="auto"/>
              </w:divBdr>
            </w:div>
            <w:div w:id="1861355284">
              <w:marLeft w:val="0"/>
              <w:marRight w:val="0"/>
              <w:marTop w:val="0"/>
              <w:marBottom w:val="0"/>
              <w:divBdr>
                <w:top w:val="none" w:sz="0" w:space="0" w:color="auto"/>
                <w:left w:val="none" w:sz="0" w:space="0" w:color="auto"/>
                <w:bottom w:val="none" w:sz="0" w:space="0" w:color="auto"/>
                <w:right w:val="none" w:sz="0" w:space="0" w:color="auto"/>
              </w:divBdr>
            </w:div>
          </w:divsChild>
        </w:div>
        <w:div w:id="916674420">
          <w:marLeft w:val="0"/>
          <w:marRight w:val="0"/>
          <w:marTop w:val="0"/>
          <w:marBottom w:val="0"/>
          <w:divBdr>
            <w:top w:val="none" w:sz="0" w:space="0" w:color="auto"/>
            <w:left w:val="none" w:sz="0" w:space="0" w:color="auto"/>
            <w:bottom w:val="none" w:sz="0" w:space="0" w:color="auto"/>
            <w:right w:val="none" w:sz="0" w:space="0" w:color="auto"/>
          </w:divBdr>
          <w:divsChild>
            <w:div w:id="510142068">
              <w:marLeft w:val="0"/>
              <w:marRight w:val="0"/>
              <w:marTop w:val="0"/>
              <w:marBottom w:val="0"/>
              <w:divBdr>
                <w:top w:val="none" w:sz="0" w:space="0" w:color="auto"/>
                <w:left w:val="none" w:sz="0" w:space="0" w:color="auto"/>
                <w:bottom w:val="none" w:sz="0" w:space="0" w:color="auto"/>
                <w:right w:val="none" w:sz="0" w:space="0" w:color="auto"/>
              </w:divBdr>
            </w:div>
            <w:div w:id="1479304717">
              <w:marLeft w:val="0"/>
              <w:marRight w:val="0"/>
              <w:marTop w:val="0"/>
              <w:marBottom w:val="0"/>
              <w:divBdr>
                <w:top w:val="none" w:sz="0" w:space="0" w:color="auto"/>
                <w:left w:val="none" w:sz="0" w:space="0" w:color="auto"/>
                <w:bottom w:val="none" w:sz="0" w:space="0" w:color="auto"/>
                <w:right w:val="none" w:sz="0" w:space="0" w:color="auto"/>
              </w:divBdr>
            </w:div>
          </w:divsChild>
        </w:div>
        <w:div w:id="1140459475">
          <w:marLeft w:val="0"/>
          <w:marRight w:val="0"/>
          <w:marTop w:val="0"/>
          <w:marBottom w:val="0"/>
          <w:divBdr>
            <w:top w:val="none" w:sz="0" w:space="0" w:color="auto"/>
            <w:left w:val="none" w:sz="0" w:space="0" w:color="auto"/>
            <w:bottom w:val="none" w:sz="0" w:space="0" w:color="auto"/>
            <w:right w:val="none" w:sz="0" w:space="0" w:color="auto"/>
          </w:divBdr>
          <w:divsChild>
            <w:div w:id="1585068491">
              <w:marLeft w:val="0"/>
              <w:marRight w:val="0"/>
              <w:marTop w:val="0"/>
              <w:marBottom w:val="0"/>
              <w:divBdr>
                <w:top w:val="none" w:sz="0" w:space="0" w:color="auto"/>
                <w:left w:val="none" w:sz="0" w:space="0" w:color="auto"/>
                <w:bottom w:val="none" w:sz="0" w:space="0" w:color="auto"/>
                <w:right w:val="none" w:sz="0" w:space="0" w:color="auto"/>
              </w:divBdr>
            </w:div>
            <w:div w:id="2144107147">
              <w:marLeft w:val="0"/>
              <w:marRight w:val="0"/>
              <w:marTop w:val="0"/>
              <w:marBottom w:val="0"/>
              <w:divBdr>
                <w:top w:val="none" w:sz="0" w:space="0" w:color="auto"/>
                <w:left w:val="none" w:sz="0" w:space="0" w:color="auto"/>
                <w:bottom w:val="none" w:sz="0" w:space="0" w:color="auto"/>
                <w:right w:val="none" w:sz="0" w:space="0" w:color="auto"/>
              </w:divBdr>
            </w:div>
          </w:divsChild>
        </w:div>
        <w:div w:id="1221593895">
          <w:marLeft w:val="0"/>
          <w:marRight w:val="0"/>
          <w:marTop w:val="0"/>
          <w:marBottom w:val="0"/>
          <w:divBdr>
            <w:top w:val="none" w:sz="0" w:space="0" w:color="auto"/>
            <w:left w:val="none" w:sz="0" w:space="0" w:color="auto"/>
            <w:bottom w:val="none" w:sz="0" w:space="0" w:color="auto"/>
            <w:right w:val="none" w:sz="0" w:space="0" w:color="auto"/>
          </w:divBdr>
          <w:divsChild>
            <w:div w:id="773600478">
              <w:marLeft w:val="0"/>
              <w:marRight w:val="0"/>
              <w:marTop w:val="0"/>
              <w:marBottom w:val="0"/>
              <w:divBdr>
                <w:top w:val="none" w:sz="0" w:space="0" w:color="auto"/>
                <w:left w:val="none" w:sz="0" w:space="0" w:color="auto"/>
                <w:bottom w:val="none" w:sz="0" w:space="0" w:color="auto"/>
                <w:right w:val="none" w:sz="0" w:space="0" w:color="auto"/>
              </w:divBdr>
            </w:div>
            <w:div w:id="1311639868">
              <w:marLeft w:val="0"/>
              <w:marRight w:val="0"/>
              <w:marTop w:val="0"/>
              <w:marBottom w:val="0"/>
              <w:divBdr>
                <w:top w:val="none" w:sz="0" w:space="0" w:color="auto"/>
                <w:left w:val="none" w:sz="0" w:space="0" w:color="auto"/>
                <w:bottom w:val="none" w:sz="0" w:space="0" w:color="auto"/>
                <w:right w:val="none" w:sz="0" w:space="0" w:color="auto"/>
              </w:divBdr>
            </w:div>
          </w:divsChild>
        </w:div>
        <w:div w:id="1319530620">
          <w:marLeft w:val="0"/>
          <w:marRight w:val="0"/>
          <w:marTop w:val="0"/>
          <w:marBottom w:val="0"/>
          <w:divBdr>
            <w:top w:val="none" w:sz="0" w:space="0" w:color="auto"/>
            <w:left w:val="none" w:sz="0" w:space="0" w:color="auto"/>
            <w:bottom w:val="none" w:sz="0" w:space="0" w:color="auto"/>
            <w:right w:val="none" w:sz="0" w:space="0" w:color="auto"/>
          </w:divBdr>
          <w:divsChild>
            <w:div w:id="1048261952">
              <w:marLeft w:val="0"/>
              <w:marRight w:val="0"/>
              <w:marTop w:val="0"/>
              <w:marBottom w:val="0"/>
              <w:divBdr>
                <w:top w:val="none" w:sz="0" w:space="0" w:color="auto"/>
                <w:left w:val="none" w:sz="0" w:space="0" w:color="auto"/>
                <w:bottom w:val="none" w:sz="0" w:space="0" w:color="auto"/>
                <w:right w:val="none" w:sz="0" w:space="0" w:color="auto"/>
              </w:divBdr>
            </w:div>
            <w:div w:id="1070226015">
              <w:marLeft w:val="0"/>
              <w:marRight w:val="0"/>
              <w:marTop w:val="0"/>
              <w:marBottom w:val="0"/>
              <w:divBdr>
                <w:top w:val="none" w:sz="0" w:space="0" w:color="auto"/>
                <w:left w:val="none" w:sz="0" w:space="0" w:color="auto"/>
                <w:bottom w:val="none" w:sz="0" w:space="0" w:color="auto"/>
                <w:right w:val="none" w:sz="0" w:space="0" w:color="auto"/>
              </w:divBdr>
            </w:div>
            <w:div w:id="1159031852">
              <w:marLeft w:val="0"/>
              <w:marRight w:val="0"/>
              <w:marTop w:val="0"/>
              <w:marBottom w:val="0"/>
              <w:divBdr>
                <w:top w:val="none" w:sz="0" w:space="0" w:color="auto"/>
                <w:left w:val="none" w:sz="0" w:space="0" w:color="auto"/>
                <w:bottom w:val="none" w:sz="0" w:space="0" w:color="auto"/>
                <w:right w:val="none" w:sz="0" w:space="0" w:color="auto"/>
              </w:divBdr>
            </w:div>
            <w:div w:id="1197549339">
              <w:marLeft w:val="0"/>
              <w:marRight w:val="0"/>
              <w:marTop w:val="0"/>
              <w:marBottom w:val="0"/>
              <w:divBdr>
                <w:top w:val="none" w:sz="0" w:space="0" w:color="auto"/>
                <w:left w:val="none" w:sz="0" w:space="0" w:color="auto"/>
                <w:bottom w:val="none" w:sz="0" w:space="0" w:color="auto"/>
                <w:right w:val="none" w:sz="0" w:space="0" w:color="auto"/>
              </w:divBdr>
            </w:div>
            <w:div w:id="1227449237">
              <w:marLeft w:val="0"/>
              <w:marRight w:val="0"/>
              <w:marTop w:val="0"/>
              <w:marBottom w:val="0"/>
              <w:divBdr>
                <w:top w:val="none" w:sz="0" w:space="0" w:color="auto"/>
                <w:left w:val="none" w:sz="0" w:space="0" w:color="auto"/>
                <w:bottom w:val="none" w:sz="0" w:space="0" w:color="auto"/>
                <w:right w:val="none" w:sz="0" w:space="0" w:color="auto"/>
              </w:divBdr>
            </w:div>
            <w:div w:id="1347639454">
              <w:marLeft w:val="0"/>
              <w:marRight w:val="0"/>
              <w:marTop w:val="0"/>
              <w:marBottom w:val="0"/>
              <w:divBdr>
                <w:top w:val="none" w:sz="0" w:space="0" w:color="auto"/>
                <w:left w:val="none" w:sz="0" w:space="0" w:color="auto"/>
                <w:bottom w:val="none" w:sz="0" w:space="0" w:color="auto"/>
                <w:right w:val="none" w:sz="0" w:space="0" w:color="auto"/>
              </w:divBdr>
            </w:div>
            <w:div w:id="1382900519">
              <w:marLeft w:val="0"/>
              <w:marRight w:val="0"/>
              <w:marTop w:val="0"/>
              <w:marBottom w:val="0"/>
              <w:divBdr>
                <w:top w:val="none" w:sz="0" w:space="0" w:color="auto"/>
                <w:left w:val="none" w:sz="0" w:space="0" w:color="auto"/>
                <w:bottom w:val="none" w:sz="0" w:space="0" w:color="auto"/>
                <w:right w:val="none" w:sz="0" w:space="0" w:color="auto"/>
              </w:divBdr>
            </w:div>
            <w:div w:id="1562131048">
              <w:marLeft w:val="0"/>
              <w:marRight w:val="0"/>
              <w:marTop w:val="0"/>
              <w:marBottom w:val="0"/>
              <w:divBdr>
                <w:top w:val="none" w:sz="0" w:space="0" w:color="auto"/>
                <w:left w:val="none" w:sz="0" w:space="0" w:color="auto"/>
                <w:bottom w:val="none" w:sz="0" w:space="0" w:color="auto"/>
                <w:right w:val="none" w:sz="0" w:space="0" w:color="auto"/>
              </w:divBdr>
            </w:div>
            <w:div w:id="1867327789">
              <w:marLeft w:val="0"/>
              <w:marRight w:val="0"/>
              <w:marTop w:val="0"/>
              <w:marBottom w:val="0"/>
              <w:divBdr>
                <w:top w:val="none" w:sz="0" w:space="0" w:color="auto"/>
                <w:left w:val="none" w:sz="0" w:space="0" w:color="auto"/>
                <w:bottom w:val="none" w:sz="0" w:space="0" w:color="auto"/>
                <w:right w:val="none" w:sz="0" w:space="0" w:color="auto"/>
              </w:divBdr>
            </w:div>
            <w:div w:id="1931813910">
              <w:marLeft w:val="0"/>
              <w:marRight w:val="0"/>
              <w:marTop w:val="0"/>
              <w:marBottom w:val="0"/>
              <w:divBdr>
                <w:top w:val="none" w:sz="0" w:space="0" w:color="auto"/>
                <w:left w:val="none" w:sz="0" w:space="0" w:color="auto"/>
                <w:bottom w:val="none" w:sz="0" w:space="0" w:color="auto"/>
                <w:right w:val="none" w:sz="0" w:space="0" w:color="auto"/>
              </w:divBdr>
            </w:div>
            <w:div w:id="1948922983">
              <w:marLeft w:val="0"/>
              <w:marRight w:val="0"/>
              <w:marTop w:val="0"/>
              <w:marBottom w:val="0"/>
              <w:divBdr>
                <w:top w:val="none" w:sz="0" w:space="0" w:color="auto"/>
                <w:left w:val="none" w:sz="0" w:space="0" w:color="auto"/>
                <w:bottom w:val="none" w:sz="0" w:space="0" w:color="auto"/>
                <w:right w:val="none" w:sz="0" w:space="0" w:color="auto"/>
              </w:divBdr>
            </w:div>
            <w:div w:id="2049060284">
              <w:marLeft w:val="0"/>
              <w:marRight w:val="0"/>
              <w:marTop w:val="0"/>
              <w:marBottom w:val="0"/>
              <w:divBdr>
                <w:top w:val="none" w:sz="0" w:space="0" w:color="auto"/>
                <w:left w:val="none" w:sz="0" w:space="0" w:color="auto"/>
                <w:bottom w:val="none" w:sz="0" w:space="0" w:color="auto"/>
                <w:right w:val="none" w:sz="0" w:space="0" w:color="auto"/>
              </w:divBdr>
            </w:div>
            <w:div w:id="2114587293">
              <w:marLeft w:val="0"/>
              <w:marRight w:val="0"/>
              <w:marTop w:val="0"/>
              <w:marBottom w:val="0"/>
              <w:divBdr>
                <w:top w:val="none" w:sz="0" w:space="0" w:color="auto"/>
                <w:left w:val="none" w:sz="0" w:space="0" w:color="auto"/>
                <w:bottom w:val="none" w:sz="0" w:space="0" w:color="auto"/>
                <w:right w:val="none" w:sz="0" w:space="0" w:color="auto"/>
              </w:divBdr>
            </w:div>
          </w:divsChild>
        </w:div>
        <w:div w:id="1322611879">
          <w:marLeft w:val="0"/>
          <w:marRight w:val="0"/>
          <w:marTop w:val="0"/>
          <w:marBottom w:val="0"/>
          <w:divBdr>
            <w:top w:val="none" w:sz="0" w:space="0" w:color="auto"/>
            <w:left w:val="none" w:sz="0" w:space="0" w:color="auto"/>
            <w:bottom w:val="none" w:sz="0" w:space="0" w:color="auto"/>
            <w:right w:val="none" w:sz="0" w:space="0" w:color="auto"/>
          </w:divBdr>
          <w:divsChild>
            <w:div w:id="942885295">
              <w:marLeft w:val="0"/>
              <w:marRight w:val="0"/>
              <w:marTop w:val="0"/>
              <w:marBottom w:val="0"/>
              <w:divBdr>
                <w:top w:val="none" w:sz="0" w:space="0" w:color="auto"/>
                <w:left w:val="none" w:sz="0" w:space="0" w:color="auto"/>
                <w:bottom w:val="none" w:sz="0" w:space="0" w:color="auto"/>
                <w:right w:val="none" w:sz="0" w:space="0" w:color="auto"/>
              </w:divBdr>
            </w:div>
            <w:div w:id="1534415507">
              <w:marLeft w:val="0"/>
              <w:marRight w:val="0"/>
              <w:marTop w:val="0"/>
              <w:marBottom w:val="0"/>
              <w:divBdr>
                <w:top w:val="none" w:sz="0" w:space="0" w:color="auto"/>
                <w:left w:val="none" w:sz="0" w:space="0" w:color="auto"/>
                <w:bottom w:val="none" w:sz="0" w:space="0" w:color="auto"/>
                <w:right w:val="none" w:sz="0" w:space="0" w:color="auto"/>
              </w:divBdr>
            </w:div>
            <w:div w:id="1931115074">
              <w:marLeft w:val="0"/>
              <w:marRight w:val="0"/>
              <w:marTop w:val="0"/>
              <w:marBottom w:val="0"/>
              <w:divBdr>
                <w:top w:val="none" w:sz="0" w:space="0" w:color="auto"/>
                <w:left w:val="none" w:sz="0" w:space="0" w:color="auto"/>
                <w:bottom w:val="none" w:sz="0" w:space="0" w:color="auto"/>
                <w:right w:val="none" w:sz="0" w:space="0" w:color="auto"/>
              </w:divBdr>
            </w:div>
            <w:div w:id="1990087527">
              <w:marLeft w:val="0"/>
              <w:marRight w:val="0"/>
              <w:marTop w:val="0"/>
              <w:marBottom w:val="0"/>
              <w:divBdr>
                <w:top w:val="none" w:sz="0" w:space="0" w:color="auto"/>
                <w:left w:val="none" w:sz="0" w:space="0" w:color="auto"/>
                <w:bottom w:val="none" w:sz="0" w:space="0" w:color="auto"/>
                <w:right w:val="none" w:sz="0" w:space="0" w:color="auto"/>
              </w:divBdr>
            </w:div>
          </w:divsChild>
        </w:div>
        <w:div w:id="1391921922">
          <w:marLeft w:val="0"/>
          <w:marRight w:val="0"/>
          <w:marTop w:val="0"/>
          <w:marBottom w:val="0"/>
          <w:divBdr>
            <w:top w:val="none" w:sz="0" w:space="0" w:color="auto"/>
            <w:left w:val="none" w:sz="0" w:space="0" w:color="auto"/>
            <w:bottom w:val="none" w:sz="0" w:space="0" w:color="auto"/>
            <w:right w:val="none" w:sz="0" w:space="0" w:color="auto"/>
          </w:divBdr>
          <w:divsChild>
            <w:div w:id="78916954">
              <w:marLeft w:val="0"/>
              <w:marRight w:val="0"/>
              <w:marTop w:val="0"/>
              <w:marBottom w:val="0"/>
              <w:divBdr>
                <w:top w:val="none" w:sz="0" w:space="0" w:color="auto"/>
                <w:left w:val="none" w:sz="0" w:space="0" w:color="auto"/>
                <w:bottom w:val="none" w:sz="0" w:space="0" w:color="auto"/>
                <w:right w:val="none" w:sz="0" w:space="0" w:color="auto"/>
              </w:divBdr>
            </w:div>
            <w:div w:id="255555475">
              <w:marLeft w:val="0"/>
              <w:marRight w:val="0"/>
              <w:marTop w:val="0"/>
              <w:marBottom w:val="0"/>
              <w:divBdr>
                <w:top w:val="none" w:sz="0" w:space="0" w:color="auto"/>
                <w:left w:val="none" w:sz="0" w:space="0" w:color="auto"/>
                <w:bottom w:val="none" w:sz="0" w:space="0" w:color="auto"/>
                <w:right w:val="none" w:sz="0" w:space="0" w:color="auto"/>
              </w:divBdr>
            </w:div>
            <w:div w:id="440802733">
              <w:marLeft w:val="0"/>
              <w:marRight w:val="0"/>
              <w:marTop w:val="0"/>
              <w:marBottom w:val="0"/>
              <w:divBdr>
                <w:top w:val="none" w:sz="0" w:space="0" w:color="auto"/>
                <w:left w:val="none" w:sz="0" w:space="0" w:color="auto"/>
                <w:bottom w:val="none" w:sz="0" w:space="0" w:color="auto"/>
                <w:right w:val="none" w:sz="0" w:space="0" w:color="auto"/>
              </w:divBdr>
            </w:div>
            <w:div w:id="542441995">
              <w:marLeft w:val="0"/>
              <w:marRight w:val="0"/>
              <w:marTop w:val="0"/>
              <w:marBottom w:val="0"/>
              <w:divBdr>
                <w:top w:val="none" w:sz="0" w:space="0" w:color="auto"/>
                <w:left w:val="none" w:sz="0" w:space="0" w:color="auto"/>
                <w:bottom w:val="none" w:sz="0" w:space="0" w:color="auto"/>
                <w:right w:val="none" w:sz="0" w:space="0" w:color="auto"/>
              </w:divBdr>
            </w:div>
            <w:div w:id="892423022">
              <w:marLeft w:val="0"/>
              <w:marRight w:val="0"/>
              <w:marTop w:val="0"/>
              <w:marBottom w:val="0"/>
              <w:divBdr>
                <w:top w:val="none" w:sz="0" w:space="0" w:color="auto"/>
                <w:left w:val="none" w:sz="0" w:space="0" w:color="auto"/>
                <w:bottom w:val="none" w:sz="0" w:space="0" w:color="auto"/>
                <w:right w:val="none" w:sz="0" w:space="0" w:color="auto"/>
              </w:divBdr>
            </w:div>
            <w:div w:id="1210262349">
              <w:marLeft w:val="0"/>
              <w:marRight w:val="0"/>
              <w:marTop w:val="0"/>
              <w:marBottom w:val="0"/>
              <w:divBdr>
                <w:top w:val="none" w:sz="0" w:space="0" w:color="auto"/>
                <w:left w:val="none" w:sz="0" w:space="0" w:color="auto"/>
                <w:bottom w:val="none" w:sz="0" w:space="0" w:color="auto"/>
                <w:right w:val="none" w:sz="0" w:space="0" w:color="auto"/>
              </w:divBdr>
            </w:div>
            <w:div w:id="1537355437">
              <w:marLeft w:val="0"/>
              <w:marRight w:val="0"/>
              <w:marTop w:val="0"/>
              <w:marBottom w:val="0"/>
              <w:divBdr>
                <w:top w:val="none" w:sz="0" w:space="0" w:color="auto"/>
                <w:left w:val="none" w:sz="0" w:space="0" w:color="auto"/>
                <w:bottom w:val="none" w:sz="0" w:space="0" w:color="auto"/>
                <w:right w:val="none" w:sz="0" w:space="0" w:color="auto"/>
              </w:divBdr>
            </w:div>
            <w:div w:id="1637563674">
              <w:marLeft w:val="0"/>
              <w:marRight w:val="0"/>
              <w:marTop w:val="0"/>
              <w:marBottom w:val="0"/>
              <w:divBdr>
                <w:top w:val="none" w:sz="0" w:space="0" w:color="auto"/>
                <w:left w:val="none" w:sz="0" w:space="0" w:color="auto"/>
                <w:bottom w:val="none" w:sz="0" w:space="0" w:color="auto"/>
                <w:right w:val="none" w:sz="0" w:space="0" w:color="auto"/>
              </w:divBdr>
            </w:div>
            <w:div w:id="1718552765">
              <w:marLeft w:val="0"/>
              <w:marRight w:val="0"/>
              <w:marTop w:val="0"/>
              <w:marBottom w:val="0"/>
              <w:divBdr>
                <w:top w:val="none" w:sz="0" w:space="0" w:color="auto"/>
                <w:left w:val="none" w:sz="0" w:space="0" w:color="auto"/>
                <w:bottom w:val="none" w:sz="0" w:space="0" w:color="auto"/>
                <w:right w:val="none" w:sz="0" w:space="0" w:color="auto"/>
              </w:divBdr>
            </w:div>
            <w:div w:id="1987198901">
              <w:marLeft w:val="0"/>
              <w:marRight w:val="0"/>
              <w:marTop w:val="0"/>
              <w:marBottom w:val="0"/>
              <w:divBdr>
                <w:top w:val="none" w:sz="0" w:space="0" w:color="auto"/>
                <w:left w:val="none" w:sz="0" w:space="0" w:color="auto"/>
                <w:bottom w:val="none" w:sz="0" w:space="0" w:color="auto"/>
                <w:right w:val="none" w:sz="0" w:space="0" w:color="auto"/>
              </w:divBdr>
            </w:div>
          </w:divsChild>
        </w:div>
        <w:div w:id="1463426620">
          <w:marLeft w:val="0"/>
          <w:marRight w:val="0"/>
          <w:marTop w:val="0"/>
          <w:marBottom w:val="0"/>
          <w:divBdr>
            <w:top w:val="none" w:sz="0" w:space="0" w:color="auto"/>
            <w:left w:val="none" w:sz="0" w:space="0" w:color="auto"/>
            <w:bottom w:val="none" w:sz="0" w:space="0" w:color="auto"/>
            <w:right w:val="none" w:sz="0" w:space="0" w:color="auto"/>
          </w:divBdr>
          <w:divsChild>
            <w:div w:id="1153596110">
              <w:marLeft w:val="0"/>
              <w:marRight w:val="0"/>
              <w:marTop w:val="0"/>
              <w:marBottom w:val="0"/>
              <w:divBdr>
                <w:top w:val="none" w:sz="0" w:space="0" w:color="auto"/>
                <w:left w:val="none" w:sz="0" w:space="0" w:color="auto"/>
                <w:bottom w:val="none" w:sz="0" w:space="0" w:color="auto"/>
                <w:right w:val="none" w:sz="0" w:space="0" w:color="auto"/>
              </w:divBdr>
            </w:div>
            <w:div w:id="1634752874">
              <w:marLeft w:val="0"/>
              <w:marRight w:val="0"/>
              <w:marTop w:val="0"/>
              <w:marBottom w:val="0"/>
              <w:divBdr>
                <w:top w:val="none" w:sz="0" w:space="0" w:color="auto"/>
                <w:left w:val="none" w:sz="0" w:space="0" w:color="auto"/>
                <w:bottom w:val="none" w:sz="0" w:space="0" w:color="auto"/>
                <w:right w:val="none" w:sz="0" w:space="0" w:color="auto"/>
              </w:divBdr>
            </w:div>
          </w:divsChild>
        </w:div>
        <w:div w:id="1499535087">
          <w:marLeft w:val="0"/>
          <w:marRight w:val="0"/>
          <w:marTop w:val="0"/>
          <w:marBottom w:val="0"/>
          <w:divBdr>
            <w:top w:val="none" w:sz="0" w:space="0" w:color="auto"/>
            <w:left w:val="none" w:sz="0" w:space="0" w:color="auto"/>
            <w:bottom w:val="none" w:sz="0" w:space="0" w:color="auto"/>
            <w:right w:val="none" w:sz="0" w:space="0" w:color="auto"/>
          </w:divBdr>
          <w:divsChild>
            <w:div w:id="130564168">
              <w:marLeft w:val="0"/>
              <w:marRight w:val="0"/>
              <w:marTop w:val="0"/>
              <w:marBottom w:val="0"/>
              <w:divBdr>
                <w:top w:val="none" w:sz="0" w:space="0" w:color="auto"/>
                <w:left w:val="none" w:sz="0" w:space="0" w:color="auto"/>
                <w:bottom w:val="none" w:sz="0" w:space="0" w:color="auto"/>
                <w:right w:val="none" w:sz="0" w:space="0" w:color="auto"/>
              </w:divBdr>
            </w:div>
            <w:div w:id="449513525">
              <w:marLeft w:val="0"/>
              <w:marRight w:val="0"/>
              <w:marTop w:val="0"/>
              <w:marBottom w:val="0"/>
              <w:divBdr>
                <w:top w:val="none" w:sz="0" w:space="0" w:color="auto"/>
                <w:left w:val="none" w:sz="0" w:space="0" w:color="auto"/>
                <w:bottom w:val="none" w:sz="0" w:space="0" w:color="auto"/>
                <w:right w:val="none" w:sz="0" w:space="0" w:color="auto"/>
              </w:divBdr>
            </w:div>
          </w:divsChild>
        </w:div>
        <w:div w:id="1607811654">
          <w:marLeft w:val="0"/>
          <w:marRight w:val="0"/>
          <w:marTop w:val="0"/>
          <w:marBottom w:val="0"/>
          <w:divBdr>
            <w:top w:val="none" w:sz="0" w:space="0" w:color="auto"/>
            <w:left w:val="none" w:sz="0" w:space="0" w:color="auto"/>
            <w:bottom w:val="none" w:sz="0" w:space="0" w:color="auto"/>
            <w:right w:val="none" w:sz="0" w:space="0" w:color="auto"/>
          </w:divBdr>
          <w:divsChild>
            <w:div w:id="228852348">
              <w:marLeft w:val="0"/>
              <w:marRight w:val="0"/>
              <w:marTop w:val="0"/>
              <w:marBottom w:val="0"/>
              <w:divBdr>
                <w:top w:val="none" w:sz="0" w:space="0" w:color="auto"/>
                <w:left w:val="none" w:sz="0" w:space="0" w:color="auto"/>
                <w:bottom w:val="none" w:sz="0" w:space="0" w:color="auto"/>
                <w:right w:val="none" w:sz="0" w:space="0" w:color="auto"/>
              </w:divBdr>
            </w:div>
            <w:div w:id="1402169378">
              <w:marLeft w:val="0"/>
              <w:marRight w:val="0"/>
              <w:marTop w:val="0"/>
              <w:marBottom w:val="0"/>
              <w:divBdr>
                <w:top w:val="none" w:sz="0" w:space="0" w:color="auto"/>
                <w:left w:val="none" w:sz="0" w:space="0" w:color="auto"/>
                <w:bottom w:val="none" w:sz="0" w:space="0" w:color="auto"/>
                <w:right w:val="none" w:sz="0" w:space="0" w:color="auto"/>
              </w:divBdr>
            </w:div>
            <w:div w:id="1635409532">
              <w:marLeft w:val="0"/>
              <w:marRight w:val="0"/>
              <w:marTop w:val="0"/>
              <w:marBottom w:val="0"/>
              <w:divBdr>
                <w:top w:val="none" w:sz="0" w:space="0" w:color="auto"/>
                <w:left w:val="none" w:sz="0" w:space="0" w:color="auto"/>
                <w:bottom w:val="none" w:sz="0" w:space="0" w:color="auto"/>
                <w:right w:val="none" w:sz="0" w:space="0" w:color="auto"/>
              </w:divBdr>
            </w:div>
          </w:divsChild>
        </w:div>
        <w:div w:id="1694574858">
          <w:marLeft w:val="0"/>
          <w:marRight w:val="0"/>
          <w:marTop w:val="0"/>
          <w:marBottom w:val="0"/>
          <w:divBdr>
            <w:top w:val="none" w:sz="0" w:space="0" w:color="auto"/>
            <w:left w:val="none" w:sz="0" w:space="0" w:color="auto"/>
            <w:bottom w:val="none" w:sz="0" w:space="0" w:color="auto"/>
            <w:right w:val="none" w:sz="0" w:space="0" w:color="auto"/>
          </w:divBdr>
          <w:divsChild>
            <w:div w:id="1606188090">
              <w:marLeft w:val="0"/>
              <w:marRight w:val="0"/>
              <w:marTop w:val="0"/>
              <w:marBottom w:val="0"/>
              <w:divBdr>
                <w:top w:val="none" w:sz="0" w:space="0" w:color="auto"/>
                <w:left w:val="none" w:sz="0" w:space="0" w:color="auto"/>
                <w:bottom w:val="none" w:sz="0" w:space="0" w:color="auto"/>
                <w:right w:val="none" w:sz="0" w:space="0" w:color="auto"/>
              </w:divBdr>
            </w:div>
            <w:div w:id="1849832571">
              <w:marLeft w:val="0"/>
              <w:marRight w:val="0"/>
              <w:marTop w:val="0"/>
              <w:marBottom w:val="0"/>
              <w:divBdr>
                <w:top w:val="none" w:sz="0" w:space="0" w:color="auto"/>
                <w:left w:val="none" w:sz="0" w:space="0" w:color="auto"/>
                <w:bottom w:val="none" w:sz="0" w:space="0" w:color="auto"/>
                <w:right w:val="none" w:sz="0" w:space="0" w:color="auto"/>
              </w:divBdr>
            </w:div>
          </w:divsChild>
        </w:div>
        <w:div w:id="1728912212">
          <w:marLeft w:val="0"/>
          <w:marRight w:val="0"/>
          <w:marTop w:val="0"/>
          <w:marBottom w:val="0"/>
          <w:divBdr>
            <w:top w:val="none" w:sz="0" w:space="0" w:color="auto"/>
            <w:left w:val="none" w:sz="0" w:space="0" w:color="auto"/>
            <w:bottom w:val="none" w:sz="0" w:space="0" w:color="auto"/>
            <w:right w:val="none" w:sz="0" w:space="0" w:color="auto"/>
          </w:divBdr>
          <w:divsChild>
            <w:div w:id="69893995">
              <w:marLeft w:val="0"/>
              <w:marRight w:val="0"/>
              <w:marTop w:val="0"/>
              <w:marBottom w:val="0"/>
              <w:divBdr>
                <w:top w:val="none" w:sz="0" w:space="0" w:color="auto"/>
                <w:left w:val="none" w:sz="0" w:space="0" w:color="auto"/>
                <w:bottom w:val="none" w:sz="0" w:space="0" w:color="auto"/>
                <w:right w:val="none" w:sz="0" w:space="0" w:color="auto"/>
              </w:divBdr>
            </w:div>
            <w:div w:id="1269965128">
              <w:marLeft w:val="0"/>
              <w:marRight w:val="0"/>
              <w:marTop w:val="0"/>
              <w:marBottom w:val="0"/>
              <w:divBdr>
                <w:top w:val="none" w:sz="0" w:space="0" w:color="auto"/>
                <w:left w:val="none" w:sz="0" w:space="0" w:color="auto"/>
                <w:bottom w:val="none" w:sz="0" w:space="0" w:color="auto"/>
                <w:right w:val="none" w:sz="0" w:space="0" w:color="auto"/>
              </w:divBdr>
            </w:div>
          </w:divsChild>
        </w:div>
        <w:div w:id="1732193323">
          <w:marLeft w:val="0"/>
          <w:marRight w:val="0"/>
          <w:marTop w:val="0"/>
          <w:marBottom w:val="0"/>
          <w:divBdr>
            <w:top w:val="none" w:sz="0" w:space="0" w:color="auto"/>
            <w:left w:val="none" w:sz="0" w:space="0" w:color="auto"/>
            <w:bottom w:val="none" w:sz="0" w:space="0" w:color="auto"/>
            <w:right w:val="none" w:sz="0" w:space="0" w:color="auto"/>
          </w:divBdr>
          <w:divsChild>
            <w:div w:id="772019948">
              <w:marLeft w:val="0"/>
              <w:marRight w:val="0"/>
              <w:marTop w:val="0"/>
              <w:marBottom w:val="0"/>
              <w:divBdr>
                <w:top w:val="none" w:sz="0" w:space="0" w:color="auto"/>
                <w:left w:val="none" w:sz="0" w:space="0" w:color="auto"/>
                <w:bottom w:val="none" w:sz="0" w:space="0" w:color="auto"/>
                <w:right w:val="none" w:sz="0" w:space="0" w:color="auto"/>
              </w:divBdr>
            </w:div>
            <w:div w:id="1457992475">
              <w:marLeft w:val="0"/>
              <w:marRight w:val="0"/>
              <w:marTop w:val="0"/>
              <w:marBottom w:val="0"/>
              <w:divBdr>
                <w:top w:val="none" w:sz="0" w:space="0" w:color="auto"/>
                <w:left w:val="none" w:sz="0" w:space="0" w:color="auto"/>
                <w:bottom w:val="none" w:sz="0" w:space="0" w:color="auto"/>
                <w:right w:val="none" w:sz="0" w:space="0" w:color="auto"/>
              </w:divBdr>
            </w:div>
            <w:div w:id="1638682432">
              <w:marLeft w:val="0"/>
              <w:marRight w:val="0"/>
              <w:marTop w:val="0"/>
              <w:marBottom w:val="0"/>
              <w:divBdr>
                <w:top w:val="none" w:sz="0" w:space="0" w:color="auto"/>
                <w:left w:val="none" w:sz="0" w:space="0" w:color="auto"/>
                <w:bottom w:val="none" w:sz="0" w:space="0" w:color="auto"/>
                <w:right w:val="none" w:sz="0" w:space="0" w:color="auto"/>
              </w:divBdr>
            </w:div>
          </w:divsChild>
        </w:div>
        <w:div w:id="1875144801">
          <w:marLeft w:val="0"/>
          <w:marRight w:val="0"/>
          <w:marTop w:val="0"/>
          <w:marBottom w:val="0"/>
          <w:divBdr>
            <w:top w:val="none" w:sz="0" w:space="0" w:color="auto"/>
            <w:left w:val="none" w:sz="0" w:space="0" w:color="auto"/>
            <w:bottom w:val="none" w:sz="0" w:space="0" w:color="auto"/>
            <w:right w:val="none" w:sz="0" w:space="0" w:color="auto"/>
          </w:divBdr>
          <w:divsChild>
            <w:div w:id="45613840">
              <w:marLeft w:val="0"/>
              <w:marRight w:val="0"/>
              <w:marTop w:val="0"/>
              <w:marBottom w:val="0"/>
              <w:divBdr>
                <w:top w:val="none" w:sz="0" w:space="0" w:color="auto"/>
                <w:left w:val="none" w:sz="0" w:space="0" w:color="auto"/>
                <w:bottom w:val="none" w:sz="0" w:space="0" w:color="auto"/>
                <w:right w:val="none" w:sz="0" w:space="0" w:color="auto"/>
              </w:divBdr>
            </w:div>
            <w:div w:id="193349257">
              <w:marLeft w:val="0"/>
              <w:marRight w:val="0"/>
              <w:marTop w:val="0"/>
              <w:marBottom w:val="0"/>
              <w:divBdr>
                <w:top w:val="none" w:sz="0" w:space="0" w:color="auto"/>
                <w:left w:val="none" w:sz="0" w:space="0" w:color="auto"/>
                <w:bottom w:val="none" w:sz="0" w:space="0" w:color="auto"/>
                <w:right w:val="none" w:sz="0" w:space="0" w:color="auto"/>
              </w:divBdr>
            </w:div>
            <w:div w:id="261648755">
              <w:marLeft w:val="0"/>
              <w:marRight w:val="0"/>
              <w:marTop w:val="0"/>
              <w:marBottom w:val="0"/>
              <w:divBdr>
                <w:top w:val="none" w:sz="0" w:space="0" w:color="auto"/>
                <w:left w:val="none" w:sz="0" w:space="0" w:color="auto"/>
                <w:bottom w:val="none" w:sz="0" w:space="0" w:color="auto"/>
                <w:right w:val="none" w:sz="0" w:space="0" w:color="auto"/>
              </w:divBdr>
            </w:div>
            <w:div w:id="269817435">
              <w:marLeft w:val="0"/>
              <w:marRight w:val="0"/>
              <w:marTop w:val="0"/>
              <w:marBottom w:val="0"/>
              <w:divBdr>
                <w:top w:val="none" w:sz="0" w:space="0" w:color="auto"/>
                <w:left w:val="none" w:sz="0" w:space="0" w:color="auto"/>
                <w:bottom w:val="none" w:sz="0" w:space="0" w:color="auto"/>
                <w:right w:val="none" w:sz="0" w:space="0" w:color="auto"/>
              </w:divBdr>
            </w:div>
            <w:div w:id="321355003">
              <w:marLeft w:val="0"/>
              <w:marRight w:val="0"/>
              <w:marTop w:val="0"/>
              <w:marBottom w:val="0"/>
              <w:divBdr>
                <w:top w:val="none" w:sz="0" w:space="0" w:color="auto"/>
                <w:left w:val="none" w:sz="0" w:space="0" w:color="auto"/>
                <w:bottom w:val="none" w:sz="0" w:space="0" w:color="auto"/>
                <w:right w:val="none" w:sz="0" w:space="0" w:color="auto"/>
              </w:divBdr>
            </w:div>
            <w:div w:id="483356290">
              <w:marLeft w:val="0"/>
              <w:marRight w:val="0"/>
              <w:marTop w:val="0"/>
              <w:marBottom w:val="0"/>
              <w:divBdr>
                <w:top w:val="none" w:sz="0" w:space="0" w:color="auto"/>
                <w:left w:val="none" w:sz="0" w:space="0" w:color="auto"/>
                <w:bottom w:val="none" w:sz="0" w:space="0" w:color="auto"/>
                <w:right w:val="none" w:sz="0" w:space="0" w:color="auto"/>
              </w:divBdr>
            </w:div>
            <w:div w:id="556554396">
              <w:marLeft w:val="0"/>
              <w:marRight w:val="0"/>
              <w:marTop w:val="0"/>
              <w:marBottom w:val="0"/>
              <w:divBdr>
                <w:top w:val="none" w:sz="0" w:space="0" w:color="auto"/>
                <w:left w:val="none" w:sz="0" w:space="0" w:color="auto"/>
                <w:bottom w:val="none" w:sz="0" w:space="0" w:color="auto"/>
                <w:right w:val="none" w:sz="0" w:space="0" w:color="auto"/>
              </w:divBdr>
            </w:div>
            <w:div w:id="693503895">
              <w:marLeft w:val="0"/>
              <w:marRight w:val="0"/>
              <w:marTop w:val="0"/>
              <w:marBottom w:val="0"/>
              <w:divBdr>
                <w:top w:val="none" w:sz="0" w:space="0" w:color="auto"/>
                <w:left w:val="none" w:sz="0" w:space="0" w:color="auto"/>
                <w:bottom w:val="none" w:sz="0" w:space="0" w:color="auto"/>
                <w:right w:val="none" w:sz="0" w:space="0" w:color="auto"/>
              </w:divBdr>
            </w:div>
            <w:div w:id="751270567">
              <w:marLeft w:val="0"/>
              <w:marRight w:val="0"/>
              <w:marTop w:val="0"/>
              <w:marBottom w:val="0"/>
              <w:divBdr>
                <w:top w:val="none" w:sz="0" w:space="0" w:color="auto"/>
                <w:left w:val="none" w:sz="0" w:space="0" w:color="auto"/>
                <w:bottom w:val="none" w:sz="0" w:space="0" w:color="auto"/>
                <w:right w:val="none" w:sz="0" w:space="0" w:color="auto"/>
              </w:divBdr>
            </w:div>
            <w:div w:id="798958872">
              <w:marLeft w:val="0"/>
              <w:marRight w:val="0"/>
              <w:marTop w:val="0"/>
              <w:marBottom w:val="0"/>
              <w:divBdr>
                <w:top w:val="none" w:sz="0" w:space="0" w:color="auto"/>
                <w:left w:val="none" w:sz="0" w:space="0" w:color="auto"/>
                <w:bottom w:val="none" w:sz="0" w:space="0" w:color="auto"/>
                <w:right w:val="none" w:sz="0" w:space="0" w:color="auto"/>
              </w:divBdr>
            </w:div>
            <w:div w:id="899053940">
              <w:marLeft w:val="0"/>
              <w:marRight w:val="0"/>
              <w:marTop w:val="0"/>
              <w:marBottom w:val="0"/>
              <w:divBdr>
                <w:top w:val="none" w:sz="0" w:space="0" w:color="auto"/>
                <w:left w:val="none" w:sz="0" w:space="0" w:color="auto"/>
                <w:bottom w:val="none" w:sz="0" w:space="0" w:color="auto"/>
                <w:right w:val="none" w:sz="0" w:space="0" w:color="auto"/>
              </w:divBdr>
            </w:div>
            <w:div w:id="919801073">
              <w:marLeft w:val="0"/>
              <w:marRight w:val="0"/>
              <w:marTop w:val="0"/>
              <w:marBottom w:val="0"/>
              <w:divBdr>
                <w:top w:val="none" w:sz="0" w:space="0" w:color="auto"/>
                <w:left w:val="none" w:sz="0" w:space="0" w:color="auto"/>
                <w:bottom w:val="none" w:sz="0" w:space="0" w:color="auto"/>
                <w:right w:val="none" w:sz="0" w:space="0" w:color="auto"/>
              </w:divBdr>
            </w:div>
            <w:div w:id="1110053823">
              <w:marLeft w:val="0"/>
              <w:marRight w:val="0"/>
              <w:marTop w:val="0"/>
              <w:marBottom w:val="0"/>
              <w:divBdr>
                <w:top w:val="none" w:sz="0" w:space="0" w:color="auto"/>
                <w:left w:val="none" w:sz="0" w:space="0" w:color="auto"/>
                <w:bottom w:val="none" w:sz="0" w:space="0" w:color="auto"/>
                <w:right w:val="none" w:sz="0" w:space="0" w:color="auto"/>
              </w:divBdr>
            </w:div>
            <w:div w:id="1154420231">
              <w:marLeft w:val="0"/>
              <w:marRight w:val="0"/>
              <w:marTop w:val="0"/>
              <w:marBottom w:val="0"/>
              <w:divBdr>
                <w:top w:val="none" w:sz="0" w:space="0" w:color="auto"/>
                <w:left w:val="none" w:sz="0" w:space="0" w:color="auto"/>
                <w:bottom w:val="none" w:sz="0" w:space="0" w:color="auto"/>
                <w:right w:val="none" w:sz="0" w:space="0" w:color="auto"/>
              </w:divBdr>
            </w:div>
            <w:div w:id="1297682164">
              <w:marLeft w:val="0"/>
              <w:marRight w:val="0"/>
              <w:marTop w:val="0"/>
              <w:marBottom w:val="0"/>
              <w:divBdr>
                <w:top w:val="none" w:sz="0" w:space="0" w:color="auto"/>
                <w:left w:val="none" w:sz="0" w:space="0" w:color="auto"/>
                <w:bottom w:val="none" w:sz="0" w:space="0" w:color="auto"/>
                <w:right w:val="none" w:sz="0" w:space="0" w:color="auto"/>
              </w:divBdr>
            </w:div>
            <w:div w:id="1575899154">
              <w:marLeft w:val="0"/>
              <w:marRight w:val="0"/>
              <w:marTop w:val="0"/>
              <w:marBottom w:val="0"/>
              <w:divBdr>
                <w:top w:val="none" w:sz="0" w:space="0" w:color="auto"/>
                <w:left w:val="none" w:sz="0" w:space="0" w:color="auto"/>
                <w:bottom w:val="none" w:sz="0" w:space="0" w:color="auto"/>
                <w:right w:val="none" w:sz="0" w:space="0" w:color="auto"/>
              </w:divBdr>
            </w:div>
            <w:div w:id="1669167912">
              <w:marLeft w:val="0"/>
              <w:marRight w:val="0"/>
              <w:marTop w:val="0"/>
              <w:marBottom w:val="0"/>
              <w:divBdr>
                <w:top w:val="none" w:sz="0" w:space="0" w:color="auto"/>
                <w:left w:val="none" w:sz="0" w:space="0" w:color="auto"/>
                <w:bottom w:val="none" w:sz="0" w:space="0" w:color="auto"/>
                <w:right w:val="none" w:sz="0" w:space="0" w:color="auto"/>
              </w:divBdr>
            </w:div>
            <w:div w:id="1749384461">
              <w:marLeft w:val="0"/>
              <w:marRight w:val="0"/>
              <w:marTop w:val="0"/>
              <w:marBottom w:val="0"/>
              <w:divBdr>
                <w:top w:val="none" w:sz="0" w:space="0" w:color="auto"/>
                <w:left w:val="none" w:sz="0" w:space="0" w:color="auto"/>
                <w:bottom w:val="none" w:sz="0" w:space="0" w:color="auto"/>
                <w:right w:val="none" w:sz="0" w:space="0" w:color="auto"/>
              </w:divBdr>
            </w:div>
            <w:div w:id="1796174413">
              <w:marLeft w:val="0"/>
              <w:marRight w:val="0"/>
              <w:marTop w:val="0"/>
              <w:marBottom w:val="0"/>
              <w:divBdr>
                <w:top w:val="none" w:sz="0" w:space="0" w:color="auto"/>
                <w:left w:val="none" w:sz="0" w:space="0" w:color="auto"/>
                <w:bottom w:val="none" w:sz="0" w:space="0" w:color="auto"/>
                <w:right w:val="none" w:sz="0" w:space="0" w:color="auto"/>
              </w:divBdr>
            </w:div>
            <w:div w:id="1802379899">
              <w:marLeft w:val="0"/>
              <w:marRight w:val="0"/>
              <w:marTop w:val="0"/>
              <w:marBottom w:val="0"/>
              <w:divBdr>
                <w:top w:val="none" w:sz="0" w:space="0" w:color="auto"/>
                <w:left w:val="none" w:sz="0" w:space="0" w:color="auto"/>
                <w:bottom w:val="none" w:sz="0" w:space="0" w:color="auto"/>
                <w:right w:val="none" w:sz="0" w:space="0" w:color="auto"/>
              </w:divBdr>
            </w:div>
            <w:div w:id="1829637576">
              <w:marLeft w:val="0"/>
              <w:marRight w:val="0"/>
              <w:marTop w:val="0"/>
              <w:marBottom w:val="0"/>
              <w:divBdr>
                <w:top w:val="none" w:sz="0" w:space="0" w:color="auto"/>
                <w:left w:val="none" w:sz="0" w:space="0" w:color="auto"/>
                <w:bottom w:val="none" w:sz="0" w:space="0" w:color="auto"/>
                <w:right w:val="none" w:sz="0" w:space="0" w:color="auto"/>
              </w:divBdr>
            </w:div>
          </w:divsChild>
        </w:div>
        <w:div w:id="1905290941">
          <w:marLeft w:val="0"/>
          <w:marRight w:val="0"/>
          <w:marTop w:val="0"/>
          <w:marBottom w:val="0"/>
          <w:divBdr>
            <w:top w:val="none" w:sz="0" w:space="0" w:color="auto"/>
            <w:left w:val="none" w:sz="0" w:space="0" w:color="auto"/>
            <w:bottom w:val="none" w:sz="0" w:space="0" w:color="auto"/>
            <w:right w:val="none" w:sz="0" w:space="0" w:color="auto"/>
          </w:divBdr>
          <w:divsChild>
            <w:div w:id="192161147">
              <w:marLeft w:val="0"/>
              <w:marRight w:val="0"/>
              <w:marTop w:val="0"/>
              <w:marBottom w:val="0"/>
              <w:divBdr>
                <w:top w:val="none" w:sz="0" w:space="0" w:color="auto"/>
                <w:left w:val="none" w:sz="0" w:space="0" w:color="auto"/>
                <w:bottom w:val="none" w:sz="0" w:space="0" w:color="auto"/>
                <w:right w:val="none" w:sz="0" w:space="0" w:color="auto"/>
              </w:divBdr>
            </w:div>
            <w:div w:id="230120959">
              <w:marLeft w:val="0"/>
              <w:marRight w:val="0"/>
              <w:marTop w:val="0"/>
              <w:marBottom w:val="0"/>
              <w:divBdr>
                <w:top w:val="none" w:sz="0" w:space="0" w:color="auto"/>
                <w:left w:val="none" w:sz="0" w:space="0" w:color="auto"/>
                <w:bottom w:val="none" w:sz="0" w:space="0" w:color="auto"/>
                <w:right w:val="none" w:sz="0" w:space="0" w:color="auto"/>
              </w:divBdr>
            </w:div>
            <w:div w:id="246159063">
              <w:marLeft w:val="0"/>
              <w:marRight w:val="0"/>
              <w:marTop w:val="0"/>
              <w:marBottom w:val="0"/>
              <w:divBdr>
                <w:top w:val="none" w:sz="0" w:space="0" w:color="auto"/>
                <w:left w:val="none" w:sz="0" w:space="0" w:color="auto"/>
                <w:bottom w:val="none" w:sz="0" w:space="0" w:color="auto"/>
                <w:right w:val="none" w:sz="0" w:space="0" w:color="auto"/>
              </w:divBdr>
            </w:div>
            <w:div w:id="247888854">
              <w:marLeft w:val="0"/>
              <w:marRight w:val="0"/>
              <w:marTop w:val="0"/>
              <w:marBottom w:val="0"/>
              <w:divBdr>
                <w:top w:val="none" w:sz="0" w:space="0" w:color="auto"/>
                <w:left w:val="none" w:sz="0" w:space="0" w:color="auto"/>
                <w:bottom w:val="none" w:sz="0" w:space="0" w:color="auto"/>
                <w:right w:val="none" w:sz="0" w:space="0" w:color="auto"/>
              </w:divBdr>
            </w:div>
            <w:div w:id="368990053">
              <w:marLeft w:val="0"/>
              <w:marRight w:val="0"/>
              <w:marTop w:val="0"/>
              <w:marBottom w:val="0"/>
              <w:divBdr>
                <w:top w:val="none" w:sz="0" w:space="0" w:color="auto"/>
                <w:left w:val="none" w:sz="0" w:space="0" w:color="auto"/>
                <w:bottom w:val="none" w:sz="0" w:space="0" w:color="auto"/>
                <w:right w:val="none" w:sz="0" w:space="0" w:color="auto"/>
              </w:divBdr>
            </w:div>
            <w:div w:id="546455349">
              <w:marLeft w:val="0"/>
              <w:marRight w:val="0"/>
              <w:marTop w:val="0"/>
              <w:marBottom w:val="0"/>
              <w:divBdr>
                <w:top w:val="none" w:sz="0" w:space="0" w:color="auto"/>
                <w:left w:val="none" w:sz="0" w:space="0" w:color="auto"/>
                <w:bottom w:val="none" w:sz="0" w:space="0" w:color="auto"/>
                <w:right w:val="none" w:sz="0" w:space="0" w:color="auto"/>
              </w:divBdr>
            </w:div>
            <w:div w:id="627470522">
              <w:marLeft w:val="0"/>
              <w:marRight w:val="0"/>
              <w:marTop w:val="0"/>
              <w:marBottom w:val="0"/>
              <w:divBdr>
                <w:top w:val="none" w:sz="0" w:space="0" w:color="auto"/>
                <w:left w:val="none" w:sz="0" w:space="0" w:color="auto"/>
                <w:bottom w:val="none" w:sz="0" w:space="0" w:color="auto"/>
                <w:right w:val="none" w:sz="0" w:space="0" w:color="auto"/>
              </w:divBdr>
            </w:div>
            <w:div w:id="730273555">
              <w:marLeft w:val="0"/>
              <w:marRight w:val="0"/>
              <w:marTop w:val="0"/>
              <w:marBottom w:val="0"/>
              <w:divBdr>
                <w:top w:val="none" w:sz="0" w:space="0" w:color="auto"/>
                <w:left w:val="none" w:sz="0" w:space="0" w:color="auto"/>
                <w:bottom w:val="none" w:sz="0" w:space="0" w:color="auto"/>
                <w:right w:val="none" w:sz="0" w:space="0" w:color="auto"/>
              </w:divBdr>
            </w:div>
            <w:div w:id="787548945">
              <w:marLeft w:val="0"/>
              <w:marRight w:val="0"/>
              <w:marTop w:val="0"/>
              <w:marBottom w:val="0"/>
              <w:divBdr>
                <w:top w:val="none" w:sz="0" w:space="0" w:color="auto"/>
                <w:left w:val="none" w:sz="0" w:space="0" w:color="auto"/>
                <w:bottom w:val="none" w:sz="0" w:space="0" w:color="auto"/>
                <w:right w:val="none" w:sz="0" w:space="0" w:color="auto"/>
              </w:divBdr>
            </w:div>
            <w:div w:id="790905151">
              <w:marLeft w:val="0"/>
              <w:marRight w:val="0"/>
              <w:marTop w:val="0"/>
              <w:marBottom w:val="0"/>
              <w:divBdr>
                <w:top w:val="none" w:sz="0" w:space="0" w:color="auto"/>
                <w:left w:val="none" w:sz="0" w:space="0" w:color="auto"/>
                <w:bottom w:val="none" w:sz="0" w:space="0" w:color="auto"/>
                <w:right w:val="none" w:sz="0" w:space="0" w:color="auto"/>
              </w:divBdr>
            </w:div>
            <w:div w:id="902300814">
              <w:marLeft w:val="0"/>
              <w:marRight w:val="0"/>
              <w:marTop w:val="0"/>
              <w:marBottom w:val="0"/>
              <w:divBdr>
                <w:top w:val="none" w:sz="0" w:space="0" w:color="auto"/>
                <w:left w:val="none" w:sz="0" w:space="0" w:color="auto"/>
                <w:bottom w:val="none" w:sz="0" w:space="0" w:color="auto"/>
                <w:right w:val="none" w:sz="0" w:space="0" w:color="auto"/>
              </w:divBdr>
            </w:div>
            <w:div w:id="988680023">
              <w:marLeft w:val="0"/>
              <w:marRight w:val="0"/>
              <w:marTop w:val="0"/>
              <w:marBottom w:val="0"/>
              <w:divBdr>
                <w:top w:val="none" w:sz="0" w:space="0" w:color="auto"/>
                <w:left w:val="none" w:sz="0" w:space="0" w:color="auto"/>
                <w:bottom w:val="none" w:sz="0" w:space="0" w:color="auto"/>
                <w:right w:val="none" w:sz="0" w:space="0" w:color="auto"/>
              </w:divBdr>
            </w:div>
            <w:div w:id="1045177567">
              <w:marLeft w:val="0"/>
              <w:marRight w:val="0"/>
              <w:marTop w:val="0"/>
              <w:marBottom w:val="0"/>
              <w:divBdr>
                <w:top w:val="none" w:sz="0" w:space="0" w:color="auto"/>
                <w:left w:val="none" w:sz="0" w:space="0" w:color="auto"/>
                <w:bottom w:val="none" w:sz="0" w:space="0" w:color="auto"/>
                <w:right w:val="none" w:sz="0" w:space="0" w:color="auto"/>
              </w:divBdr>
            </w:div>
            <w:div w:id="1164322318">
              <w:marLeft w:val="0"/>
              <w:marRight w:val="0"/>
              <w:marTop w:val="0"/>
              <w:marBottom w:val="0"/>
              <w:divBdr>
                <w:top w:val="none" w:sz="0" w:space="0" w:color="auto"/>
                <w:left w:val="none" w:sz="0" w:space="0" w:color="auto"/>
                <w:bottom w:val="none" w:sz="0" w:space="0" w:color="auto"/>
                <w:right w:val="none" w:sz="0" w:space="0" w:color="auto"/>
              </w:divBdr>
            </w:div>
            <w:div w:id="1324166427">
              <w:marLeft w:val="0"/>
              <w:marRight w:val="0"/>
              <w:marTop w:val="0"/>
              <w:marBottom w:val="0"/>
              <w:divBdr>
                <w:top w:val="none" w:sz="0" w:space="0" w:color="auto"/>
                <w:left w:val="none" w:sz="0" w:space="0" w:color="auto"/>
                <w:bottom w:val="none" w:sz="0" w:space="0" w:color="auto"/>
                <w:right w:val="none" w:sz="0" w:space="0" w:color="auto"/>
              </w:divBdr>
            </w:div>
            <w:div w:id="1449199796">
              <w:marLeft w:val="0"/>
              <w:marRight w:val="0"/>
              <w:marTop w:val="0"/>
              <w:marBottom w:val="0"/>
              <w:divBdr>
                <w:top w:val="none" w:sz="0" w:space="0" w:color="auto"/>
                <w:left w:val="none" w:sz="0" w:space="0" w:color="auto"/>
                <w:bottom w:val="none" w:sz="0" w:space="0" w:color="auto"/>
                <w:right w:val="none" w:sz="0" w:space="0" w:color="auto"/>
              </w:divBdr>
            </w:div>
            <w:div w:id="1801148321">
              <w:marLeft w:val="0"/>
              <w:marRight w:val="0"/>
              <w:marTop w:val="0"/>
              <w:marBottom w:val="0"/>
              <w:divBdr>
                <w:top w:val="none" w:sz="0" w:space="0" w:color="auto"/>
                <w:left w:val="none" w:sz="0" w:space="0" w:color="auto"/>
                <w:bottom w:val="none" w:sz="0" w:space="0" w:color="auto"/>
                <w:right w:val="none" w:sz="0" w:space="0" w:color="auto"/>
              </w:divBdr>
            </w:div>
            <w:div w:id="1958415776">
              <w:marLeft w:val="0"/>
              <w:marRight w:val="0"/>
              <w:marTop w:val="0"/>
              <w:marBottom w:val="0"/>
              <w:divBdr>
                <w:top w:val="none" w:sz="0" w:space="0" w:color="auto"/>
                <w:left w:val="none" w:sz="0" w:space="0" w:color="auto"/>
                <w:bottom w:val="none" w:sz="0" w:space="0" w:color="auto"/>
                <w:right w:val="none" w:sz="0" w:space="0" w:color="auto"/>
              </w:divBdr>
            </w:div>
            <w:div w:id="2056855574">
              <w:marLeft w:val="0"/>
              <w:marRight w:val="0"/>
              <w:marTop w:val="0"/>
              <w:marBottom w:val="0"/>
              <w:divBdr>
                <w:top w:val="none" w:sz="0" w:space="0" w:color="auto"/>
                <w:left w:val="none" w:sz="0" w:space="0" w:color="auto"/>
                <w:bottom w:val="none" w:sz="0" w:space="0" w:color="auto"/>
                <w:right w:val="none" w:sz="0" w:space="0" w:color="auto"/>
              </w:divBdr>
            </w:div>
            <w:div w:id="2057119714">
              <w:marLeft w:val="0"/>
              <w:marRight w:val="0"/>
              <w:marTop w:val="0"/>
              <w:marBottom w:val="0"/>
              <w:divBdr>
                <w:top w:val="none" w:sz="0" w:space="0" w:color="auto"/>
                <w:left w:val="none" w:sz="0" w:space="0" w:color="auto"/>
                <w:bottom w:val="none" w:sz="0" w:space="0" w:color="auto"/>
                <w:right w:val="none" w:sz="0" w:space="0" w:color="auto"/>
              </w:divBdr>
            </w:div>
            <w:div w:id="2095781820">
              <w:marLeft w:val="0"/>
              <w:marRight w:val="0"/>
              <w:marTop w:val="0"/>
              <w:marBottom w:val="0"/>
              <w:divBdr>
                <w:top w:val="none" w:sz="0" w:space="0" w:color="auto"/>
                <w:left w:val="none" w:sz="0" w:space="0" w:color="auto"/>
                <w:bottom w:val="none" w:sz="0" w:space="0" w:color="auto"/>
                <w:right w:val="none" w:sz="0" w:space="0" w:color="auto"/>
              </w:divBdr>
            </w:div>
            <w:div w:id="21300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righton-hove.gov.uk/council-and-democracy-draft/corporate-leadership-plan" TargetMode="Externa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brighton-hove.gov.uk/council-and-democracy/councillors-and-committees"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mailto:Alan.Hollingmode@brighton-hove.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97WyLZ3zCSg&amp;list=PLkn6wzCIq2ymRdq-kiDZFbcgy4esAZ6rl&amp;index=9" TargetMode="External"/><Relationship Id="rId5" Type="http://schemas.openxmlformats.org/officeDocument/2006/relationships/styles" Target="style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hyperlink" Target="https://democracy.brighton-hove.gov.uk/documents/s159901/Fleet%20Strategy%20APX.%20n%201.pdf" TargetMode="External"/><Relationship Id="rId19" Type="http://schemas.microsoft.com/office/2007/relationships/diagramDrawing" Target="diagrams/drawing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righton-hove.gov.uk/brighton-hove-city-council-plan-2023-2027"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F333FB-8C76-48D2-90C9-9DBE5FC98D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73DBC02-2596-4D4F-AB7C-DBA96B46DF4D}">
      <dgm:prSet phldrT="[Text]" custT="1"/>
      <dgm:spPr>
        <a:solidFill>
          <a:srgbClr val="791957"/>
        </a:solidFill>
        <a:ln>
          <a:solidFill>
            <a:srgbClr val="791957"/>
          </a:solidFill>
        </a:ln>
      </dgm:spPr>
      <dgm:t>
        <a:bodyPr/>
        <a:lstStyle/>
        <a:p>
          <a:r>
            <a:rPr lang="en-GB" sz="1050" b="1"/>
            <a:t>Corporate Director City Services</a:t>
          </a:r>
        </a:p>
      </dgm:t>
    </dgm:pt>
    <dgm:pt modelId="{052A0D51-D537-415A-A3BD-711811540B09}" type="parTrans" cxnId="{28973EED-B9CF-4D55-A1D2-4C44576998B2}">
      <dgm:prSet/>
      <dgm:spPr/>
      <dgm:t>
        <a:bodyPr/>
        <a:lstStyle/>
        <a:p>
          <a:endParaRPr lang="en-GB"/>
        </a:p>
      </dgm:t>
    </dgm:pt>
    <dgm:pt modelId="{38F3B007-9C91-4DCC-B1B4-09756EB2E7C3}" type="sibTrans" cxnId="{28973EED-B9CF-4D55-A1D2-4C44576998B2}">
      <dgm:prSet/>
      <dgm:spPr/>
      <dgm:t>
        <a:bodyPr/>
        <a:lstStyle/>
        <a:p>
          <a:endParaRPr lang="en-GB"/>
        </a:p>
      </dgm:t>
    </dgm:pt>
    <dgm:pt modelId="{551361D5-82EF-42D0-9435-A247B64FB34C}" type="asst">
      <dgm:prSet phldrT="[Text]" custT="1"/>
      <dgm:spPr>
        <a:noFill/>
        <a:ln>
          <a:solidFill>
            <a:srgbClr val="791957"/>
          </a:solidFill>
        </a:ln>
      </dgm:spPr>
      <dgm:t>
        <a:bodyPr/>
        <a:lstStyle/>
        <a:p>
          <a:r>
            <a:rPr lang="en-GB" sz="900" b="1">
              <a:solidFill>
                <a:srgbClr val="791957"/>
              </a:solidFill>
            </a:rPr>
            <a:t>Executive Assistant</a:t>
          </a:r>
        </a:p>
      </dgm:t>
    </dgm:pt>
    <dgm:pt modelId="{79E224A6-D9DA-48B2-A8D4-956C9AF9506B}" type="parTrans" cxnId="{BD8F337E-CC4B-4292-B7E5-5B828BAF6E0C}">
      <dgm:prSet/>
      <dgm:spPr>
        <a:solidFill>
          <a:srgbClr val="791957"/>
        </a:solidFill>
        <a:ln>
          <a:solidFill>
            <a:srgbClr val="791957"/>
          </a:solidFill>
        </a:ln>
      </dgm:spPr>
      <dgm:t>
        <a:bodyPr/>
        <a:lstStyle/>
        <a:p>
          <a:endParaRPr lang="en-GB"/>
        </a:p>
      </dgm:t>
    </dgm:pt>
    <dgm:pt modelId="{385A1086-6628-4B8A-9EA0-9C087CAF94B4}" type="sibTrans" cxnId="{BD8F337E-CC4B-4292-B7E5-5B828BAF6E0C}">
      <dgm:prSet/>
      <dgm:spPr/>
      <dgm:t>
        <a:bodyPr/>
        <a:lstStyle/>
        <a:p>
          <a:endParaRPr lang="en-GB"/>
        </a:p>
      </dgm:t>
    </dgm:pt>
    <dgm:pt modelId="{0A9956E6-35C7-430B-BF15-B7819108A47A}">
      <dgm:prSet phldrT="[Text]" custT="1"/>
      <dgm:spPr>
        <a:solidFill>
          <a:srgbClr val="791957"/>
        </a:solidFill>
      </dgm:spPr>
      <dgm:t>
        <a:bodyPr/>
        <a:lstStyle/>
        <a:p>
          <a:r>
            <a:rPr lang="en-GB" sz="900"/>
            <a:t>Assistant Director Culture, Tourism, Sport &amp; City Parks</a:t>
          </a:r>
        </a:p>
      </dgm:t>
    </dgm:pt>
    <dgm:pt modelId="{DC7E600B-B925-4C1A-901D-09A33531717B}" type="parTrans" cxnId="{2A865363-7EED-412A-9871-A868F80A8EC6}">
      <dgm:prSet/>
      <dgm:spPr>
        <a:solidFill>
          <a:srgbClr val="791957"/>
        </a:solidFill>
        <a:ln>
          <a:solidFill>
            <a:srgbClr val="791957"/>
          </a:solidFill>
        </a:ln>
      </dgm:spPr>
      <dgm:t>
        <a:bodyPr/>
        <a:lstStyle/>
        <a:p>
          <a:endParaRPr lang="en-GB"/>
        </a:p>
      </dgm:t>
    </dgm:pt>
    <dgm:pt modelId="{17DF1FA9-3E8A-4665-A13D-7E628EE39557}" type="sibTrans" cxnId="{2A865363-7EED-412A-9871-A868F80A8EC6}">
      <dgm:prSet/>
      <dgm:spPr/>
      <dgm:t>
        <a:bodyPr/>
        <a:lstStyle/>
        <a:p>
          <a:endParaRPr lang="en-GB"/>
        </a:p>
      </dgm:t>
    </dgm:pt>
    <dgm:pt modelId="{506413FE-2289-4385-8000-45F3EE179A94}">
      <dgm:prSet phldrT="[Text]"/>
      <dgm:spPr>
        <a:solidFill>
          <a:srgbClr val="791957"/>
        </a:solidFill>
      </dgm:spPr>
      <dgm:t>
        <a:bodyPr/>
        <a:lstStyle/>
        <a:p>
          <a:r>
            <a:rPr lang="en-GB"/>
            <a:t>Assistant Director City Development &amp; Regeneration</a:t>
          </a:r>
        </a:p>
      </dgm:t>
    </dgm:pt>
    <dgm:pt modelId="{7C33EDAF-1D3A-4FE7-A38B-92AAF5245D08}" type="parTrans" cxnId="{E1608B73-76AE-424D-8EFF-C24DDA9F9CC5}">
      <dgm:prSet/>
      <dgm:spPr>
        <a:ln>
          <a:solidFill>
            <a:srgbClr val="006C5D"/>
          </a:solidFill>
        </a:ln>
      </dgm:spPr>
      <dgm:t>
        <a:bodyPr/>
        <a:lstStyle/>
        <a:p>
          <a:endParaRPr lang="en-GB"/>
        </a:p>
      </dgm:t>
    </dgm:pt>
    <dgm:pt modelId="{39E465EB-FAAA-44F3-B3D5-DF2DCF57D9DF}" type="sibTrans" cxnId="{E1608B73-76AE-424D-8EFF-C24DDA9F9CC5}">
      <dgm:prSet/>
      <dgm:spPr/>
      <dgm:t>
        <a:bodyPr/>
        <a:lstStyle/>
        <a:p>
          <a:endParaRPr lang="en-GB"/>
        </a:p>
      </dgm:t>
    </dgm:pt>
    <dgm:pt modelId="{9F758446-1794-42B5-A1A7-CA2BFFCD7247}">
      <dgm:prSet phldrT="[Text]"/>
      <dgm:spPr>
        <a:solidFill>
          <a:srgbClr val="791957"/>
        </a:solidFill>
      </dgm:spPr>
      <dgm:t>
        <a:bodyPr/>
        <a:lstStyle/>
        <a:p>
          <a:r>
            <a:rPr lang="en-GB"/>
            <a:t>Assistant Director City Transport</a:t>
          </a:r>
        </a:p>
      </dgm:t>
    </dgm:pt>
    <dgm:pt modelId="{2D3BBC79-BD7E-4FD4-8580-9E28942341C7}" type="parTrans" cxnId="{157CAA69-5834-4580-B5CE-34A5E616EE47}">
      <dgm:prSet/>
      <dgm:spPr>
        <a:ln>
          <a:solidFill>
            <a:srgbClr val="006C5D"/>
          </a:solidFill>
        </a:ln>
      </dgm:spPr>
      <dgm:t>
        <a:bodyPr/>
        <a:lstStyle/>
        <a:p>
          <a:endParaRPr lang="en-GB"/>
        </a:p>
      </dgm:t>
    </dgm:pt>
    <dgm:pt modelId="{0D198757-23CE-4669-83F9-EB6FDDCD0F1F}" type="sibTrans" cxnId="{157CAA69-5834-4580-B5CE-34A5E616EE47}">
      <dgm:prSet/>
      <dgm:spPr/>
      <dgm:t>
        <a:bodyPr/>
        <a:lstStyle/>
        <a:p>
          <a:endParaRPr lang="en-GB"/>
        </a:p>
      </dgm:t>
    </dgm:pt>
    <dgm:pt modelId="{D182B848-A3F8-45DB-958F-07A13982624F}" type="asst">
      <dgm:prSet custT="1"/>
      <dgm:spPr>
        <a:noFill/>
        <a:ln>
          <a:solidFill>
            <a:srgbClr val="791957"/>
          </a:solidFill>
        </a:ln>
      </dgm:spPr>
      <dgm:t>
        <a:bodyPr/>
        <a:lstStyle/>
        <a:p>
          <a:r>
            <a:rPr lang="en-GB" sz="900" b="1">
              <a:solidFill>
                <a:srgbClr val="791957"/>
              </a:solidFill>
            </a:rPr>
            <a:t>Business Improvement Manager</a:t>
          </a:r>
        </a:p>
      </dgm:t>
    </dgm:pt>
    <dgm:pt modelId="{C93D4B6F-E15A-47DF-BC89-354AE0AEBC9A}" type="parTrans" cxnId="{91CCF4E6-D5E3-4382-8A56-FA8E45D8A5BC}">
      <dgm:prSet/>
      <dgm:spPr>
        <a:solidFill>
          <a:srgbClr val="791957"/>
        </a:solidFill>
        <a:ln>
          <a:solidFill>
            <a:srgbClr val="791957"/>
          </a:solidFill>
        </a:ln>
      </dgm:spPr>
      <dgm:t>
        <a:bodyPr/>
        <a:lstStyle/>
        <a:p>
          <a:endParaRPr lang="en-GB"/>
        </a:p>
      </dgm:t>
    </dgm:pt>
    <dgm:pt modelId="{3246CC93-4477-42AE-A20F-B681E40F94F1}" type="sibTrans" cxnId="{91CCF4E6-D5E3-4382-8A56-FA8E45D8A5BC}">
      <dgm:prSet/>
      <dgm:spPr/>
      <dgm:t>
        <a:bodyPr/>
        <a:lstStyle/>
        <a:p>
          <a:endParaRPr lang="en-GB"/>
        </a:p>
      </dgm:t>
    </dgm:pt>
    <dgm:pt modelId="{3B5BE1A5-CAC8-4510-A97D-D5E3CE638A7B}">
      <dgm:prSet/>
      <dgm:spPr>
        <a:solidFill>
          <a:srgbClr val="791957"/>
        </a:solidFill>
      </dgm:spPr>
      <dgm:t>
        <a:bodyPr/>
        <a:lstStyle/>
        <a:p>
          <a:r>
            <a:rPr lang="en-GB"/>
            <a:t>Assistant Director City Environment</a:t>
          </a:r>
        </a:p>
      </dgm:t>
    </dgm:pt>
    <dgm:pt modelId="{427C420D-68CE-4D76-8468-CBB9DE666462}" type="parTrans" cxnId="{68715F97-E624-4EEC-916E-E0C19647BFFE}">
      <dgm:prSet/>
      <dgm:spPr>
        <a:solidFill>
          <a:srgbClr val="791957"/>
        </a:solidFill>
        <a:ln>
          <a:solidFill>
            <a:srgbClr val="791957"/>
          </a:solidFill>
        </a:ln>
      </dgm:spPr>
      <dgm:t>
        <a:bodyPr/>
        <a:lstStyle/>
        <a:p>
          <a:endParaRPr lang="en-GB"/>
        </a:p>
      </dgm:t>
    </dgm:pt>
    <dgm:pt modelId="{2D30450E-7C60-4D56-830E-207D78B87852}" type="sibTrans" cxnId="{68715F97-E624-4EEC-916E-E0C19647BFFE}">
      <dgm:prSet/>
      <dgm:spPr/>
      <dgm:t>
        <a:bodyPr/>
        <a:lstStyle/>
        <a:p>
          <a:endParaRPr lang="en-GB"/>
        </a:p>
      </dgm:t>
    </dgm:pt>
    <dgm:pt modelId="{545629D6-DCC8-4B9C-BD4D-C54B6C156E19}">
      <dgm:prSet/>
      <dgm:spPr>
        <a:solidFill>
          <a:srgbClr val="791957"/>
        </a:solidFill>
      </dgm:spPr>
      <dgm:t>
        <a:bodyPr/>
        <a:lstStyle/>
        <a:p>
          <a:r>
            <a:rPr lang="en-GB"/>
            <a:t>Assistant Director Property &amp; Design</a:t>
          </a:r>
        </a:p>
      </dgm:t>
    </dgm:pt>
    <dgm:pt modelId="{5EE1FC98-7717-4B1A-BCF9-11E415AC3EA1}" type="parTrans" cxnId="{16623869-E963-42E6-B391-4C1055FD9D23}">
      <dgm:prSet/>
      <dgm:spPr>
        <a:solidFill>
          <a:srgbClr val="791957"/>
        </a:solidFill>
        <a:ln>
          <a:solidFill>
            <a:srgbClr val="791957"/>
          </a:solidFill>
        </a:ln>
      </dgm:spPr>
      <dgm:t>
        <a:bodyPr/>
        <a:lstStyle/>
        <a:p>
          <a:endParaRPr lang="en-GB"/>
        </a:p>
      </dgm:t>
    </dgm:pt>
    <dgm:pt modelId="{FFCB2887-9282-487F-BD80-6798DEEDE16B}" type="sibTrans" cxnId="{16623869-E963-42E6-B391-4C1055FD9D23}">
      <dgm:prSet/>
      <dgm:spPr/>
      <dgm:t>
        <a:bodyPr/>
        <a:lstStyle/>
        <a:p>
          <a:endParaRPr lang="en-GB"/>
        </a:p>
      </dgm:t>
    </dgm:pt>
    <dgm:pt modelId="{31A57E11-4AA9-471D-9A46-62E2DD788F67}">
      <dgm:prSet custT="1"/>
      <dgm:spPr>
        <a:solidFill>
          <a:srgbClr val="E0CCD1">
            <a:alpha val="61961"/>
          </a:srgbClr>
        </a:solidFill>
      </dgm:spPr>
      <dgm:t>
        <a:bodyPr/>
        <a:lstStyle/>
        <a:p>
          <a:r>
            <a:rPr lang="en-GB" sz="900">
              <a:solidFill>
                <a:sysClr val="windowText" lastClr="000000"/>
              </a:solidFill>
            </a:rPr>
            <a:t>Head of Sport &amp; Leisure</a:t>
          </a:r>
        </a:p>
      </dgm:t>
    </dgm:pt>
    <dgm:pt modelId="{807E1F02-0A39-4ED6-8C30-812F8D1F175B}" type="parTrans" cxnId="{997679B1-0F5D-4A5B-887F-641D9BCD24FC}">
      <dgm:prSet/>
      <dgm:spPr>
        <a:solidFill>
          <a:srgbClr val="791957"/>
        </a:solidFill>
        <a:ln>
          <a:solidFill>
            <a:srgbClr val="791957"/>
          </a:solidFill>
        </a:ln>
      </dgm:spPr>
      <dgm:t>
        <a:bodyPr/>
        <a:lstStyle/>
        <a:p>
          <a:endParaRPr lang="en-GB"/>
        </a:p>
      </dgm:t>
    </dgm:pt>
    <dgm:pt modelId="{3F293C94-07D3-442E-BDCF-36F1C4F2CB38}" type="sibTrans" cxnId="{997679B1-0F5D-4A5B-887F-641D9BCD24FC}">
      <dgm:prSet/>
      <dgm:spPr/>
      <dgm:t>
        <a:bodyPr/>
        <a:lstStyle/>
        <a:p>
          <a:endParaRPr lang="en-GB"/>
        </a:p>
      </dgm:t>
    </dgm:pt>
    <dgm:pt modelId="{4F340725-B88D-49CD-B630-4A687E4B8B95}">
      <dgm:prSet custT="1"/>
      <dgm:spPr>
        <a:solidFill>
          <a:srgbClr val="E0CCD1">
            <a:alpha val="61961"/>
          </a:srgbClr>
        </a:solidFill>
      </dgm:spPr>
      <dgm:t>
        <a:bodyPr/>
        <a:lstStyle/>
        <a:p>
          <a:r>
            <a:rPr lang="en-GB" sz="900">
              <a:solidFill>
                <a:sysClr val="windowText" lastClr="000000"/>
              </a:solidFill>
            </a:rPr>
            <a:t>Head of Tourism &amp; Venues</a:t>
          </a:r>
        </a:p>
      </dgm:t>
    </dgm:pt>
    <dgm:pt modelId="{790BA93F-38B9-41CA-8377-06ADFC19A7CD}" type="parTrans" cxnId="{DB016313-1D3A-4204-AFEE-698B29A195C9}">
      <dgm:prSet/>
      <dgm:spPr>
        <a:solidFill>
          <a:srgbClr val="791957"/>
        </a:solidFill>
        <a:ln>
          <a:solidFill>
            <a:srgbClr val="791957"/>
          </a:solidFill>
        </a:ln>
      </dgm:spPr>
      <dgm:t>
        <a:bodyPr/>
        <a:lstStyle/>
        <a:p>
          <a:endParaRPr lang="en-GB"/>
        </a:p>
      </dgm:t>
    </dgm:pt>
    <dgm:pt modelId="{DD9D0BE0-3936-4D49-B108-CA9B1DC477FB}" type="sibTrans" cxnId="{DB016313-1D3A-4204-AFEE-698B29A195C9}">
      <dgm:prSet/>
      <dgm:spPr/>
      <dgm:t>
        <a:bodyPr/>
        <a:lstStyle/>
        <a:p>
          <a:endParaRPr lang="en-GB"/>
        </a:p>
      </dgm:t>
    </dgm:pt>
    <dgm:pt modelId="{C4BE9DDE-EDB1-40C6-A9A5-3BD5D317A2A4}">
      <dgm:prSet custT="1"/>
      <dgm:spPr>
        <a:solidFill>
          <a:srgbClr val="E0CCD1">
            <a:alpha val="61961"/>
          </a:srgbClr>
        </a:solidFill>
      </dgm:spPr>
      <dgm:t>
        <a:bodyPr/>
        <a:lstStyle/>
        <a:p>
          <a:r>
            <a:rPr lang="en-GB" sz="900">
              <a:solidFill>
                <a:sysClr val="windowText" lastClr="000000"/>
              </a:solidFill>
            </a:rPr>
            <a:t>Business &amp; Contracts Manager</a:t>
          </a:r>
        </a:p>
      </dgm:t>
    </dgm:pt>
    <dgm:pt modelId="{444C027A-4F10-4F76-B2A0-72AA21F18220}" type="parTrans" cxnId="{8E7CD14E-FB1F-4E45-AD15-110866480449}">
      <dgm:prSet/>
      <dgm:spPr>
        <a:solidFill>
          <a:srgbClr val="791957"/>
        </a:solidFill>
        <a:ln>
          <a:solidFill>
            <a:srgbClr val="791957"/>
          </a:solidFill>
        </a:ln>
      </dgm:spPr>
      <dgm:t>
        <a:bodyPr/>
        <a:lstStyle/>
        <a:p>
          <a:endParaRPr lang="en-GB"/>
        </a:p>
      </dgm:t>
    </dgm:pt>
    <dgm:pt modelId="{41B81D8A-69DE-4766-BF02-5FF6A71EF509}" type="sibTrans" cxnId="{8E7CD14E-FB1F-4E45-AD15-110866480449}">
      <dgm:prSet/>
      <dgm:spPr/>
      <dgm:t>
        <a:bodyPr/>
        <a:lstStyle/>
        <a:p>
          <a:endParaRPr lang="en-GB"/>
        </a:p>
      </dgm:t>
    </dgm:pt>
    <dgm:pt modelId="{46815747-1C2F-491A-B244-762F36D809D8}">
      <dgm:prSet custT="1"/>
      <dgm:spPr>
        <a:solidFill>
          <a:srgbClr val="E0CCD1">
            <a:alpha val="61961"/>
          </a:srgbClr>
        </a:solidFill>
      </dgm:spPr>
      <dgm:t>
        <a:bodyPr/>
        <a:lstStyle/>
        <a:p>
          <a:r>
            <a:rPr lang="en-GB" sz="900" b="0">
              <a:solidFill>
                <a:sysClr val="windowText" lastClr="000000"/>
              </a:solidFill>
            </a:rPr>
            <a:t>Strategic Manager for Arts, Culture &amp; Creative Industries</a:t>
          </a:r>
        </a:p>
      </dgm:t>
    </dgm:pt>
    <dgm:pt modelId="{21AE3C17-AE56-4BCB-8799-C6CA1699EB77}" type="parTrans" cxnId="{DFF4E0B7-AA6A-4FA5-B940-C97E9722739C}">
      <dgm:prSet/>
      <dgm:spPr>
        <a:solidFill>
          <a:srgbClr val="791957"/>
        </a:solidFill>
        <a:ln>
          <a:solidFill>
            <a:srgbClr val="791957"/>
          </a:solidFill>
        </a:ln>
      </dgm:spPr>
      <dgm:t>
        <a:bodyPr/>
        <a:lstStyle/>
        <a:p>
          <a:endParaRPr lang="en-GB"/>
        </a:p>
      </dgm:t>
    </dgm:pt>
    <dgm:pt modelId="{A9793B41-9C57-4DC6-918E-5B3EC7069D82}" type="sibTrans" cxnId="{DFF4E0B7-AA6A-4FA5-B940-C97E9722739C}">
      <dgm:prSet/>
      <dgm:spPr/>
      <dgm:t>
        <a:bodyPr/>
        <a:lstStyle/>
        <a:p>
          <a:endParaRPr lang="en-GB"/>
        </a:p>
      </dgm:t>
    </dgm:pt>
    <dgm:pt modelId="{FCE8D326-9CBD-43BE-96EF-AA0583CF7207}">
      <dgm:prSet/>
      <dgm:spPr>
        <a:solidFill>
          <a:srgbClr val="E0CCD1">
            <a:alpha val="61961"/>
          </a:srgbClr>
        </a:solidFill>
      </dgm:spPr>
      <dgm:t>
        <a:bodyPr/>
        <a:lstStyle/>
        <a:p>
          <a:r>
            <a:rPr lang="en-GB">
              <a:solidFill>
                <a:sysClr val="windowText" lastClr="000000"/>
              </a:solidFill>
            </a:rPr>
            <a:t>Head of Regeneration</a:t>
          </a:r>
        </a:p>
      </dgm:t>
    </dgm:pt>
    <dgm:pt modelId="{3873C241-4A51-4B8B-A694-3845BB66B2CB}" type="parTrans" cxnId="{CAFE11FC-D6D0-4585-A55D-5FE4AE217742}">
      <dgm:prSet/>
      <dgm:spPr>
        <a:solidFill>
          <a:srgbClr val="791957"/>
        </a:solidFill>
        <a:ln>
          <a:solidFill>
            <a:srgbClr val="791957"/>
          </a:solidFill>
        </a:ln>
      </dgm:spPr>
      <dgm:t>
        <a:bodyPr/>
        <a:lstStyle/>
        <a:p>
          <a:endParaRPr lang="en-GB"/>
        </a:p>
      </dgm:t>
    </dgm:pt>
    <dgm:pt modelId="{21F4F074-8CD1-4B52-A698-EF02259CBEE8}" type="sibTrans" cxnId="{CAFE11FC-D6D0-4585-A55D-5FE4AE217742}">
      <dgm:prSet/>
      <dgm:spPr/>
      <dgm:t>
        <a:bodyPr/>
        <a:lstStyle/>
        <a:p>
          <a:endParaRPr lang="en-GB"/>
        </a:p>
      </dgm:t>
    </dgm:pt>
    <dgm:pt modelId="{867F9D3C-F961-468B-BF2B-99C1E4EE09F8}">
      <dgm:prSet/>
      <dgm:spPr>
        <a:solidFill>
          <a:srgbClr val="E0CCD1">
            <a:alpha val="61961"/>
          </a:srgbClr>
        </a:solidFill>
      </dgm:spPr>
      <dgm:t>
        <a:bodyPr/>
        <a:lstStyle/>
        <a:p>
          <a:r>
            <a:rPr lang="en-GB">
              <a:solidFill>
                <a:sysClr val="windowText" lastClr="000000"/>
              </a:solidFill>
            </a:rPr>
            <a:t>Head of Planning</a:t>
          </a:r>
        </a:p>
      </dgm:t>
    </dgm:pt>
    <dgm:pt modelId="{8732DD40-8191-4CF0-A6E5-62B5154B6694}" type="parTrans" cxnId="{D5CF4F6C-59AC-441F-A3D5-0A44E7782F3A}">
      <dgm:prSet/>
      <dgm:spPr>
        <a:solidFill>
          <a:srgbClr val="791957"/>
        </a:solidFill>
        <a:ln>
          <a:solidFill>
            <a:srgbClr val="791957"/>
          </a:solidFill>
        </a:ln>
      </dgm:spPr>
      <dgm:t>
        <a:bodyPr/>
        <a:lstStyle/>
        <a:p>
          <a:endParaRPr lang="en-GB"/>
        </a:p>
      </dgm:t>
    </dgm:pt>
    <dgm:pt modelId="{0875A455-01DC-412C-882C-785091D390D7}" type="sibTrans" cxnId="{D5CF4F6C-59AC-441F-A3D5-0A44E7782F3A}">
      <dgm:prSet/>
      <dgm:spPr/>
      <dgm:t>
        <a:bodyPr/>
        <a:lstStyle/>
        <a:p>
          <a:endParaRPr lang="en-GB"/>
        </a:p>
      </dgm:t>
    </dgm:pt>
    <dgm:pt modelId="{EB226553-EF03-4017-9CBB-72EC4CCB1820}">
      <dgm:prSet/>
      <dgm:spPr>
        <a:solidFill>
          <a:srgbClr val="E0CCD1">
            <a:alpha val="61961"/>
          </a:srgbClr>
        </a:solidFill>
      </dgm:spPr>
      <dgm:t>
        <a:bodyPr/>
        <a:lstStyle/>
        <a:p>
          <a:r>
            <a:rPr lang="en-GB">
              <a:solidFill>
                <a:sysClr val="windowText" lastClr="000000"/>
              </a:solidFill>
            </a:rPr>
            <a:t>Head of Net Zero</a:t>
          </a:r>
        </a:p>
      </dgm:t>
    </dgm:pt>
    <dgm:pt modelId="{B4F8E180-E945-4295-93AD-ED94D1EE9A16}" type="parTrans" cxnId="{A9635A87-B510-4659-BDB4-53044C1F9C3D}">
      <dgm:prSet/>
      <dgm:spPr>
        <a:solidFill>
          <a:srgbClr val="791957"/>
        </a:solidFill>
        <a:ln>
          <a:solidFill>
            <a:srgbClr val="791957"/>
          </a:solidFill>
        </a:ln>
      </dgm:spPr>
      <dgm:t>
        <a:bodyPr/>
        <a:lstStyle/>
        <a:p>
          <a:endParaRPr lang="en-GB"/>
        </a:p>
      </dgm:t>
    </dgm:pt>
    <dgm:pt modelId="{64305068-9E83-4401-A26F-1362F160AEA3}" type="sibTrans" cxnId="{A9635A87-B510-4659-BDB4-53044C1F9C3D}">
      <dgm:prSet/>
      <dgm:spPr/>
      <dgm:t>
        <a:bodyPr/>
        <a:lstStyle/>
        <a:p>
          <a:endParaRPr lang="en-GB"/>
        </a:p>
      </dgm:t>
    </dgm:pt>
    <dgm:pt modelId="{0A3D1ADE-95DE-4B39-9572-6DA62EBAA29A}">
      <dgm:prSet/>
      <dgm:spPr>
        <a:solidFill>
          <a:srgbClr val="E0CCD1">
            <a:alpha val="61961"/>
          </a:srgbClr>
        </a:solidFill>
      </dgm:spPr>
      <dgm:t>
        <a:bodyPr/>
        <a:lstStyle/>
        <a:p>
          <a:r>
            <a:rPr lang="en-GB">
              <a:solidFill>
                <a:sysClr val="windowText" lastClr="000000"/>
              </a:solidFill>
            </a:rPr>
            <a:t>Economic Development Manager</a:t>
          </a:r>
        </a:p>
      </dgm:t>
    </dgm:pt>
    <dgm:pt modelId="{A737CD20-017A-4B13-B7DF-0E7CCB4ABB09}" type="parTrans" cxnId="{F879C34E-95A5-4215-BA41-450F8E28BD32}">
      <dgm:prSet/>
      <dgm:spPr>
        <a:solidFill>
          <a:srgbClr val="791957"/>
        </a:solidFill>
        <a:ln>
          <a:solidFill>
            <a:srgbClr val="791957"/>
          </a:solidFill>
        </a:ln>
      </dgm:spPr>
      <dgm:t>
        <a:bodyPr/>
        <a:lstStyle/>
        <a:p>
          <a:endParaRPr lang="en-GB"/>
        </a:p>
      </dgm:t>
    </dgm:pt>
    <dgm:pt modelId="{CE37EEAE-A843-45B5-A6C4-DEBC2A124BC4}" type="sibTrans" cxnId="{F879C34E-95A5-4215-BA41-450F8E28BD32}">
      <dgm:prSet/>
      <dgm:spPr/>
      <dgm:t>
        <a:bodyPr/>
        <a:lstStyle/>
        <a:p>
          <a:endParaRPr lang="en-GB"/>
        </a:p>
      </dgm:t>
    </dgm:pt>
    <dgm:pt modelId="{29D06A45-9256-43A6-A892-5F10ED2DD16B}">
      <dgm:prSet/>
      <dgm:spPr>
        <a:solidFill>
          <a:srgbClr val="E0CCD1">
            <a:alpha val="61961"/>
          </a:srgbClr>
        </a:solidFill>
      </dgm:spPr>
      <dgm:t>
        <a:bodyPr/>
        <a:lstStyle/>
        <a:p>
          <a:r>
            <a:rPr lang="en-GB">
              <a:solidFill>
                <a:sysClr val="windowText" lastClr="000000"/>
              </a:solidFill>
            </a:rPr>
            <a:t>Head of Transport Projects &amp; Engineering</a:t>
          </a:r>
        </a:p>
      </dgm:t>
    </dgm:pt>
    <dgm:pt modelId="{D7D45393-75F2-4082-BE35-CDFA239451E7}" type="parTrans" cxnId="{949D1F4B-2815-459C-8629-8DC6CA04B900}">
      <dgm:prSet/>
      <dgm:spPr>
        <a:solidFill>
          <a:srgbClr val="791957"/>
        </a:solidFill>
        <a:ln>
          <a:solidFill>
            <a:srgbClr val="791957"/>
          </a:solidFill>
        </a:ln>
      </dgm:spPr>
      <dgm:t>
        <a:bodyPr/>
        <a:lstStyle/>
        <a:p>
          <a:endParaRPr lang="en-GB"/>
        </a:p>
      </dgm:t>
    </dgm:pt>
    <dgm:pt modelId="{835AC231-1307-4B9D-973E-561CDBC7B46C}" type="sibTrans" cxnId="{949D1F4B-2815-459C-8629-8DC6CA04B900}">
      <dgm:prSet/>
      <dgm:spPr/>
      <dgm:t>
        <a:bodyPr/>
        <a:lstStyle/>
        <a:p>
          <a:endParaRPr lang="en-GB"/>
        </a:p>
      </dgm:t>
    </dgm:pt>
    <dgm:pt modelId="{6AB307A0-41DE-4D09-B31F-0335448F29A5}">
      <dgm:prSet/>
      <dgm:spPr>
        <a:solidFill>
          <a:srgbClr val="E0CCD1">
            <a:alpha val="61961"/>
          </a:srgbClr>
        </a:solidFill>
      </dgm:spPr>
      <dgm:t>
        <a:bodyPr/>
        <a:lstStyle/>
        <a:p>
          <a:r>
            <a:rPr lang="en-GB">
              <a:solidFill>
                <a:sysClr val="windowText" lastClr="000000"/>
              </a:solidFill>
            </a:rPr>
            <a:t>Head of Parking</a:t>
          </a:r>
        </a:p>
      </dgm:t>
    </dgm:pt>
    <dgm:pt modelId="{06DCC6E6-B675-4964-8410-B47E8E25EAF9}" type="parTrans" cxnId="{5364A427-0526-470E-B1CA-A2C4D7B9DACD}">
      <dgm:prSet/>
      <dgm:spPr>
        <a:solidFill>
          <a:srgbClr val="791957"/>
        </a:solidFill>
        <a:ln>
          <a:solidFill>
            <a:srgbClr val="791957"/>
          </a:solidFill>
        </a:ln>
      </dgm:spPr>
      <dgm:t>
        <a:bodyPr/>
        <a:lstStyle/>
        <a:p>
          <a:endParaRPr lang="en-GB"/>
        </a:p>
      </dgm:t>
    </dgm:pt>
    <dgm:pt modelId="{EB3CF2D6-261C-4DEB-BF7A-B74BD4FEC3D5}" type="sibTrans" cxnId="{5364A427-0526-470E-B1CA-A2C4D7B9DACD}">
      <dgm:prSet/>
      <dgm:spPr/>
      <dgm:t>
        <a:bodyPr/>
        <a:lstStyle/>
        <a:p>
          <a:endParaRPr lang="en-GB"/>
        </a:p>
      </dgm:t>
    </dgm:pt>
    <dgm:pt modelId="{82EC6C19-A459-4EF0-B3BB-DC1C8F8B9780}">
      <dgm:prSet/>
      <dgm:spPr>
        <a:solidFill>
          <a:srgbClr val="E0CCD1">
            <a:alpha val="61961"/>
          </a:srgbClr>
        </a:solidFill>
      </dgm:spPr>
      <dgm:t>
        <a:bodyPr/>
        <a:lstStyle/>
        <a:p>
          <a:r>
            <a:rPr lang="en-GB">
              <a:solidFill>
                <a:sysClr val="windowText" lastClr="000000"/>
              </a:solidFill>
            </a:rPr>
            <a:t>Head of Network Management </a:t>
          </a:r>
        </a:p>
      </dgm:t>
    </dgm:pt>
    <dgm:pt modelId="{A9EE2DAF-338A-43C5-B8E0-9CE06530E66E}" type="parTrans" cxnId="{6BDAC8FF-94BA-42FE-AF7A-04983D6C1380}">
      <dgm:prSet/>
      <dgm:spPr>
        <a:solidFill>
          <a:srgbClr val="791957"/>
        </a:solidFill>
        <a:ln>
          <a:solidFill>
            <a:srgbClr val="791957"/>
          </a:solidFill>
        </a:ln>
      </dgm:spPr>
      <dgm:t>
        <a:bodyPr/>
        <a:lstStyle/>
        <a:p>
          <a:endParaRPr lang="en-GB"/>
        </a:p>
      </dgm:t>
    </dgm:pt>
    <dgm:pt modelId="{70440457-981F-4627-A254-7B6F274F8B3F}" type="sibTrans" cxnId="{6BDAC8FF-94BA-42FE-AF7A-04983D6C1380}">
      <dgm:prSet/>
      <dgm:spPr/>
      <dgm:t>
        <a:bodyPr/>
        <a:lstStyle/>
        <a:p>
          <a:endParaRPr lang="en-GB"/>
        </a:p>
      </dgm:t>
    </dgm:pt>
    <dgm:pt modelId="{6347CD00-A0A2-4155-9556-B7255EB8B080}">
      <dgm:prSet/>
      <dgm:spPr>
        <a:solidFill>
          <a:srgbClr val="E0CCD1">
            <a:alpha val="61961"/>
          </a:srgbClr>
        </a:solidFill>
      </dgm:spPr>
      <dgm:t>
        <a:bodyPr/>
        <a:lstStyle/>
        <a:p>
          <a:r>
            <a:rPr lang="en-GB">
              <a:solidFill>
                <a:sysClr val="windowText" lastClr="000000"/>
              </a:solidFill>
            </a:rPr>
            <a:t>Head of Operations (City Clean)</a:t>
          </a:r>
        </a:p>
      </dgm:t>
    </dgm:pt>
    <dgm:pt modelId="{73CDCF49-DEF6-4FD9-A115-E1530916D1EC}" type="parTrans" cxnId="{A708C6A2-7870-4F3C-B6B7-CD1879DFBA0A}">
      <dgm:prSet/>
      <dgm:spPr>
        <a:solidFill>
          <a:srgbClr val="791957"/>
        </a:solidFill>
        <a:ln>
          <a:solidFill>
            <a:srgbClr val="791957"/>
          </a:solidFill>
        </a:ln>
      </dgm:spPr>
      <dgm:t>
        <a:bodyPr/>
        <a:lstStyle/>
        <a:p>
          <a:endParaRPr lang="en-GB"/>
        </a:p>
      </dgm:t>
    </dgm:pt>
    <dgm:pt modelId="{763DD904-CB2D-4748-BE2B-E7C34DDE3E8B}" type="sibTrans" cxnId="{A708C6A2-7870-4F3C-B6B7-CD1879DFBA0A}">
      <dgm:prSet/>
      <dgm:spPr/>
      <dgm:t>
        <a:bodyPr/>
        <a:lstStyle/>
        <a:p>
          <a:endParaRPr lang="en-GB"/>
        </a:p>
      </dgm:t>
    </dgm:pt>
    <dgm:pt modelId="{14A3C6A3-C82C-4031-99FE-898271E1769B}">
      <dgm:prSet/>
      <dgm:spPr>
        <a:solidFill>
          <a:srgbClr val="E0CCD1">
            <a:alpha val="61961"/>
          </a:srgbClr>
        </a:solidFill>
      </dgm:spPr>
      <dgm:t>
        <a:bodyPr/>
        <a:lstStyle/>
        <a:p>
          <a:r>
            <a:rPr lang="en-GB">
              <a:solidFill>
                <a:sysClr val="windowText" lastClr="000000"/>
              </a:solidFill>
            </a:rPr>
            <a:t>Head of Fleet Management </a:t>
          </a:r>
        </a:p>
      </dgm:t>
    </dgm:pt>
    <dgm:pt modelId="{C0FD5AB6-44AA-4EEB-8684-AD094FBEC298}" type="parTrans" cxnId="{D5EABBE4-B884-4758-8959-F1EDB23E2823}">
      <dgm:prSet/>
      <dgm:spPr>
        <a:solidFill>
          <a:srgbClr val="791957"/>
        </a:solidFill>
        <a:ln>
          <a:solidFill>
            <a:srgbClr val="791957"/>
          </a:solidFill>
        </a:ln>
      </dgm:spPr>
      <dgm:t>
        <a:bodyPr/>
        <a:lstStyle/>
        <a:p>
          <a:endParaRPr lang="en-GB"/>
        </a:p>
      </dgm:t>
    </dgm:pt>
    <dgm:pt modelId="{B314D6BB-FA8E-4C3A-970D-818085D26AB5}" type="sibTrans" cxnId="{D5EABBE4-B884-4758-8959-F1EDB23E2823}">
      <dgm:prSet/>
      <dgm:spPr/>
      <dgm:t>
        <a:bodyPr/>
        <a:lstStyle/>
        <a:p>
          <a:endParaRPr lang="en-GB"/>
        </a:p>
      </dgm:t>
    </dgm:pt>
    <dgm:pt modelId="{6FF7B091-1556-4DCE-B3AB-90B504F8D054}">
      <dgm:prSet/>
      <dgm:spPr>
        <a:solidFill>
          <a:srgbClr val="E0CCD1">
            <a:alpha val="61961"/>
          </a:srgbClr>
        </a:solidFill>
      </dgm:spPr>
      <dgm:t>
        <a:bodyPr/>
        <a:lstStyle/>
        <a:p>
          <a:r>
            <a:rPr lang="en-GB">
              <a:solidFill>
                <a:sysClr val="windowText" lastClr="000000"/>
              </a:solidFill>
            </a:rPr>
            <a:t>Head of Strategy &amp; Service Improvement </a:t>
          </a:r>
        </a:p>
      </dgm:t>
    </dgm:pt>
    <dgm:pt modelId="{F8B7C5CC-946A-41FC-8A11-64151102EE73}" type="parTrans" cxnId="{AEF0D97C-7410-41B6-8311-F96D510126A1}">
      <dgm:prSet/>
      <dgm:spPr>
        <a:solidFill>
          <a:srgbClr val="791957"/>
        </a:solidFill>
        <a:ln>
          <a:solidFill>
            <a:srgbClr val="791957"/>
          </a:solidFill>
        </a:ln>
      </dgm:spPr>
      <dgm:t>
        <a:bodyPr/>
        <a:lstStyle/>
        <a:p>
          <a:endParaRPr lang="en-GB"/>
        </a:p>
      </dgm:t>
    </dgm:pt>
    <dgm:pt modelId="{30376B1A-77C3-4E3A-B3E9-F0411EFB2408}" type="sibTrans" cxnId="{AEF0D97C-7410-41B6-8311-F96D510126A1}">
      <dgm:prSet/>
      <dgm:spPr/>
      <dgm:t>
        <a:bodyPr/>
        <a:lstStyle/>
        <a:p>
          <a:endParaRPr lang="en-GB"/>
        </a:p>
      </dgm:t>
    </dgm:pt>
    <dgm:pt modelId="{4F88B05C-1167-45D5-9160-DC7BE98D5ABB}">
      <dgm:prSet/>
      <dgm:spPr>
        <a:solidFill>
          <a:srgbClr val="E0CCD1">
            <a:alpha val="61961"/>
          </a:srgbClr>
        </a:solidFill>
      </dgm:spPr>
      <dgm:t>
        <a:bodyPr/>
        <a:lstStyle/>
        <a:p>
          <a:r>
            <a:rPr lang="en-GB">
              <a:solidFill>
                <a:sysClr val="windowText" lastClr="000000"/>
              </a:solidFill>
            </a:rPr>
            <a:t>Business Development Manager</a:t>
          </a:r>
        </a:p>
      </dgm:t>
    </dgm:pt>
    <dgm:pt modelId="{0C599137-0389-4F0A-9177-421DB2B00250}" type="parTrans" cxnId="{AADC61F0-D478-4930-9AEF-260EDF93C653}">
      <dgm:prSet/>
      <dgm:spPr>
        <a:solidFill>
          <a:srgbClr val="791957"/>
        </a:solidFill>
        <a:ln>
          <a:solidFill>
            <a:srgbClr val="791957"/>
          </a:solidFill>
        </a:ln>
      </dgm:spPr>
      <dgm:t>
        <a:bodyPr/>
        <a:lstStyle/>
        <a:p>
          <a:endParaRPr lang="en-GB"/>
        </a:p>
      </dgm:t>
    </dgm:pt>
    <dgm:pt modelId="{588809B0-FFB4-4D8B-8D17-D5C928399D89}" type="sibTrans" cxnId="{AADC61F0-D478-4930-9AEF-260EDF93C653}">
      <dgm:prSet/>
      <dgm:spPr/>
      <dgm:t>
        <a:bodyPr/>
        <a:lstStyle/>
        <a:p>
          <a:endParaRPr lang="en-GB"/>
        </a:p>
      </dgm:t>
    </dgm:pt>
    <dgm:pt modelId="{B1F06B92-7E42-48B8-B0F9-4793227001EE}">
      <dgm:prSet/>
      <dgm:spPr>
        <a:solidFill>
          <a:srgbClr val="E0CCD1">
            <a:alpha val="61961"/>
          </a:srgbClr>
        </a:solidFill>
      </dgm:spPr>
      <dgm:t>
        <a:bodyPr/>
        <a:lstStyle/>
        <a:p>
          <a:r>
            <a:rPr lang="en-GB">
              <a:solidFill>
                <a:sysClr val="windowText" lastClr="000000"/>
              </a:solidFill>
            </a:rPr>
            <a:t>Head of Architecture &amp; Design</a:t>
          </a:r>
        </a:p>
      </dgm:t>
    </dgm:pt>
    <dgm:pt modelId="{237E6AAE-DB47-4615-A869-B1F39AFDAD32}" type="parTrans" cxnId="{DDFE824F-FC96-4874-995F-2DD37DF09A45}">
      <dgm:prSet/>
      <dgm:spPr>
        <a:solidFill>
          <a:srgbClr val="791957"/>
        </a:solidFill>
        <a:ln>
          <a:solidFill>
            <a:srgbClr val="791957"/>
          </a:solidFill>
        </a:ln>
      </dgm:spPr>
      <dgm:t>
        <a:bodyPr/>
        <a:lstStyle/>
        <a:p>
          <a:endParaRPr lang="en-GB"/>
        </a:p>
      </dgm:t>
    </dgm:pt>
    <dgm:pt modelId="{6B0FE5A6-211B-4CCE-A206-1A5437A9C8D5}" type="sibTrans" cxnId="{DDFE824F-FC96-4874-995F-2DD37DF09A45}">
      <dgm:prSet/>
      <dgm:spPr/>
      <dgm:t>
        <a:bodyPr/>
        <a:lstStyle/>
        <a:p>
          <a:endParaRPr lang="en-GB"/>
        </a:p>
      </dgm:t>
    </dgm:pt>
    <dgm:pt modelId="{2E81A491-58EB-408C-A581-9BFA48B9C954}">
      <dgm:prSet/>
      <dgm:spPr>
        <a:solidFill>
          <a:srgbClr val="E0CCD1">
            <a:alpha val="61961"/>
          </a:srgbClr>
        </a:solidFill>
      </dgm:spPr>
      <dgm:t>
        <a:bodyPr/>
        <a:lstStyle/>
        <a:p>
          <a:r>
            <a:rPr lang="en-GB">
              <a:solidFill>
                <a:sysClr val="windowText" lastClr="000000"/>
              </a:solidFill>
            </a:rPr>
            <a:t>Head of Estates</a:t>
          </a:r>
        </a:p>
      </dgm:t>
    </dgm:pt>
    <dgm:pt modelId="{06111E65-0461-4AAF-96A2-241E941CAE12}" type="parTrans" cxnId="{13D44938-58F3-47CA-B9E5-68B4437184DD}">
      <dgm:prSet/>
      <dgm:spPr>
        <a:solidFill>
          <a:srgbClr val="791957"/>
        </a:solidFill>
        <a:ln>
          <a:solidFill>
            <a:srgbClr val="791957"/>
          </a:solidFill>
        </a:ln>
      </dgm:spPr>
      <dgm:t>
        <a:bodyPr/>
        <a:lstStyle/>
        <a:p>
          <a:endParaRPr lang="en-GB"/>
        </a:p>
      </dgm:t>
    </dgm:pt>
    <dgm:pt modelId="{541C872E-7ABD-4385-B213-1532E20EA721}" type="sibTrans" cxnId="{13D44938-58F3-47CA-B9E5-68B4437184DD}">
      <dgm:prSet/>
      <dgm:spPr/>
      <dgm:t>
        <a:bodyPr/>
        <a:lstStyle/>
        <a:p>
          <a:endParaRPr lang="en-GB"/>
        </a:p>
      </dgm:t>
    </dgm:pt>
    <dgm:pt modelId="{EC3AC480-4F84-4605-904B-2625B0094763}">
      <dgm:prSet/>
      <dgm:spPr>
        <a:solidFill>
          <a:srgbClr val="E0CCD1">
            <a:alpha val="61961"/>
          </a:srgbClr>
        </a:solidFill>
      </dgm:spPr>
      <dgm:t>
        <a:bodyPr/>
        <a:lstStyle/>
        <a:p>
          <a:r>
            <a:rPr lang="en-GB">
              <a:solidFill>
                <a:sysClr val="windowText" lastClr="000000"/>
              </a:solidFill>
            </a:rPr>
            <a:t>Head of Facilities &amp; Building Services</a:t>
          </a:r>
        </a:p>
      </dgm:t>
    </dgm:pt>
    <dgm:pt modelId="{899E1DAA-33A3-48A1-B4EF-E31270419A98}" type="parTrans" cxnId="{50FE8CDF-88CE-44CB-ACED-A436B078F854}">
      <dgm:prSet/>
      <dgm:spPr>
        <a:solidFill>
          <a:srgbClr val="791957"/>
        </a:solidFill>
        <a:ln>
          <a:solidFill>
            <a:srgbClr val="791957"/>
          </a:solidFill>
        </a:ln>
      </dgm:spPr>
      <dgm:t>
        <a:bodyPr/>
        <a:lstStyle/>
        <a:p>
          <a:endParaRPr lang="en-GB"/>
        </a:p>
      </dgm:t>
    </dgm:pt>
    <dgm:pt modelId="{B3633181-6F4C-4E67-AB13-1D47982594D8}" type="sibTrans" cxnId="{50FE8CDF-88CE-44CB-ACED-A436B078F854}">
      <dgm:prSet/>
      <dgm:spPr/>
      <dgm:t>
        <a:bodyPr/>
        <a:lstStyle/>
        <a:p>
          <a:endParaRPr lang="en-GB"/>
        </a:p>
      </dgm:t>
    </dgm:pt>
    <dgm:pt modelId="{3273F0E5-5DC6-4328-8D6F-2A26E979B4BA}">
      <dgm:prSet/>
      <dgm:spPr>
        <a:solidFill>
          <a:srgbClr val="E0CCD1">
            <a:alpha val="61961"/>
          </a:srgbClr>
        </a:solidFill>
      </dgm:spPr>
      <dgm:t>
        <a:bodyPr/>
        <a:lstStyle/>
        <a:p>
          <a:r>
            <a:rPr lang="en-GB">
              <a:solidFill>
                <a:sysClr val="windowText" lastClr="000000"/>
              </a:solidFill>
            </a:rPr>
            <a:t>Head of Building Surveying &amp; Maintenance</a:t>
          </a:r>
        </a:p>
      </dgm:t>
    </dgm:pt>
    <dgm:pt modelId="{270EE2ED-23A9-44B8-8F98-15A7CE9F143A}" type="parTrans" cxnId="{AED67DC9-0399-4188-AA3E-97F03BC763C7}">
      <dgm:prSet/>
      <dgm:spPr>
        <a:solidFill>
          <a:srgbClr val="791957"/>
        </a:solidFill>
        <a:ln>
          <a:solidFill>
            <a:srgbClr val="791957"/>
          </a:solidFill>
        </a:ln>
      </dgm:spPr>
      <dgm:t>
        <a:bodyPr/>
        <a:lstStyle/>
        <a:p>
          <a:endParaRPr lang="en-GB"/>
        </a:p>
      </dgm:t>
    </dgm:pt>
    <dgm:pt modelId="{288625C9-FE9E-4AEE-8CA3-0BAB8ACF6360}" type="sibTrans" cxnId="{AED67DC9-0399-4188-AA3E-97F03BC763C7}">
      <dgm:prSet/>
      <dgm:spPr/>
      <dgm:t>
        <a:bodyPr/>
        <a:lstStyle/>
        <a:p>
          <a:endParaRPr lang="en-GB"/>
        </a:p>
      </dgm:t>
    </dgm:pt>
    <dgm:pt modelId="{1418BF0A-0642-4BA0-A1B7-E5974AF2747A}">
      <dgm:prSet/>
      <dgm:spPr>
        <a:solidFill>
          <a:srgbClr val="E0CCD1">
            <a:alpha val="61961"/>
          </a:srgbClr>
        </a:solidFill>
      </dgm:spPr>
      <dgm:t>
        <a:bodyPr/>
        <a:lstStyle/>
        <a:p>
          <a:r>
            <a:rPr lang="en-GB">
              <a:solidFill>
                <a:sysClr val="windowText" lastClr="000000"/>
              </a:solidFill>
            </a:rPr>
            <a:t>Head of Education Capital &amp; Workstyles</a:t>
          </a:r>
        </a:p>
      </dgm:t>
    </dgm:pt>
    <dgm:pt modelId="{C08C5B54-61BD-45BA-9BE1-CB546B3EEB4B}" type="parTrans" cxnId="{7CBEC366-C7E7-4B77-81B0-DA1398187634}">
      <dgm:prSet/>
      <dgm:spPr>
        <a:solidFill>
          <a:srgbClr val="791957"/>
        </a:solidFill>
        <a:ln>
          <a:solidFill>
            <a:srgbClr val="791957"/>
          </a:solidFill>
        </a:ln>
      </dgm:spPr>
      <dgm:t>
        <a:bodyPr/>
        <a:lstStyle/>
        <a:p>
          <a:endParaRPr lang="en-GB"/>
        </a:p>
      </dgm:t>
    </dgm:pt>
    <dgm:pt modelId="{917E3D11-D461-4D77-A4A0-3B1C270D0241}" type="sibTrans" cxnId="{7CBEC366-C7E7-4B77-81B0-DA1398187634}">
      <dgm:prSet/>
      <dgm:spPr/>
      <dgm:t>
        <a:bodyPr/>
        <a:lstStyle/>
        <a:p>
          <a:endParaRPr lang="en-GB"/>
        </a:p>
      </dgm:t>
    </dgm:pt>
    <dgm:pt modelId="{3A55944C-D98F-453F-BC66-C95D73209562}">
      <dgm:prSet custT="1"/>
      <dgm:spPr>
        <a:solidFill>
          <a:srgbClr val="E0CCD1">
            <a:alpha val="61961"/>
          </a:srgbClr>
        </a:solidFill>
      </dgm:spPr>
      <dgm:t>
        <a:bodyPr/>
        <a:lstStyle/>
        <a:p>
          <a:r>
            <a:rPr lang="en-GB" sz="900">
              <a:solidFill>
                <a:sysClr val="windowText" lastClr="000000"/>
              </a:solidFill>
            </a:rPr>
            <a:t>Head of Operations (City Parks)</a:t>
          </a:r>
          <a:endParaRPr lang="en-GB" sz="900" b="0">
            <a:solidFill>
              <a:sysClr val="windowText" lastClr="000000"/>
            </a:solidFill>
          </a:endParaRPr>
        </a:p>
      </dgm:t>
    </dgm:pt>
    <dgm:pt modelId="{95D57254-E51F-4181-9446-B897C897F4AD}" type="parTrans" cxnId="{879149DE-1B8E-41EB-BBB8-08822E3DEFA9}">
      <dgm:prSet/>
      <dgm:spPr>
        <a:solidFill>
          <a:srgbClr val="791957"/>
        </a:solidFill>
        <a:ln>
          <a:solidFill>
            <a:srgbClr val="791957"/>
          </a:solidFill>
        </a:ln>
      </dgm:spPr>
      <dgm:t>
        <a:bodyPr/>
        <a:lstStyle/>
        <a:p>
          <a:endParaRPr lang="en-GB"/>
        </a:p>
      </dgm:t>
    </dgm:pt>
    <dgm:pt modelId="{F60D6633-BF78-47AE-8D93-8B5A15DA9A62}" type="sibTrans" cxnId="{879149DE-1B8E-41EB-BBB8-08822E3DEFA9}">
      <dgm:prSet/>
      <dgm:spPr/>
      <dgm:t>
        <a:bodyPr/>
        <a:lstStyle/>
        <a:p>
          <a:endParaRPr lang="en-GB"/>
        </a:p>
      </dgm:t>
    </dgm:pt>
    <dgm:pt modelId="{0085A6E4-94F0-4F5A-8338-9DED5CD855C1}" type="pres">
      <dgm:prSet presAssocID="{3AF333FB-8C76-48D2-90C9-9DBE5FC98D79}" presName="hierChild1" presStyleCnt="0">
        <dgm:presLayoutVars>
          <dgm:orgChart val="1"/>
          <dgm:chPref val="1"/>
          <dgm:dir/>
          <dgm:animOne val="branch"/>
          <dgm:animLvl val="lvl"/>
          <dgm:resizeHandles/>
        </dgm:presLayoutVars>
      </dgm:prSet>
      <dgm:spPr/>
    </dgm:pt>
    <dgm:pt modelId="{166EBC4B-90F5-4266-BCE0-0C764252C74F}" type="pres">
      <dgm:prSet presAssocID="{673DBC02-2596-4D4F-AB7C-DBA96B46DF4D}" presName="hierRoot1" presStyleCnt="0">
        <dgm:presLayoutVars>
          <dgm:hierBranch val="init"/>
        </dgm:presLayoutVars>
      </dgm:prSet>
      <dgm:spPr/>
    </dgm:pt>
    <dgm:pt modelId="{3C3F7DC8-9A85-42F5-BC54-844C3B5E1B80}" type="pres">
      <dgm:prSet presAssocID="{673DBC02-2596-4D4F-AB7C-DBA96B46DF4D}" presName="rootComposite1" presStyleCnt="0"/>
      <dgm:spPr/>
    </dgm:pt>
    <dgm:pt modelId="{CE3B76BE-F694-4E54-99EB-A8337BBCFCBB}" type="pres">
      <dgm:prSet presAssocID="{673DBC02-2596-4D4F-AB7C-DBA96B46DF4D}" presName="rootText1" presStyleLbl="node0" presStyleIdx="0" presStyleCnt="1" custScaleX="181098" custScaleY="131089">
        <dgm:presLayoutVars>
          <dgm:chPref val="3"/>
        </dgm:presLayoutVars>
      </dgm:prSet>
      <dgm:spPr/>
    </dgm:pt>
    <dgm:pt modelId="{861C75E9-760C-4E0F-AB79-AB5DAB8B0870}" type="pres">
      <dgm:prSet presAssocID="{673DBC02-2596-4D4F-AB7C-DBA96B46DF4D}" presName="rootConnector1" presStyleLbl="node1" presStyleIdx="0" presStyleCnt="0"/>
      <dgm:spPr/>
    </dgm:pt>
    <dgm:pt modelId="{1EBA84BB-92DB-4E5E-B52F-F01F9A9B9723}" type="pres">
      <dgm:prSet presAssocID="{673DBC02-2596-4D4F-AB7C-DBA96B46DF4D}" presName="hierChild2" presStyleCnt="0"/>
      <dgm:spPr/>
    </dgm:pt>
    <dgm:pt modelId="{FF59F274-DAEA-4E25-A473-3BC76EFF5294}" type="pres">
      <dgm:prSet presAssocID="{DC7E600B-B925-4C1A-901D-09A33531717B}" presName="Name37" presStyleLbl="parChTrans1D2" presStyleIdx="0" presStyleCnt="7"/>
      <dgm:spPr/>
    </dgm:pt>
    <dgm:pt modelId="{9233CD5E-5C4C-47CC-9961-FCD06F5B31B1}" type="pres">
      <dgm:prSet presAssocID="{0A9956E6-35C7-430B-BF15-B7819108A47A}" presName="hierRoot2" presStyleCnt="0">
        <dgm:presLayoutVars>
          <dgm:hierBranch val="init"/>
        </dgm:presLayoutVars>
      </dgm:prSet>
      <dgm:spPr/>
    </dgm:pt>
    <dgm:pt modelId="{7833A367-4A74-465C-9C35-1A71D4B350B0}" type="pres">
      <dgm:prSet presAssocID="{0A9956E6-35C7-430B-BF15-B7819108A47A}" presName="rootComposite" presStyleCnt="0"/>
      <dgm:spPr/>
    </dgm:pt>
    <dgm:pt modelId="{5BC376F5-3382-452D-BA26-D20122274372}" type="pres">
      <dgm:prSet presAssocID="{0A9956E6-35C7-430B-BF15-B7819108A47A}" presName="rootText" presStyleLbl="node2" presStyleIdx="0" presStyleCnt="5" custScaleX="116002" custScaleY="122897">
        <dgm:presLayoutVars>
          <dgm:chPref val="3"/>
        </dgm:presLayoutVars>
      </dgm:prSet>
      <dgm:spPr/>
    </dgm:pt>
    <dgm:pt modelId="{88A1A8CC-3AD2-4FDC-A438-5B5EE313FD7F}" type="pres">
      <dgm:prSet presAssocID="{0A9956E6-35C7-430B-BF15-B7819108A47A}" presName="rootConnector" presStyleLbl="node2" presStyleIdx="0" presStyleCnt="5"/>
      <dgm:spPr/>
    </dgm:pt>
    <dgm:pt modelId="{135CFAE4-130B-40C8-99FA-D2546989DFFF}" type="pres">
      <dgm:prSet presAssocID="{0A9956E6-35C7-430B-BF15-B7819108A47A}" presName="hierChild4" presStyleCnt="0"/>
      <dgm:spPr/>
    </dgm:pt>
    <dgm:pt modelId="{3A6625B5-E554-43C1-BC25-F610F47F93C2}" type="pres">
      <dgm:prSet presAssocID="{807E1F02-0A39-4ED6-8C30-812F8D1F175B}" presName="Name37" presStyleLbl="parChTrans1D3" presStyleIdx="0" presStyleCnt="21"/>
      <dgm:spPr/>
    </dgm:pt>
    <dgm:pt modelId="{2ED34C62-CB78-4FD3-89A4-E907D3189D45}" type="pres">
      <dgm:prSet presAssocID="{31A57E11-4AA9-471D-9A46-62E2DD788F67}" presName="hierRoot2" presStyleCnt="0">
        <dgm:presLayoutVars>
          <dgm:hierBranch val="init"/>
        </dgm:presLayoutVars>
      </dgm:prSet>
      <dgm:spPr/>
    </dgm:pt>
    <dgm:pt modelId="{0D452F63-74DE-42AC-8F76-5849B43F4C78}" type="pres">
      <dgm:prSet presAssocID="{31A57E11-4AA9-471D-9A46-62E2DD788F67}" presName="rootComposite" presStyleCnt="0"/>
      <dgm:spPr/>
    </dgm:pt>
    <dgm:pt modelId="{35582E27-3054-46C1-AF12-11B3D791280B}" type="pres">
      <dgm:prSet presAssocID="{31A57E11-4AA9-471D-9A46-62E2DD788F67}" presName="rootText" presStyleLbl="node3" presStyleIdx="0" presStyleCnt="21">
        <dgm:presLayoutVars>
          <dgm:chPref val="3"/>
        </dgm:presLayoutVars>
      </dgm:prSet>
      <dgm:spPr/>
    </dgm:pt>
    <dgm:pt modelId="{8CB94AC1-1B62-4C69-B480-132CC8DF8EE7}" type="pres">
      <dgm:prSet presAssocID="{31A57E11-4AA9-471D-9A46-62E2DD788F67}" presName="rootConnector" presStyleLbl="node3" presStyleIdx="0" presStyleCnt="21"/>
      <dgm:spPr/>
    </dgm:pt>
    <dgm:pt modelId="{F022FE24-958C-4D52-9CD4-047E95A20625}" type="pres">
      <dgm:prSet presAssocID="{31A57E11-4AA9-471D-9A46-62E2DD788F67}" presName="hierChild4" presStyleCnt="0"/>
      <dgm:spPr/>
    </dgm:pt>
    <dgm:pt modelId="{A507E536-C62A-421B-B89E-684B05A9B037}" type="pres">
      <dgm:prSet presAssocID="{31A57E11-4AA9-471D-9A46-62E2DD788F67}" presName="hierChild5" presStyleCnt="0"/>
      <dgm:spPr/>
    </dgm:pt>
    <dgm:pt modelId="{0E49BB63-1EAA-42AC-9AEA-7550DD5E7B9E}" type="pres">
      <dgm:prSet presAssocID="{790BA93F-38B9-41CA-8377-06ADFC19A7CD}" presName="Name37" presStyleLbl="parChTrans1D3" presStyleIdx="1" presStyleCnt="21"/>
      <dgm:spPr/>
    </dgm:pt>
    <dgm:pt modelId="{BC9601DC-91A5-4B97-8E77-49E0B02BB30E}" type="pres">
      <dgm:prSet presAssocID="{4F340725-B88D-49CD-B630-4A687E4B8B95}" presName="hierRoot2" presStyleCnt="0">
        <dgm:presLayoutVars>
          <dgm:hierBranch val="init"/>
        </dgm:presLayoutVars>
      </dgm:prSet>
      <dgm:spPr/>
    </dgm:pt>
    <dgm:pt modelId="{02CFFDD6-A929-4C19-BF39-881CF6FAEACD}" type="pres">
      <dgm:prSet presAssocID="{4F340725-B88D-49CD-B630-4A687E4B8B95}" presName="rootComposite" presStyleCnt="0"/>
      <dgm:spPr/>
    </dgm:pt>
    <dgm:pt modelId="{C086661A-14CB-4C16-8C3E-DC3F44A09E8D}" type="pres">
      <dgm:prSet presAssocID="{4F340725-B88D-49CD-B630-4A687E4B8B95}" presName="rootText" presStyleLbl="node3" presStyleIdx="1" presStyleCnt="21">
        <dgm:presLayoutVars>
          <dgm:chPref val="3"/>
        </dgm:presLayoutVars>
      </dgm:prSet>
      <dgm:spPr/>
    </dgm:pt>
    <dgm:pt modelId="{8BE6536D-60E4-4774-9763-8993747192E4}" type="pres">
      <dgm:prSet presAssocID="{4F340725-B88D-49CD-B630-4A687E4B8B95}" presName="rootConnector" presStyleLbl="node3" presStyleIdx="1" presStyleCnt="21"/>
      <dgm:spPr/>
    </dgm:pt>
    <dgm:pt modelId="{83BD933C-310C-43EC-B747-7AB49C23A786}" type="pres">
      <dgm:prSet presAssocID="{4F340725-B88D-49CD-B630-4A687E4B8B95}" presName="hierChild4" presStyleCnt="0"/>
      <dgm:spPr/>
    </dgm:pt>
    <dgm:pt modelId="{BDA0535A-720B-4864-BF6E-323BA0CE080D}" type="pres">
      <dgm:prSet presAssocID="{4F340725-B88D-49CD-B630-4A687E4B8B95}" presName="hierChild5" presStyleCnt="0"/>
      <dgm:spPr/>
    </dgm:pt>
    <dgm:pt modelId="{CD5D793C-4395-4BDA-9F61-DFBE6C38F440}" type="pres">
      <dgm:prSet presAssocID="{444C027A-4F10-4F76-B2A0-72AA21F18220}" presName="Name37" presStyleLbl="parChTrans1D3" presStyleIdx="2" presStyleCnt="21"/>
      <dgm:spPr/>
    </dgm:pt>
    <dgm:pt modelId="{C392CC13-BB8C-4BA9-A2ED-37BD56B8EB25}" type="pres">
      <dgm:prSet presAssocID="{C4BE9DDE-EDB1-40C6-A9A5-3BD5D317A2A4}" presName="hierRoot2" presStyleCnt="0">
        <dgm:presLayoutVars>
          <dgm:hierBranch val="init"/>
        </dgm:presLayoutVars>
      </dgm:prSet>
      <dgm:spPr/>
    </dgm:pt>
    <dgm:pt modelId="{C1875E81-1881-4E45-9E92-860FA34CC0F5}" type="pres">
      <dgm:prSet presAssocID="{C4BE9DDE-EDB1-40C6-A9A5-3BD5D317A2A4}" presName="rootComposite" presStyleCnt="0"/>
      <dgm:spPr/>
    </dgm:pt>
    <dgm:pt modelId="{EED3CEA9-C71D-498B-936B-A6667E131797}" type="pres">
      <dgm:prSet presAssocID="{C4BE9DDE-EDB1-40C6-A9A5-3BD5D317A2A4}" presName="rootText" presStyleLbl="node3" presStyleIdx="2" presStyleCnt="21">
        <dgm:presLayoutVars>
          <dgm:chPref val="3"/>
        </dgm:presLayoutVars>
      </dgm:prSet>
      <dgm:spPr/>
    </dgm:pt>
    <dgm:pt modelId="{B6CBEBC1-BA26-4A64-945A-939C5062853E}" type="pres">
      <dgm:prSet presAssocID="{C4BE9DDE-EDB1-40C6-A9A5-3BD5D317A2A4}" presName="rootConnector" presStyleLbl="node3" presStyleIdx="2" presStyleCnt="21"/>
      <dgm:spPr/>
    </dgm:pt>
    <dgm:pt modelId="{58BC9363-F361-4DA9-93D0-EF451E625850}" type="pres">
      <dgm:prSet presAssocID="{C4BE9DDE-EDB1-40C6-A9A5-3BD5D317A2A4}" presName="hierChild4" presStyleCnt="0"/>
      <dgm:spPr/>
    </dgm:pt>
    <dgm:pt modelId="{5364C92B-337D-4BC6-97F2-DB60225F17AB}" type="pres">
      <dgm:prSet presAssocID="{C4BE9DDE-EDB1-40C6-A9A5-3BD5D317A2A4}" presName="hierChild5" presStyleCnt="0"/>
      <dgm:spPr/>
    </dgm:pt>
    <dgm:pt modelId="{9FCC2EFE-DF99-4092-B5E7-F5FE1975C72C}" type="pres">
      <dgm:prSet presAssocID="{21AE3C17-AE56-4BCB-8799-C6CA1699EB77}" presName="Name37" presStyleLbl="parChTrans1D3" presStyleIdx="3" presStyleCnt="21"/>
      <dgm:spPr/>
    </dgm:pt>
    <dgm:pt modelId="{A5AEA448-B0E6-4D26-8A6C-AE744332CFE2}" type="pres">
      <dgm:prSet presAssocID="{46815747-1C2F-491A-B244-762F36D809D8}" presName="hierRoot2" presStyleCnt="0">
        <dgm:presLayoutVars>
          <dgm:hierBranch val="init"/>
        </dgm:presLayoutVars>
      </dgm:prSet>
      <dgm:spPr/>
    </dgm:pt>
    <dgm:pt modelId="{FE33C905-C041-4261-B8FE-216CE8DBCA00}" type="pres">
      <dgm:prSet presAssocID="{46815747-1C2F-491A-B244-762F36D809D8}" presName="rootComposite" presStyleCnt="0"/>
      <dgm:spPr/>
    </dgm:pt>
    <dgm:pt modelId="{E09F7E42-9E4D-485E-AAA6-3DBC9E817F7B}" type="pres">
      <dgm:prSet presAssocID="{46815747-1C2F-491A-B244-762F36D809D8}" presName="rootText" presStyleLbl="node3" presStyleIdx="3" presStyleCnt="21">
        <dgm:presLayoutVars>
          <dgm:chPref val="3"/>
        </dgm:presLayoutVars>
      </dgm:prSet>
      <dgm:spPr/>
    </dgm:pt>
    <dgm:pt modelId="{B10759E6-2041-4018-9D59-A204383DE850}" type="pres">
      <dgm:prSet presAssocID="{46815747-1C2F-491A-B244-762F36D809D8}" presName="rootConnector" presStyleLbl="node3" presStyleIdx="3" presStyleCnt="21"/>
      <dgm:spPr/>
    </dgm:pt>
    <dgm:pt modelId="{72B403CD-A213-40E9-BE40-9360CD3494E9}" type="pres">
      <dgm:prSet presAssocID="{46815747-1C2F-491A-B244-762F36D809D8}" presName="hierChild4" presStyleCnt="0"/>
      <dgm:spPr/>
    </dgm:pt>
    <dgm:pt modelId="{4025D366-3F07-4395-859B-978AA64C6367}" type="pres">
      <dgm:prSet presAssocID="{46815747-1C2F-491A-B244-762F36D809D8}" presName="hierChild5" presStyleCnt="0"/>
      <dgm:spPr/>
    </dgm:pt>
    <dgm:pt modelId="{650DCF63-D0FA-4DDB-BCCE-630FFDB19B4B}" type="pres">
      <dgm:prSet presAssocID="{95D57254-E51F-4181-9446-B897C897F4AD}" presName="Name37" presStyleLbl="parChTrans1D3" presStyleIdx="4" presStyleCnt="21"/>
      <dgm:spPr/>
    </dgm:pt>
    <dgm:pt modelId="{538441B0-252D-48F0-8BD4-753D37BDDC61}" type="pres">
      <dgm:prSet presAssocID="{3A55944C-D98F-453F-BC66-C95D73209562}" presName="hierRoot2" presStyleCnt="0">
        <dgm:presLayoutVars>
          <dgm:hierBranch val="init"/>
        </dgm:presLayoutVars>
      </dgm:prSet>
      <dgm:spPr/>
    </dgm:pt>
    <dgm:pt modelId="{4882E7DF-035D-49B0-9969-9CC90F02B704}" type="pres">
      <dgm:prSet presAssocID="{3A55944C-D98F-453F-BC66-C95D73209562}" presName="rootComposite" presStyleCnt="0"/>
      <dgm:spPr/>
    </dgm:pt>
    <dgm:pt modelId="{83770313-1A8E-4CDE-9BF4-B0C9A04588F4}" type="pres">
      <dgm:prSet presAssocID="{3A55944C-D98F-453F-BC66-C95D73209562}" presName="rootText" presStyleLbl="node3" presStyleIdx="4" presStyleCnt="21">
        <dgm:presLayoutVars>
          <dgm:chPref val="3"/>
        </dgm:presLayoutVars>
      </dgm:prSet>
      <dgm:spPr/>
    </dgm:pt>
    <dgm:pt modelId="{BF6BB931-1DB6-48FC-B28E-D78E4577646B}" type="pres">
      <dgm:prSet presAssocID="{3A55944C-D98F-453F-BC66-C95D73209562}" presName="rootConnector" presStyleLbl="node3" presStyleIdx="4" presStyleCnt="21"/>
      <dgm:spPr/>
    </dgm:pt>
    <dgm:pt modelId="{C34BE9A8-BC70-4F9D-A9BF-477401EE43CF}" type="pres">
      <dgm:prSet presAssocID="{3A55944C-D98F-453F-BC66-C95D73209562}" presName="hierChild4" presStyleCnt="0"/>
      <dgm:spPr/>
    </dgm:pt>
    <dgm:pt modelId="{A58FAA27-0D9F-4014-8F09-421550D8E439}" type="pres">
      <dgm:prSet presAssocID="{3A55944C-D98F-453F-BC66-C95D73209562}" presName="hierChild5" presStyleCnt="0"/>
      <dgm:spPr/>
    </dgm:pt>
    <dgm:pt modelId="{A11C4CF0-3E13-4324-8015-9636CEACA9FA}" type="pres">
      <dgm:prSet presAssocID="{0A9956E6-35C7-430B-BF15-B7819108A47A}" presName="hierChild5" presStyleCnt="0"/>
      <dgm:spPr/>
    </dgm:pt>
    <dgm:pt modelId="{A1EF5D61-0AF9-4C15-A9C6-CBADDCB77E1D}" type="pres">
      <dgm:prSet presAssocID="{7C33EDAF-1D3A-4FE7-A38B-92AAF5245D08}" presName="Name37" presStyleLbl="parChTrans1D2" presStyleIdx="1" presStyleCnt="7"/>
      <dgm:spPr/>
    </dgm:pt>
    <dgm:pt modelId="{26B9B3CD-2250-460D-B0A3-40329608A2C8}" type="pres">
      <dgm:prSet presAssocID="{506413FE-2289-4385-8000-45F3EE179A94}" presName="hierRoot2" presStyleCnt="0">
        <dgm:presLayoutVars>
          <dgm:hierBranch val="init"/>
        </dgm:presLayoutVars>
      </dgm:prSet>
      <dgm:spPr/>
    </dgm:pt>
    <dgm:pt modelId="{48E0CC0F-91E4-4D11-A0F4-38EC841B109D}" type="pres">
      <dgm:prSet presAssocID="{506413FE-2289-4385-8000-45F3EE179A94}" presName="rootComposite" presStyleCnt="0"/>
      <dgm:spPr/>
    </dgm:pt>
    <dgm:pt modelId="{FA03BAEF-3041-4885-A94B-59BF006A969F}" type="pres">
      <dgm:prSet presAssocID="{506413FE-2289-4385-8000-45F3EE179A94}" presName="rootText" presStyleLbl="node2" presStyleIdx="1" presStyleCnt="5" custScaleX="116002" custScaleY="122897">
        <dgm:presLayoutVars>
          <dgm:chPref val="3"/>
        </dgm:presLayoutVars>
      </dgm:prSet>
      <dgm:spPr/>
    </dgm:pt>
    <dgm:pt modelId="{5DFAF363-8BE4-4EDA-A3A8-D9093DCAB963}" type="pres">
      <dgm:prSet presAssocID="{506413FE-2289-4385-8000-45F3EE179A94}" presName="rootConnector" presStyleLbl="node2" presStyleIdx="1" presStyleCnt="5"/>
      <dgm:spPr/>
    </dgm:pt>
    <dgm:pt modelId="{1B871599-3EA3-4422-A427-5ADC7BA20D83}" type="pres">
      <dgm:prSet presAssocID="{506413FE-2289-4385-8000-45F3EE179A94}" presName="hierChild4" presStyleCnt="0"/>
      <dgm:spPr/>
    </dgm:pt>
    <dgm:pt modelId="{072349A2-CD6B-4CDA-96A7-F115064A8ADA}" type="pres">
      <dgm:prSet presAssocID="{3873C241-4A51-4B8B-A694-3845BB66B2CB}" presName="Name37" presStyleLbl="parChTrans1D3" presStyleIdx="5" presStyleCnt="21"/>
      <dgm:spPr/>
    </dgm:pt>
    <dgm:pt modelId="{EA0D61A3-27DD-4E62-B6AB-F2A938D490A0}" type="pres">
      <dgm:prSet presAssocID="{FCE8D326-9CBD-43BE-96EF-AA0583CF7207}" presName="hierRoot2" presStyleCnt="0">
        <dgm:presLayoutVars>
          <dgm:hierBranch val="init"/>
        </dgm:presLayoutVars>
      </dgm:prSet>
      <dgm:spPr/>
    </dgm:pt>
    <dgm:pt modelId="{1DF42A06-0716-4743-B7B2-74E33D3C7111}" type="pres">
      <dgm:prSet presAssocID="{FCE8D326-9CBD-43BE-96EF-AA0583CF7207}" presName="rootComposite" presStyleCnt="0"/>
      <dgm:spPr/>
    </dgm:pt>
    <dgm:pt modelId="{389353CB-F277-4650-AC91-9E79411F6A28}" type="pres">
      <dgm:prSet presAssocID="{FCE8D326-9CBD-43BE-96EF-AA0583CF7207}" presName="rootText" presStyleLbl="node3" presStyleIdx="5" presStyleCnt="21">
        <dgm:presLayoutVars>
          <dgm:chPref val="3"/>
        </dgm:presLayoutVars>
      </dgm:prSet>
      <dgm:spPr/>
    </dgm:pt>
    <dgm:pt modelId="{71BC179C-EB7F-44B1-A904-210F70790AF5}" type="pres">
      <dgm:prSet presAssocID="{FCE8D326-9CBD-43BE-96EF-AA0583CF7207}" presName="rootConnector" presStyleLbl="node3" presStyleIdx="5" presStyleCnt="21"/>
      <dgm:spPr/>
    </dgm:pt>
    <dgm:pt modelId="{3CC546A8-A70A-4EA9-A863-A403A97ED793}" type="pres">
      <dgm:prSet presAssocID="{FCE8D326-9CBD-43BE-96EF-AA0583CF7207}" presName="hierChild4" presStyleCnt="0"/>
      <dgm:spPr/>
    </dgm:pt>
    <dgm:pt modelId="{7B1C5C5A-0613-4C01-B28D-1F1AE93F83E6}" type="pres">
      <dgm:prSet presAssocID="{FCE8D326-9CBD-43BE-96EF-AA0583CF7207}" presName="hierChild5" presStyleCnt="0"/>
      <dgm:spPr/>
    </dgm:pt>
    <dgm:pt modelId="{751A18B3-C8B1-4189-8612-D7817A7CBADE}" type="pres">
      <dgm:prSet presAssocID="{8732DD40-8191-4CF0-A6E5-62B5154B6694}" presName="Name37" presStyleLbl="parChTrans1D3" presStyleIdx="6" presStyleCnt="21"/>
      <dgm:spPr/>
    </dgm:pt>
    <dgm:pt modelId="{04912159-1ED0-441E-BA52-A9D715985692}" type="pres">
      <dgm:prSet presAssocID="{867F9D3C-F961-468B-BF2B-99C1E4EE09F8}" presName="hierRoot2" presStyleCnt="0">
        <dgm:presLayoutVars>
          <dgm:hierBranch val="init"/>
        </dgm:presLayoutVars>
      </dgm:prSet>
      <dgm:spPr/>
    </dgm:pt>
    <dgm:pt modelId="{0BBC8997-8096-4299-AEBD-ACFD118B95F8}" type="pres">
      <dgm:prSet presAssocID="{867F9D3C-F961-468B-BF2B-99C1E4EE09F8}" presName="rootComposite" presStyleCnt="0"/>
      <dgm:spPr/>
    </dgm:pt>
    <dgm:pt modelId="{78AC80E8-3217-4765-93ED-4E4B35A79047}" type="pres">
      <dgm:prSet presAssocID="{867F9D3C-F961-468B-BF2B-99C1E4EE09F8}" presName="rootText" presStyleLbl="node3" presStyleIdx="6" presStyleCnt="21">
        <dgm:presLayoutVars>
          <dgm:chPref val="3"/>
        </dgm:presLayoutVars>
      </dgm:prSet>
      <dgm:spPr/>
    </dgm:pt>
    <dgm:pt modelId="{6939A24C-C1B7-426B-85C3-DEA3CBFFC34F}" type="pres">
      <dgm:prSet presAssocID="{867F9D3C-F961-468B-BF2B-99C1E4EE09F8}" presName="rootConnector" presStyleLbl="node3" presStyleIdx="6" presStyleCnt="21"/>
      <dgm:spPr/>
    </dgm:pt>
    <dgm:pt modelId="{D1DDDEED-EE61-4287-BDE3-875C09C5C2A8}" type="pres">
      <dgm:prSet presAssocID="{867F9D3C-F961-468B-BF2B-99C1E4EE09F8}" presName="hierChild4" presStyleCnt="0"/>
      <dgm:spPr/>
    </dgm:pt>
    <dgm:pt modelId="{199ADBF6-65A8-4D28-9EAC-D4610E31F1CA}" type="pres">
      <dgm:prSet presAssocID="{867F9D3C-F961-468B-BF2B-99C1E4EE09F8}" presName="hierChild5" presStyleCnt="0"/>
      <dgm:spPr/>
    </dgm:pt>
    <dgm:pt modelId="{18CECB75-3668-4700-A5D5-9B58C38CA78A}" type="pres">
      <dgm:prSet presAssocID="{B4F8E180-E945-4295-93AD-ED94D1EE9A16}" presName="Name37" presStyleLbl="parChTrans1D3" presStyleIdx="7" presStyleCnt="21"/>
      <dgm:spPr/>
    </dgm:pt>
    <dgm:pt modelId="{FFEC9E86-432E-4326-BDB9-8B1ECEF46D49}" type="pres">
      <dgm:prSet presAssocID="{EB226553-EF03-4017-9CBB-72EC4CCB1820}" presName="hierRoot2" presStyleCnt="0">
        <dgm:presLayoutVars>
          <dgm:hierBranch val="init"/>
        </dgm:presLayoutVars>
      </dgm:prSet>
      <dgm:spPr/>
    </dgm:pt>
    <dgm:pt modelId="{E6F6B678-2E5E-4350-BAA2-0BC043A00B73}" type="pres">
      <dgm:prSet presAssocID="{EB226553-EF03-4017-9CBB-72EC4CCB1820}" presName="rootComposite" presStyleCnt="0"/>
      <dgm:spPr/>
    </dgm:pt>
    <dgm:pt modelId="{10F4A9B1-1633-4746-9384-117D0B543AB6}" type="pres">
      <dgm:prSet presAssocID="{EB226553-EF03-4017-9CBB-72EC4CCB1820}" presName="rootText" presStyleLbl="node3" presStyleIdx="7" presStyleCnt="21">
        <dgm:presLayoutVars>
          <dgm:chPref val="3"/>
        </dgm:presLayoutVars>
      </dgm:prSet>
      <dgm:spPr/>
    </dgm:pt>
    <dgm:pt modelId="{94BE57E4-6A9B-4819-A796-E2C3568C6030}" type="pres">
      <dgm:prSet presAssocID="{EB226553-EF03-4017-9CBB-72EC4CCB1820}" presName="rootConnector" presStyleLbl="node3" presStyleIdx="7" presStyleCnt="21"/>
      <dgm:spPr/>
    </dgm:pt>
    <dgm:pt modelId="{85A399F7-0947-49B8-AC0C-859BB3995328}" type="pres">
      <dgm:prSet presAssocID="{EB226553-EF03-4017-9CBB-72EC4CCB1820}" presName="hierChild4" presStyleCnt="0"/>
      <dgm:spPr/>
    </dgm:pt>
    <dgm:pt modelId="{017446A6-5334-4773-913A-CBF3147903F1}" type="pres">
      <dgm:prSet presAssocID="{EB226553-EF03-4017-9CBB-72EC4CCB1820}" presName="hierChild5" presStyleCnt="0"/>
      <dgm:spPr/>
    </dgm:pt>
    <dgm:pt modelId="{F3A5B17C-BD00-4722-B0FE-1260F29DEDC0}" type="pres">
      <dgm:prSet presAssocID="{A737CD20-017A-4B13-B7DF-0E7CCB4ABB09}" presName="Name37" presStyleLbl="parChTrans1D3" presStyleIdx="8" presStyleCnt="21"/>
      <dgm:spPr/>
    </dgm:pt>
    <dgm:pt modelId="{EDABEBDD-1AC5-4048-9503-B4E2CEF6C435}" type="pres">
      <dgm:prSet presAssocID="{0A3D1ADE-95DE-4B39-9572-6DA62EBAA29A}" presName="hierRoot2" presStyleCnt="0">
        <dgm:presLayoutVars>
          <dgm:hierBranch val="init"/>
        </dgm:presLayoutVars>
      </dgm:prSet>
      <dgm:spPr/>
    </dgm:pt>
    <dgm:pt modelId="{07D0079A-733A-4BF1-8F7D-B2891EF34932}" type="pres">
      <dgm:prSet presAssocID="{0A3D1ADE-95DE-4B39-9572-6DA62EBAA29A}" presName="rootComposite" presStyleCnt="0"/>
      <dgm:spPr/>
    </dgm:pt>
    <dgm:pt modelId="{07FC01B5-B1DA-436C-8322-1EC3E029D85B}" type="pres">
      <dgm:prSet presAssocID="{0A3D1ADE-95DE-4B39-9572-6DA62EBAA29A}" presName="rootText" presStyleLbl="node3" presStyleIdx="8" presStyleCnt="21">
        <dgm:presLayoutVars>
          <dgm:chPref val="3"/>
        </dgm:presLayoutVars>
      </dgm:prSet>
      <dgm:spPr/>
    </dgm:pt>
    <dgm:pt modelId="{088E84CF-B804-4A6A-99C0-49169B2CD06F}" type="pres">
      <dgm:prSet presAssocID="{0A3D1ADE-95DE-4B39-9572-6DA62EBAA29A}" presName="rootConnector" presStyleLbl="node3" presStyleIdx="8" presStyleCnt="21"/>
      <dgm:spPr/>
    </dgm:pt>
    <dgm:pt modelId="{481C3C35-9136-4D78-8ECB-509F19F95244}" type="pres">
      <dgm:prSet presAssocID="{0A3D1ADE-95DE-4B39-9572-6DA62EBAA29A}" presName="hierChild4" presStyleCnt="0"/>
      <dgm:spPr/>
    </dgm:pt>
    <dgm:pt modelId="{C32AFBE8-5DF2-4200-BC3A-D4AAE18E9F3A}" type="pres">
      <dgm:prSet presAssocID="{0A3D1ADE-95DE-4B39-9572-6DA62EBAA29A}" presName="hierChild5" presStyleCnt="0"/>
      <dgm:spPr/>
    </dgm:pt>
    <dgm:pt modelId="{83AC3BAD-EF1C-4E1E-BAD5-719EF1350B2A}" type="pres">
      <dgm:prSet presAssocID="{506413FE-2289-4385-8000-45F3EE179A94}" presName="hierChild5" presStyleCnt="0"/>
      <dgm:spPr/>
    </dgm:pt>
    <dgm:pt modelId="{4ADD0BA0-3BA1-493D-8861-33315D029F3E}" type="pres">
      <dgm:prSet presAssocID="{2D3BBC79-BD7E-4FD4-8580-9E28942341C7}" presName="Name37" presStyleLbl="parChTrans1D2" presStyleIdx="2" presStyleCnt="7"/>
      <dgm:spPr/>
    </dgm:pt>
    <dgm:pt modelId="{A550FF84-0535-4644-B0F5-B6ED9FF58820}" type="pres">
      <dgm:prSet presAssocID="{9F758446-1794-42B5-A1A7-CA2BFFCD7247}" presName="hierRoot2" presStyleCnt="0">
        <dgm:presLayoutVars>
          <dgm:hierBranch val="init"/>
        </dgm:presLayoutVars>
      </dgm:prSet>
      <dgm:spPr/>
    </dgm:pt>
    <dgm:pt modelId="{C3881FD4-E8BF-434F-B7BD-C24E7AA7D5E0}" type="pres">
      <dgm:prSet presAssocID="{9F758446-1794-42B5-A1A7-CA2BFFCD7247}" presName="rootComposite" presStyleCnt="0"/>
      <dgm:spPr/>
    </dgm:pt>
    <dgm:pt modelId="{0750CE7D-5663-4922-8CEA-4A9EFF4366B4}" type="pres">
      <dgm:prSet presAssocID="{9F758446-1794-42B5-A1A7-CA2BFFCD7247}" presName="rootText" presStyleLbl="node2" presStyleIdx="2" presStyleCnt="5" custScaleX="116002" custScaleY="122897">
        <dgm:presLayoutVars>
          <dgm:chPref val="3"/>
        </dgm:presLayoutVars>
      </dgm:prSet>
      <dgm:spPr/>
    </dgm:pt>
    <dgm:pt modelId="{9AF39698-1B8B-435E-9DE6-51AE4DD226A4}" type="pres">
      <dgm:prSet presAssocID="{9F758446-1794-42B5-A1A7-CA2BFFCD7247}" presName="rootConnector" presStyleLbl="node2" presStyleIdx="2" presStyleCnt="5"/>
      <dgm:spPr/>
    </dgm:pt>
    <dgm:pt modelId="{9BCCA99D-E9C3-484A-880B-92415039EDAD}" type="pres">
      <dgm:prSet presAssocID="{9F758446-1794-42B5-A1A7-CA2BFFCD7247}" presName="hierChild4" presStyleCnt="0"/>
      <dgm:spPr/>
    </dgm:pt>
    <dgm:pt modelId="{FA80BBDF-1236-4D50-8C90-8BB2217045FF}" type="pres">
      <dgm:prSet presAssocID="{D7D45393-75F2-4082-BE35-CDFA239451E7}" presName="Name37" presStyleLbl="parChTrans1D3" presStyleIdx="9" presStyleCnt="21"/>
      <dgm:spPr/>
    </dgm:pt>
    <dgm:pt modelId="{07B66C2B-742B-4E80-89CA-8614B0AAC688}" type="pres">
      <dgm:prSet presAssocID="{29D06A45-9256-43A6-A892-5F10ED2DD16B}" presName="hierRoot2" presStyleCnt="0">
        <dgm:presLayoutVars>
          <dgm:hierBranch val="init"/>
        </dgm:presLayoutVars>
      </dgm:prSet>
      <dgm:spPr/>
    </dgm:pt>
    <dgm:pt modelId="{1C0E5559-F152-4158-B52D-778538F7188B}" type="pres">
      <dgm:prSet presAssocID="{29D06A45-9256-43A6-A892-5F10ED2DD16B}" presName="rootComposite" presStyleCnt="0"/>
      <dgm:spPr/>
    </dgm:pt>
    <dgm:pt modelId="{02DC696D-EF7C-4836-B580-8A1150FAF728}" type="pres">
      <dgm:prSet presAssocID="{29D06A45-9256-43A6-A892-5F10ED2DD16B}" presName="rootText" presStyleLbl="node3" presStyleIdx="9" presStyleCnt="21">
        <dgm:presLayoutVars>
          <dgm:chPref val="3"/>
        </dgm:presLayoutVars>
      </dgm:prSet>
      <dgm:spPr/>
    </dgm:pt>
    <dgm:pt modelId="{3AED8749-F183-4089-AEEE-5EACF589956E}" type="pres">
      <dgm:prSet presAssocID="{29D06A45-9256-43A6-A892-5F10ED2DD16B}" presName="rootConnector" presStyleLbl="node3" presStyleIdx="9" presStyleCnt="21"/>
      <dgm:spPr/>
    </dgm:pt>
    <dgm:pt modelId="{BAD09422-8C54-45C7-87D9-AC12E34E98C5}" type="pres">
      <dgm:prSet presAssocID="{29D06A45-9256-43A6-A892-5F10ED2DD16B}" presName="hierChild4" presStyleCnt="0"/>
      <dgm:spPr/>
    </dgm:pt>
    <dgm:pt modelId="{1735865A-D0C3-497D-90F7-CE3A21D11F93}" type="pres">
      <dgm:prSet presAssocID="{29D06A45-9256-43A6-A892-5F10ED2DD16B}" presName="hierChild5" presStyleCnt="0"/>
      <dgm:spPr/>
    </dgm:pt>
    <dgm:pt modelId="{A7A06E91-0210-4980-B485-23C5DB8DB60A}" type="pres">
      <dgm:prSet presAssocID="{06DCC6E6-B675-4964-8410-B47E8E25EAF9}" presName="Name37" presStyleLbl="parChTrans1D3" presStyleIdx="10" presStyleCnt="21"/>
      <dgm:spPr/>
    </dgm:pt>
    <dgm:pt modelId="{9E623388-2742-4C02-867A-46534C4A4812}" type="pres">
      <dgm:prSet presAssocID="{6AB307A0-41DE-4D09-B31F-0335448F29A5}" presName="hierRoot2" presStyleCnt="0">
        <dgm:presLayoutVars>
          <dgm:hierBranch val="init"/>
        </dgm:presLayoutVars>
      </dgm:prSet>
      <dgm:spPr/>
    </dgm:pt>
    <dgm:pt modelId="{10C8788D-73CF-497B-BBB2-A946F38328FA}" type="pres">
      <dgm:prSet presAssocID="{6AB307A0-41DE-4D09-B31F-0335448F29A5}" presName="rootComposite" presStyleCnt="0"/>
      <dgm:spPr/>
    </dgm:pt>
    <dgm:pt modelId="{8B4EE189-D223-467E-828F-DAE594BB83E7}" type="pres">
      <dgm:prSet presAssocID="{6AB307A0-41DE-4D09-B31F-0335448F29A5}" presName="rootText" presStyleLbl="node3" presStyleIdx="10" presStyleCnt="21">
        <dgm:presLayoutVars>
          <dgm:chPref val="3"/>
        </dgm:presLayoutVars>
      </dgm:prSet>
      <dgm:spPr/>
    </dgm:pt>
    <dgm:pt modelId="{6ACF6574-CCD1-451F-8756-77079F0F8BF6}" type="pres">
      <dgm:prSet presAssocID="{6AB307A0-41DE-4D09-B31F-0335448F29A5}" presName="rootConnector" presStyleLbl="node3" presStyleIdx="10" presStyleCnt="21"/>
      <dgm:spPr/>
    </dgm:pt>
    <dgm:pt modelId="{BEB549E1-4107-470E-B7AB-2432D3810415}" type="pres">
      <dgm:prSet presAssocID="{6AB307A0-41DE-4D09-B31F-0335448F29A5}" presName="hierChild4" presStyleCnt="0"/>
      <dgm:spPr/>
    </dgm:pt>
    <dgm:pt modelId="{7C21DD3C-C98E-4579-8235-8B3A3777EC92}" type="pres">
      <dgm:prSet presAssocID="{6AB307A0-41DE-4D09-B31F-0335448F29A5}" presName="hierChild5" presStyleCnt="0"/>
      <dgm:spPr/>
    </dgm:pt>
    <dgm:pt modelId="{FB57D668-5E63-4FEF-B3F3-4F042D9E7AB4}" type="pres">
      <dgm:prSet presAssocID="{A9EE2DAF-338A-43C5-B8E0-9CE06530E66E}" presName="Name37" presStyleLbl="parChTrans1D3" presStyleIdx="11" presStyleCnt="21"/>
      <dgm:spPr/>
    </dgm:pt>
    <dgm:pt modelId="{04DB877F-6A8D-4CAB-9E4C-A740BB2CF36D}" type="pres">
      <dgm:prSet presAssocID="{82EC6C19-A459-4EF0-B3BB-DC1C8F8B9780}" presName="hierRoot2" presStyleCnt="0">
        <dgm:presLayoutVars>
          <dgm:hierBranch val="init"/>
        </dgm:presLayoutVars>
      </dgm:prSet>
      <dgm:spPr/>
    </dgm:pt>
    <dgm:pt modelId="{9C03DBBC-945F-4D01-A85B-1873DEA6C6EC}" type="pres">
      <dgm:prSet presAssocID="{82EC6C19-A459-4EF0-B3BB-DC1C8F8B9780}" presName="rootComposite" presStyleCnt="0"/>
      <dgm:spPr/>
    </dgm:pt>
    <dgm:pt modelId="{798C93FE-6FD2-41FF-9FC7-4B890BD937A3}" type="pres">
      <dgm:prSet presAssocID="{82EC6C19-A459-4EF0-B3BB-DC1C8F8B9780}" presName="rootText" presStyleLbl="node3" presStyleIdx="11" presStyleCnt="21">
        <dgm:presLayoutVars>
          <dgm:chPref val="3"/>
        </dgm:presLayoutVars>
      </dgm:prSet>
      <dgm:spPr/>
    </dgm:pt>
    <dgm:pt modelId="{5A06A6B2-C38F-478A-B5D6-03691B39BD03}" type="pres">
      <dgm:prSet presAssocID="{82EC6C19-A459-4EF0-B3BB-DC1C8F8B9780}" presName="rootConnector" presStyleLbl="node3" presStyleIdx="11" presStyleCnt="21"/>
      <dgm:spPr/>
    </dgm:pt>
    <dgm:pt modelId="{DA658A72-76ED-4086-B6CD-FCA8D0F7AF9F}" type="pres">
      <dgm:prSet presAssocID="{82EC6C19-A459-4EF0-B3BB-DC1C8F8B9780}" presName="hierChild4" presStyleCnt="0"/>
      <dgm:spPr/>
    </dgm:pt>
    <dgm:pt modelId="{AED8773D-B6B2-42C9-A772-048A88E5668E}" type="pres">
      <dgm:prSet presAssocID="{82EC6C19-A459-4EF0-B3BB-DC1C8F8B9780}" presName="hierChild5" presStyleCnt="0"/>
      <dgm:spPr/>
    </dgm:pt>
    <dgm:pt modelId="{A6254B9D-0A90-48EF-9D32-DFB5A08BB0C6}" type="pres">
      <dgm:prSet presAssocID="{0C599137-0389-4F0A-9177-421DB2B00250}" presName="Name37" presStyleLbl="parChTrans1D3" presStyleIdx="12" presStyleCnt="21"/>
      <dgm:spPr/>
    </dgm:pt>
    <dgm:pt modelId="{48664ED0-69CE-447B-9B0C-EA3544CE47A3}" type="pres">
      <dgm:prSet presAssocID="{4F88B05C-1167-45D5-9160-DC7BE98D5ABB}" presName="hierRoot2" presStyleCnt="0">
        <dgm:presLayoutVars>
          <dgm:hierBranch val="init"/>
        </dgm:presLayoutVars>
      </dgm:prSet>
      <dgm:spPr/>
    </dgm:pt>
    <dgm:pt modelId="{00356ADA-845C-4F1B-8993-75ED2CC7FDE6}" type="pres">
      <dgm:prSet presAssocID="{4F88B05C-1167-45D5-9160-DC7BE98D5ABB}" presName="rootComposite" presStyleCnt="0"/>
      <dgm:spPr/>
    </dgm:pt>
    <dgm:pt modelId="{082108C9-7338-4E92-B590-472B6A810198}" type="pres">
      <dgm:prSet presAssocID="{4F88B05C-1167-45D5-9160-DC7BE98D5ABB}" presName="rootText" presStyleLbl="node3" presStyleIdx="12" presStyleCnt="21">
        <dgm:presLayoutVars>
          <dgm:chPref val="3"/>
        </dgm:presLayoutVars>
      </dgm:prSet>
      <dgm:spPr/>
    </dgm:pt>
    <dgm:pt modelId="{4743B632-FD47-4BAC-AA29-C454704EF253}" type="pres">
      <dgm:prSet presAssocID="{4F88B05C-1167-45D5-9160-DC7BE98D5ABB}" presName="rootConnector" presStyleLbl="node3" presStyleIdx="12" presStyleCnt="21"/>
      <dgm:spPr/>
    </dgm:pt>
    <dgm:pt modelId="{060421D0-6902-4EE2-B4AF-BC586D33DB4F}" type="pres">
      <dgm:prSet presAssocID="{4F88B05C-1167-45D5-9160-DC7BE98D5ABB}" presName="hierChild4" presStyleCnt="0"/>
      <dgm:spPr/>
    </dgm:pt>
    <dgm:pt modelId="{7B1906AC-A21E-4F12-BD04-9881D9EF3BE3}" type="pres">
      <dgm:prSet presAssocID="{4F88B05C-1167-45D5-9160-DC7BE98D5ABB}" presName="hierChild5" presStyleCnt="0"/>
      <dgm:spPr/>
    </dgm:pt>
    <dgm:pt modelId="{1A2A9A0F-DAF8-4E54-8AA0-E9EA97744C33}" type="pres">
      <dgm:prSet presAssocID="{9F758446-1794-42B5-A1A7-CA2BFFCD7247}" presName="hierChild5" presStyleCnt="0"/>
      <dgm:spPr/>
    </dgm:pt>
    <dgm:pt modelId="{9E8377E6-E255-407A-A50F-D3DEB3EF621A}" type="pres">
      <dgm:prSet presAssocID="{427C420D-68CE-4D76-8468-CBB9DE666462}" presName="Name37" presStyleLbl="parChTrans1D2" presStyleIdx="3" presStyleCnt="7"/>
      <dgm:spPr/>
    </dgm:pt>
    <dgm:pt modelId="{E4188021-CF11-44D9-B21A-BEDFE09D92F3}" type="pres">
      <dgm:prSet presAssocID="{3B5BE1A5-CAC8-4510-A97D-D5E3CE638A7B}" presName="hierRoot2" presStyleCnt="0">
        <dgm:presLayoutVars>
          <dgm:hierBranch val="init"/>
        </dgm:presLayoutVars>
      </dgm:prSet>
      <dgm:spPr/>
    </dgm:pt>
    <dgm:pt modelId="{C1AE1843-8903-47E6-A370-B0E3A1AB5442}" type="pres">
      <dgm:prSet presAssocID="{3B5BE1A5-CAC8-4510-A97D-D5E3CE638A7B}" presName="rootComposite" presStyleCnt="0"/>
      <dgm:spPr/>
    </dgm:pt>
    <dgm:pt modelId="{94EED4AA-FC41-49F7-A51D-05F1FD6DAA88}" type="pres">
      <dgm:prSet presAssocID="{3B5BE1A5-CAC8-4510-A97D-D5E3CE638A7B}" presName="rootText" presStyleLbl="node2" presStyleIdx="3" presStyleCnt="5" custScaleX="116002" custScaleY="122897">
        <dgm:presLayoutVars>
          <dgm:chPref val="3"/>
        </dgm:presLayoutVars>
      </dgm:prSet>
      <dgm:spPr/>
    </dgm:pt>
    <dgm:pt modelId="{4A7BCB3B-0A7F-442D-B6FB-89FC093D3003}" type="pres">
      <dgm:prSet presAssocID="{3B5BE1A5-CAC8-4510-A97D-D5E3CE638A7B}" presName="rootConnector" presStyleLbl="node2" presStyleIdx="3" presStyleCnt="5"/>
      <dgm:spPr/>
    </dgm:pt>
    <dgm:pt modelId="{13F20B9C-FCFF-44AF-A341-18EFF6517550}" type="pres">
      <dgm:prSet presAssocID="{3B5BE1A5-CAC8-4510-A97D-D5E3CE638A7B}" presName="hierChild4" presStyleCnt="0"/>
      <dgm:spPr/>
    </dgm:pt>
    <dgm:pt modelId="{121B37F3-6AB6-4C89-830B-3AC508054B22}" type="pres">
      <dgm:prSet presAssocID="{73CDCF49-DEF6-4FD9-A115-E1530916D1EC}" presName="Name37" presStyleLbl="parChTrans1D3" presStyleIdx="13" presStyleCnt="21"/>
      <dgm:spPr/>
    </dgm:pt>
    <dgm:pt modelId="{43B5DE03-A0FD-4966-A4E0-D9EE8C68D7DC}" type="pres">
      <dgm:prSet presAssocID="{6347CD00-A0A2-4155-9556-B7255EB8B080}" presName="hierRoot2" presStyleCnt="0">
        <dgm:presLayoutVars>
          <dgm:hierBranch val="init"/>
        </dgm:presLayoutVars>
      </dgm:prSet>
      <dgm:spPr/>
    </dgm:pt>
    <dgm:pt modelId="{1BBC6FCA-FE1A-40C2-A556-E8743A796A2E}" type="pres">
      <dgm:prSet presAssocID="{6347CD00-A0A2-4155-9556-B7255EB8B080}" presName="rootComposite" presStyleCnt="0"/>
      <dgm:spPr/>
    </dgm:pt>
    <dgm:pt modelId="{557263AB-3F03-4605-B02C-995AEAD1929C}" type="pres">
      <dgm:prSet presAssocID="{6347CD00-A0A2-4155-9556-B7255EB8B080}" presName="rootText" presStyleLbl="node3" presStyleIdx="13" presStyleCnt="21">
        <dgm:presLayoutVars>
          <dgm:chPref val="3"/>
        </dgm:presLayoutVars>
      </dgm:prSet>
      <dgm:spPr/>
    </dgm:pt>
    <dgm:pt modelId="{8CF43FF1-AC5A-437A-AD8B-0236D5CB90F5}" type="pres">
      <dgm:prSet presAssocID="{6347CD00-A0A2-4155-9556-B7255EB8B080}" presName="rootConnector" presStyleLbl="node3" presStyleIdx="13" presStyleCnt="21"/>
      <dgm:spPr/>
    </dgm:pt>
    <dgm:pt modelId="{01110271-B688-4C23-8DCF-01BC077CAB59}" type="pres">
      <dgm:prSet presAssocID="{6347CD00-A0A2-4155-9556-B7255EB8B080}" presName="hierChild4" presStyleCnt="0"/>
      <dgm:spPr/>
    </dgm:pt>
    <dgm:pt modelId="{CE5FCEE4-0262-4A6D-BFCF-9D25770A7DC3}" type="pres">
      <dgm:prSet presAssocID="{6347CD00-A0A2-4155-9556-B7255EB8B080}" presName="hierChild5" presStyleCnt="0"/>
      <dgm:spPr/>
    </dgm:pt>
    <dgm:pt modelId="{9F25B09D-3276-4E95-ABEF-F8B841C22F43}" type="pres">
      <dgm:prSet presAssocID="{C0FD5AB6-44AA-4EEB-8684-AD094FBEC298}" presName="Name37" presStyleLbl="parChTrans1D3" presStyleIdx="14" presStyleCnt="21"/>
      <dgm:spPr/>
    </dgm:pt>
    <dgm:pt modelId="{6ED02BE7-9BFF-4631-B545-F44AA3C4871F}" type="pres">
      <dgm:prSet presAssocID="{14A3C6A3-C82C-4031-99FE-898271E1769B}" presName="hierRoot2" presStyleCnt="0">
        <dgm:presLayoutVars>
          <dgm:hierBranch val="init"/>
        </dgm:presLayoutVars>
      </dgm:prSet>
      <dgm:spPr/>
    </dgm:pt>
    <dgm:pt modelId="{7CDA92A1-00FA-4CD7-9C37-FCBC5E094E45}" type="pres">
      <dgm:prSet presAssocID="{14A3C6A3-C82C-4031-99FE-898271E1769B}" presName="rootComposite" presStyleCnt="0"/>
      <dgm:spPr/>
    </dgm:pt>
    <dgm:pt modelId="{083C98D4-37F3-400D-955C-7D2D4FFAA32A}" type="pres">
      <dgm:prSet presAssocID="{14A3C6A3-C82C-4031-99FE-898271E1769B}" presName="rootText" presStyleLbl="node3" presStyleIdx="14" presStyleCnt="21">
        <dgm:presLayoutVars>
          <dgm:chPref val="3"/>
        </dgm:presLayoutVars>
      </dgm:prSet>
      <dgm:spPr/>
    </dgm:pt>
    <dgm:pt modelId="{66268DC4-B6A9-40DC-8DB7-8926825CA966}" type="pres">
      <dgm:prSet presAssocID="{14A3C6A3-C82C-4031-99FE-898271E1769B}" presName="rootConnector" presStyleLbl="node3" presStyleIdx="14" presStyleCnt="21"/>
      <dgm:spPr/>
    </dgm:pt>
    <dgm:pt modelId="{7DAB890E-AC35-403D-91DB-8008F38B4A0F}" type="pres">
      <dgm:prSet presAssocID="{14A3C6A3-C82C-4031-99FE-898271E1769B}" presName="hierChild4" presStyleCnt="0"/>
      <dgm:spPr/>
    </dgm:pt>
    <dgm:pt modelId="{BB407B0C-9AEC-4E29-A3F5-59785EAC26DC}" type="pres">
      <dgm:prSet presAssocID="{14A3C6A3-C82C-4031-99FE-898271E1769B}" presName="hierChild5" presStyleCnt="0"/>
      <dgm:spPr/>
    </dgm:pt>
    <dgm:pt modelId="{9F4B6F62-61BC-423F-94B1-5850D7CAAB00}" type="pres">
      <dgm:prSet presAssocID="{F8B7C5CC-946A-41FC-8A11-64151102EE73}" presName="Name37" presStyleLbl="parChTrans1D3" presStyleIdx="15" presStyleCnt="21"/>
      <dgm:spPr/>
    </dgm:pt>
    <dgm:pt modelId="{22500782-BB61-4F9C-9C81-BD1373E57B89}" type="pres">
      <dgm:prSet presAssocID="{6FF7B091-1556-4DCE-B3AB-90B504F8D054}" presName="hierRoot2" presStyleCnt="0">
        <dgm:presLayoutVars>
          <dgm:hierBranch val="init"/>
        </dgm:presLayoutVars>
      </dgm:prSet>
      <dgm:spPr/>
    </dgm:pt>
    <dgm:pt modelId="{2455837F-A8B2-47F0-8E7C-9E717F851F23}" type="pres">
      <dgm:prSet presAssocID="{6FF7B091-1556-4DCE-B3AB-90B504F8D054}" presName="rootComposite" presStyleCnt="0"/>
      <dgm:spPr/>
    </dgm:pt>
    <dgm:pt modelId="{AE37A96D-043A-452A-AF03-DAAC702A6E57}" type="pres">
      <dgm:prSet presAssocID="{6FF7B091-1556-4DCE-B3AB-90B504F8D054}" presName="rootText" presStyleLbl="node3" presStyleIdx="15" presStyleCnt="21">
        <dgm:presLayoutVars>
          <dgm:chPref val="3"/>
        </dgm:presLayoutVars>
      </dgm:prSet>
      <dgm:spPr/>
    </dgm:pt>
    <dgm:pt modelId="{C37FCF63-7B5A-48FC-BBC0-0D872DE858F1}" type="pres">
      <dgm:prSet presAssocID="{6FF7B091-1556-4DCE-B3AB-90B504F8D054}" presName="rootConnector" presStyleLbl="node3" presStyleIdx="15" presStyleCnt="21"/>
      <dgm:spPr/>
    </dgm:pt>
    <dgm:pt modelId="{F7F89AB3-F097-48D8-A8FD-F685750C2139}" type="pres">
      <dgm:prSet presAssocID="{6FF7B091-1556-4DCE-B3AB-90B504F8D054}" presName="hierChild4" presStyleCnt="0"/>
      <dgm:spPr/>
    </dgm:pt>
    <dgm:pt modelId="{C782DC8E-C82B-455E-8F09-648CAA2B992D}" type="pres">
      <dgm:prSet presAssocID="{6FF7B091-1556-4DCE-B3AB-90B504F8D054}" presName="hierChild5" presStyleCnt="0"/>
      <dgm:spPr/>
    </dgm:pt>
    <dgm:pt modelId="{5FAD748C-5839-4B28-8C2D-F145EE78025C}" type="pres">
      <dgm:prSet presAssocID="{3B5BE1A5-CAC8-4510-A97D-D5E3CE638A7B}" presName="hierChild5" presStyleCnt="0"/>
      <dgm:spPr/>
    </dgm:pt>
    <dgm:pt modelId="{66FE1002-5801-4A17-B29A-2E7113B57960}" type="pres">
      <dgm:prSet presAssocID="{5EE1FC98-7717-4B1A-BCF9-11E415AC3EA1}" presName="Name37" presStyleLbl="parChTrans1D2" presStyleIdx="4" presStyleCnt="7"/>
      <dgm:spPr/>
    </dgm:pt>
    <dgm:pt modelId="{652107BC-1F6C-4E8B-A911-BF8079C6B12F}" type="pres">
      <dgm:prSet presAssocID="{545629D6-DCC8-4B9C-BD4D-C54B6C156E19}" presName="hierRoot2" presStyleCnt="0">
        <dgm:presLayoutVars>
          <dgm:hierBranch val="init"/>
        </dgm:presLayoutVars>
      </dgm:prSet>
      <dgm:spPr/>
    </dgm:pt>
    <dgm:pt modelId="{48C9178E-92B3-40C7-8BAA-E11A4D82F96C}" type="pres">
      <dgm:prSet presAssocID="{545629D6-DCC8-4B9C-BD4D-C54B6C156E19}" presName="rootComposite" presStyleCnt="0"/>
      <dgm:spPr/>
    </dgm:pt>
    <dgm:pt modelId="{5F6FF86C-D5DF-47FD-B421-F2BC3D1D82F4}" type="pres">
      <dgm:prSet presAssocID="{545629D6-DCC8-4B9C-BD4D-C54B6C156E19}" presName="rootText" presStyleLbl="node2" presStyleIdx="4" presStyleCnt="5" custScaleX="116002" custScaleY="122897">
        <dgm:presLayoutVars>
          <dgm:chPref val="3"/>
        </dgm:presLayoutVars>
      </dgm:prSet>
      <dgm:spPr/>
    </dgm:pt>
    <dgm:pt modelId="{C0969485-DE65-435D-83DB-3300400CC0A9}" type="pres">
      <dgm:prSet presAssocID="{545629D6-DCC8-4B9C-BD4D-C54B6C156E19}" presName="rootConnector" presStyleLbl="node2" presStyleIdx="4" presStyleCnt="5"/>
      <dgm:spPr/>
    </dgm:pt>
    <dgm:pt modelId="{147F1C00-33F1-4AF2-937B-9558C64FDB43}" type="pres">
      <dgm:prSet presAssocID="{545629D6-DCC8-4B9C-BD4D-C54B6C156E19}" presName="hierChild4" presStyleCnt="0"/>
      <dgm:spPr/>
    </dgm:pt>
    <dgm:pt modelId="{10BEE707-911D-4889-892B-CA03B15943BE}" type="pres">
      <dgm:prSet presAssocID="{237E6AAE-DB47-4615-A869-B1F39AFDAD32}" presName="Name37" presStyleLbl="parChTrans1D3" presStyleIdx="16" presStyleCnt="21"/>
      <dgm:spPr/>
    </dgm:pt>
    <dgm:pt modelId="{0D8BAF80-FBA5-4B5D-B8E5-D9879D4F3D5C}" type="pres">
      <dgm:prSet presAssocID="{B1F06B92-7E42-48B8-B0F9-4793227001EE}" presName="hierRoot2" presStyleCnt="0">
        <dgm:presLayoutVars>
          <dgm:hierBranch val="init"/>
        </dgm:presLayoutVars>
      </dgm:prSet>
      <dgm:spPr/>
    </dgm:pt>
    <dgm:pt modelId="{DA725788-73D6-47EE-8861-7A437092B35D}" type="pres">
      <dgm:prSet presAssocID="{B1F06B92-7E42-48B8-B0F9-4793227001EE}" presName="rootComposite" presStyleCnt="0"/>
      <dgm:spPr/>
    </dgm:pt>
    <dgm:pt modelId="{53EEB9CB-BFB2-4984-8DA2-CE977890E24D}" type="pres">
      <dgm:prSet presAssocID="{B1F06B92-7E42-48B8-B0F9-4793227001EE}" presName="rootText" presStyleLbl="node3" presStyleIdx="16" presStyleCnt="21">
        <dgm:presLayoutVars>
          <dgm:chPref val="3"/>
        </dgm:presLayoutVars>
      </dgm:prSet>
      <dgm:spPr/>
    </dgm:pt>
    <dgm:pt modelId="{A3CB62A5-CA6C-4267-A33F-C56465A4C7CA}" type="pres">
      <dgm:prSet presAssocID="{B1F06B92-7E42-48B8-B0F9-4793227001EE}" presName="rootConnector" presStyleLbl="node3" presStyleIdx="16" presStyleCnt="21"/>
      <dgm:spPr/>
    </dgm:pt>
    <dgm:pt modelId="{266F2463-DA6C-4A33-BBB4-0D74F9F868CC}" type="pres">
      <dgm:prSet presAssocID="{B1F06B92-7E42-48B8-B0F9-4793227001EE}" presName="hierChild4" presStyleCnt="0"/>
      <dgm:spPr/>
    </dgm:pt>
    <dgm:pt modelId="{B3866702-E5D8-4336-92AD-8DA2A6696BC7}" type="pres">
      <dgm:prSet presAssocID="{B1F06B92-7E42-48B8-B0F9-4793227001EE}" presName="hierChild5" presStyleCnt="0"/>
      <dgm:spPr/>
    </dgm:pt>
    <dgm:pt modelId="{C3C570DF-5830-4093-848B-49D49FEFC42D}" type="pres">
      <dgm:prSet presAssocID="{06111E65-0461-4AAF-96A2-241E941CAE12}" presName="Name37" presStyleLbl="parChTrans1D3" presStyleIdx="17" presStyleCnt="21"/>
      <dgm:spPr/>
    </dgm:pt>
    <dgm:pt modelId="{EAF669D2-98DC-4493-A627-1262D17ECB72}" type="pres">
      <dgm:prSet presAssocID="{2E81A491-58EB-408C-A581-9BFA48B9C954}" presName="hierRoot2" presStyleCnt="0">
        <dgm:presLayoutVars>
          <dgm:hierBranch val="init"/>
        </dgm:presLayoutVars>
      </dgm:prSet>
      <dgm:spPr/>
    </dgm:pt>
    <dgm:pt modelId="{329F52B1-0187-4BBC-A619-2CB7F59D3D11}" type="pres">
      <dgm:prSet presAssocID="{2E81A491-58EB-408C-A581-9BFA48B9C954}" presName="rootComposite" presStyleCnt="0"/>
      <dgm:spPr/>
    </dgm:pt>
    <dgm:pt modelId="{CA46F347-143D-4220-A539-ECD7F25F8E78}" type="pres">
      <dgm:prSet presAssocID="{2E81A491-58EB-408C-A581-9BFA48B9C954}" presName="rootText" presStyleLbl="node3" presStyleIdx="17" presStyleCnt="21">
        <dgm:presLayoutVars>
          <dgm:chPref val="3"/>
        </dgm:presLayoutVars>
      </dgm:prSet>
      <dgm:spPr/>
    </dgm:pt>
    <dgm:pt modelId="{AE09DECD-27EF-42CF-97B3-73BF10CCD4AF}" type="pres">
      <dgm:prSet presAssocID="{2E81A491-58EB-408C-A581-9BFA48B9C954}" presName="rootConnector" presStyleLbl="node3" presStyleIdx="17" presStyleCnt="21"/>
      <dgm:spPr/>
    </dgm:pt>
    <dgm:pt modelId="{6B524F62-05A4-4C3F-AD05-25A4B435C9F7}" type="pres">
      <dgm:prSet presAssocID="{2E81A491-58EB-408C-A581-9BFA48B9C954}" presName="hierChild4" presStyleCnt="0"/>
      <dgm:spPr/>
    </dgm:pt>
    <dgm:pt modelId="{A170694C-E275-42E3-B56A-BB01B32E91E2}" type="pres">
      <dgm:prSet presAssocID="{2E81A491-58EB-408C-A581-9BFA48B9C954}" presName="hierChild5" presStyleCnt="0"/>
      <dgm:spPr/>
    </dgm:pt>
    <dgm:pt modelId="{3908F70A-5CA5-4CAD-9EE2-76AF666A5ABA}" type="pres">
      <dgm:prSet presAssocID="{899E1DAA-33A3-48A1-B4EF-E31270419A98}" presName="Name37" presStyleLbl="parChTrans1D3" presStyleIdx="18" presStyleCnt="21"/>
      <dgm:spPr/>
    </dgm:pt>
    <dgm:pt modelId="{4CEB94D5-48FA-411C-AC6E-A80D786A8A05}" type="pres">
      <dgm:prSet presAssocID="{EC3AC480-4F84-4605-904B-2625B0094763}" presName="hierRoot2" presStyleCnt="0">
        <dgm:presLayoutVars>
          <dgm:hierBranch val="init"/>
        </dgm:presLayoutVars>
      </dgm:prSet>
      <dgm:spPr/>
    </dgm:pt>
    <dgm:pt modelId="{852A5431-7567-443B-9883-C4A1C3AF4176}" type="pres">
      <dgm:prSet presAssocID="{EC3AC480-4F84-4605-904B-2625B0094763}" presName="rootComposite" presStyleCnt="0"/>
      <dgm:spPr/>
    </dgm:pt>
    <dgm:pt modelId="{961259EC-4CE7-45F2-BA19-CCD3571A9B12}" type="pres">
      <dgm:prSet presAssocID="{EC3AC480-4F84-4605-904B-2625B0094763}" presName="rootText" presStyleLbl="node3" presStyleIdx="18" presStyleCnt="21">
        <dgm:presLayoutVars>
          <dgm:chPref val="3"/>
        </dgm:presLayoutVars>
      </dgm:prSet>
      <dgm:spPr/>
    </dgm:pt>
    <dgm:pt modelId="{EC20396E-D829-4DB0-851F-156F70EDD63C}" type="pres">
      <dgm:prSet presAssocID="{EC3AC480-4F84-4605-904B-2625B0094763}" presName="rootConnector" presStyleLbl="node3" presStyleIdx="18" presStyleCnt="21"/>
      <dgm:spPr/>
    </dgm:pt>
    <dgm:pt modelId="{231C9FCE-4242-4C17-B6A7-7BB7F723CD69}" type="pres">
      <dgm:prSet presAssocID="{EC3AC480-4F84-4605-904B-2625B0094763}" presName="hierChild4" presStyleCnt="0"/>
      <dgm:spPr/>
    </dgm:pt>
    <dgm:pt modelId="{0DC540F7-D85F-4FDB-9CF4-B12B5900C6E1}" type="pres">
      <dgm:prSet presAssocID="{EC3AC480-4F84-4605-904B-2625B0094763}" presName="hierChild5" presStyleCnt="0"/>
      <dgm:spPr/>
    </dgm:pt>
    <dgm:pt modelId="{CBBC7066-0BE2-471C-B38F-A1E343D66DE6}" type="pres">
      <dgm:prSet presAssocID="{270EE2ED-23A9-44B8-8F98-15A7CE9F143A}" presName="Name37" presStyleLbl="parChTrans1D3" presStyleIdx="19" presStyleCnt="21"/>
      <dgm:spPr/>
    </dgm:pt>
    <dgm:pt modelId="{996E03DD-9B80-4277-B67A-47E38B1EC811}" type="pres">
      <dgm:prSet presAssocID="{3273F0E5-5DC6-4328-8D6F-2A26E979B4BA}" presName="hierRoot2" presStyleCnt="0">
        <dgm:presLayoutVars>
          <dgm:hierBranch val="init"/>
        </dgm:presLayoutVars>
      </dgm:prSet>
      <dgm:spPr/>
    </dgm:pt>
    <dgm:pt modelId="{5DE4D4B5-DAB7-4FA0-8F78-991CA8476BEE}" type="pres">
      <dgm:prSet presAssocID="{3273F0E5-5DC6-4328-8D6F-2A26E979B4BA}" presName="rootComposite" presStyleCnt="0"/>
      <dgm:spPr/>
    </dgm:pt>
    <dgm:pt modelId="{3106D567-4C69-4791-B1CC-F718F364CED4}" type="pres">
      <dgm:prSet presAssocID="{3273F0E5-5DC6-4328-8D6F-2A26E979B4BA}" presName="rootText" presStyleLbl="node3" presStyleIdx="19" presStyleCnt="21">
        <dgm:presLayoutVars>
          <dgm:chPref val="3"/>
        </dgm:presLayoutVars>
      </dgm:prSet>
      <dgm:spPr/>
    </dgm:pt>
    <dgm:pt modelId="{8EAFCFF0-84DD-429B-8614-A23F564CA24E}" type="pres">
      <dgm:prSet presAssocID="{3273F0E5-5DC6-4328-8D6F-2A26E979B4BA}" presName="rootConnector" presStyleLbl="node3" presStyleIdx="19" presStyleCnt="21"/>
      <dgm:spPr/>
    </dgm:pt>
    <dgm:pt modelId="{547C6543-15CF-4712-83D2-13208F201E6B}" type="pres">
      <dgm:prSet presAssocID="{3273F0E5-5DC6-4328-8D6F-2A26E979B4BA}" presName="hierChild4" presStyleCnt="0"/>
      <dgm:spPr/>
    </dgm:pt>
    <dgm:pt modelId="{9231337D-7325-4E41-93B3-59FDFCD99AFE}" type="pres">
      <dgm:prSet presAssocID="{3273F0E5-5DC6-4328-8D6F-2A26E979B4BA}" presName="hierChild5" presStyleCnt="0"/>
      <dgm:spPr/>
    </dgm:pt>
    <dgm:pt modelId="{EFA6CBA6-34E4-4A4C-AA6D-586DDCF0FBBE}" type="pres">
      <dgm:prSet presAssocID="{C08C5B54-61BD-45BA-9BE1-CB546B3EEB4B}" presName="Name37" presStyleLbl="parChTrans1D3" presStyleIdx="20" presStyleCnt="21"/>
      <dgm:spPr/>
    </dgm:pt>
    <dgm:pt modelId="{51A83E19-C40B-4D7A-878C-C0AA8CAF9DD3}" type="pres">
      <dgm:prSet presAssocID="{1418BF0A-0642-4BA0-A1B7-E5974AF2747A}" presName="hierRoot2" presStyleCnt="0">
        <dgm:presLayoutVars>
          <dgm:hierBranch val="init"/>
        </dgm:presLayoutVars>
      </dgm:prSet>
      <dgm:spPr/>
    </dgm:pt>
    <dgm:pt modelId="{265A3600-8CC7-45F0-B54F-F799242E23CD}" type="pres">
      <dgm:prSet presAssocID="{1418BF0A-0642-4BA0-A1B7-E5974AF2747A}" presName="rootComposite" presStyleCnt="0"/>
      <dgm:spPr/>
    </dgm:pt>
    <dgm:pt modelId="{D23E808A-6984-4D5C-9089-75713424E558}" type="pres">
      <dgm:prSet presAssocID="{1418BF0A-0642-4BA0-A1B7-E5974AF2747A}" presName="rootText" presStyleLbl="node3" presStyleIdx="20" presStyleCnt="21">
        <dgm:presLayoutVars>
          <dgm:chPref val="3"/>
        </dgm:presLayoutVars>
      </dgm:prSet>
      <dgm:spPr/>
    </dgm:pt>
    <dgm:pt modelId="{F1CDD804-F082-44A0-8F49-28322AE32A64}" type="pres">
      <dgm:prSet presAssocID="{1418BF0A-0642-4BA0-A1B7-E5974AF2747A}" presName="rootConnector" presStyleLbl="node3" presStyleIdx="20" presStyleCnt="21"/>
      <dgm:spPr/>
    </dgm:pt>
    <dgm:pt modelId="{3EEF3E70-8B7F-4AA7-942A-0600C1128D99}" type="pres">
      <dgm:prSet presAssocID="{1418BF0A-0642-4BA0-A1B7-E5974AF2747A}" presName="hierChild4" presStyleCnt="0"/>
      <dgm:spPr/>
    </dgm:pt>
    <dgm:pt modelId="{CB009A8B-A23A-4306-B6C5-D837E6E21F8A}" type="pres">
      <dgm:prSet presAssocID="{1418BF0A-0642-4BA0-A1B7-E5974AF2747A}" presName="hierChild5" presStyleCnt="0"/>
      <dgm:spPr/>
    </dgm:pt>
    <dgm:pt modelId="{0ECE6A54-9F51-4A5A-A201-38050DE830F7}" type="pres">
      <dgm:prSet presAssocID="{545629D6-DCC8-4B9C-BD4D-C54B6C156E19}" presName="hierChild5" presStyleCnt="0"/>
      <dgm:spPr/>
    </dgm:pt>
    <dgm:pt modelId="{000E98B4-07A9-49EF-ADCB-5F5DB4858BEE}" type="pres">
      <dgm:prSet presAssocID="{673DBC02-2596-4D4F-AB7C-DBA96B46DF4D}" presName="hierChild3" presStyleCnt="0"/>
      <dgm:spPr/>
    </dgm:pt>
    <dgm:pt modelId="{20B7DE7B-2912-4847-A549-0D97BDB71E97}" type="pres">
      <dgm:prSet presAssocID="{79E224A6-D9DA-48B2-A8D4-956C9AF9506B}" presName="Name111" presStyleLbl="parChTrans1D2" presStyleIdx="5" presStyleCnt="7"/>
      <dgm:spPr/>
    </dgm:pt>
    <dgm:pt modelId="{3558DD8D-08D2-47B2-BAA9-EC41E866C0E7}" type="pres">
      <dgm:prSet presAssocID="{551361D5-82EF-42D0-9435-A247B64FB34C}" presName="hierRoot3" presStyleCnt="0">
        <dgm:presLayoutVars>
          <dgm:hierBranch val="init"/>
        </dgm:presLayoutVars>
      </dgm:prSet>
      <dgm:spPr/>
    </dgm:pt>
    <dgm:pt modelId="{3300877F-4D83-4B1D-94B3-6A02BC3AACC6}" type="pres">
      <dgm:prSet presAssocID="{551361D5-82EF-42D0-9435-A247B64FB34C}" presName="rootComposite3" presStyleCnt="0"/>
      <dgm:spPr/>
    </dgm:pt>
    <dgm:pt modelId="{72FCA4BE-A367-4E3A-AF12-19A5D01F5324}" type="pres">
      <dgm:prSet presAssocID="{551361D5-82EF-42D0-9435-A247B64FB34C}" presName="rootText3" presStyleLbl="asst1" presStyleIdx="0" presStyleCnt="2" custScaleX="111508" custScaleY="127082">
        <dgm:presLayoutVars>
          <dgm:chPref val="3"/>
        </dgm:presLayoutVars>
      </dgm:prSet>
      <dgm:spPr/>
    </dgm:pt>
    <dgm:pt modelId="{C46C9258-1A61-492F-8226-55F7B05E1C1C}" type="pres">
      <dgm:prSet presAssocID="{551361D5-82EF-42D0-9435-A247B64FB34C}" presName="rootConnector3" presStyleLbl="asst1" presStyleIdx="0" presStyleCnt="2"/>
      <dgm:spPr/>
    </dgm:pt>
    <dgm:pt modelId="{2F30AB6C-60EE-4843-B58A-20F4A5EF0D07}" type="pres">
      <dgm:prSet presAssocID="{551361D5-82EF-42D0-9435-A247B64FB34C}" presName="hierChild6" presStyleCnt="0"/>
      <dgm:spPr/>
    </dgm:pt>
    <dgm:pt modelId="{01BB51F6-5AA5-4D34-8430-11B7318B9C52}" type="pres">
      <dgm:prSet presAssocID="{551361D5-82EF-42D0-9435-A247B64FB34C}" presName="hierChild7" presStyleCnt="0"/>
      <dgm:spPr/>
    </dgm:pt>
    <dgm:pt modelId="{0F79C4E4-B3FA-45D5-AB47-94E13125C72E}" type="pres">
      <dgm:prSet presAssocID="{C93D4B6F-E15A-47DF-BC89-354AE0AEBC9A}" presName="Name111" presStyleLbl="parChTrans1D2" presStyleIdx="6" presStyleCnt="7"/>
      <dgm:spPr/>
    </dgm:pt>
    <dgm:pt modelId="{0B416893-8A74-40AF-86B0-7A271CC9F963}" type="pres">
      <dgm:prSet presAssocID="{D182B848-A3F8-45DB-958F-07A13982624F}" presName="hierRoot3" presStyleCnt="0">
        <dgm:presLayoutVars>
          <dgm:hierBranch val="init"/>
        </dgm:presLayoutVars>
      </dgm:prSet>
      <dgm:spPr/>
    </dgm:pt>
    <dgm:pt modelId="{639F2538-8583-42FB-8DF3-331BB7ECCD3A}" type="pres">
      <dgm:prSet presAssocID="{D182B848-A3F8-45DB-958F-07A13982624F}" presName="rootComposite3" presStyleCnt="0"/>
      <dgm:spPr/>
    </dgm:pt>
    <dgm:pt modelId="{1B1DA0F1-8BE3-46C9-B068-48CB8D3C4996}" type="pres">
      <dgm:prSet presAssocID="{D182B848-A3F8-45DB-958F-07A13982624F}" presName="rootText3" presStyleLbl="asst1" presStyleIdx="1" presStyleCnt="2" custScaleX="111508" custScaleY="127082">
        <dgm:presLayoutVars>
          <dgm:chPref val="3"/>
        </dgm:presLayoutVars>
      </dgm:prSet>
      <dgm:spPr/>
    </dgm:pt>
    <dgm:pt modelId="{D756358C-54A0-49C0-8142-B92E50C24F10}" type="pres">
      <dgm:prSet presAssocID="{D182B848-A3F8-45DB-958F-07A13982624F}" presName="rootConnector3" presStyleLbl="asst1" presStyleIdx="1" presStyleCnt="2"/>
      <dgm:spPr/>
    </dgm:pt>
    <dgm:pt modelId="{282FA0F7-701D-4BE9-AA0A-BEC42CD513F8}" type="pres">
      <dgm:prSet presAssocID="{D182B848-A3F8-45DB-958F-07A13982624F}" presName="hierChild6" presStyleCnt="0"/>
      <dgm:spPr/>
    </dgm:pt>
    <dgm:pt modelId="{4A820D59-A7D7-4B53-8BB9-8F990A3CE8BA}" type="pres">
      <dgm:prSet presAssocID="{D182B848-A3F8-45DB-958F-07A13982624F}" presName="hierChild7" presStyleCnt="0"/>
      <dgm:spPr/>
    </dgm:pt>
  </dgm:ptLst>
  <dgm:cxnLst>
    <dgm:cxn modelId="{CE09FD01-3C4C-4A6A-BE50-35288AEAFA80}" type="presOf" srcId="{3273F0E5-5DC6-4328-8D6F-2A26E979B4BA}" destId="{8EAFCFF0-84DD-429B-8614-A23F564CA24E}" srcOrd="1" destOrd="0" presId="urn:microsoft.com/office/officeart/2005/8/layout/orgChart1"/>
    <dgm:cxn modelId="{296DBD04-B8B2-4212-8089-90DBE27A3770}" type="presOf" srcId="{3A55944C-D98F-453F-BC66-C95D73209562}" destId="{83770313-1A8E-4CDE-9BF4-B0C9A04588F4}" srcOrd="0" destOrd="0" presId="urn:microsoft.com/office/officeart/2005/8/layout/orgChart1"/>
    <dgm:cxn modelId="{04620C07-6D1B-415B-AAC4-F134D5713246}" type="presOf" srcId="{0A9956E6-35C7-430B-BF15-B7819108A47A}" destId="{88A1A8CC-3AD2-4FDC-A438-5B5EE313FD7F}" srcOrd="1" destOrd="0" presId="urn:microsoft.com/office/officeart/2005/8/layout/orgChart1"/>
    <dgm:cxn modelId="{4B316408-6BC2-469F-9428-80F10D17BAC4}" type="presOf" srcId="{B1F06B92-7E42-48B8-B0F9-4793227001EE}" destId="{A3CB62A5-CA6C-4267-A33F-C56465A4C7CA}" srcOrd="1" destOrd="0" presId="urn:microsoft.com/office/officeart/2005/8/layout/orgChart1"/>
    <dgm:cxn modelId="{EA338E0F-3020-4C0A-857D-AC0830A7447E}" type="presOf" srcId="{29D06A45-9256-43A6-A892-5F10ED2DD16B}" destId="{02DC696D-EF7C-4836-B580-8A1150FAF728}" srcOrd="0" destOrd="0" presId="urn:microsoft.com/office/officeart/2005/8/layout/orgChart1"/>
    <dgm:cxn modelId="{B2480A12-AD33-4C96-898E-920CBDA67D3D}" type="presOf" srcId="{A9EE2DAF-338A-43C5-B8E0-9CE06530E66E}" destId="{FB57D668-5E63-4FEF-B3F3-4F042D9E7AB4}" srcOrd="0" destOrd="0" presId="urn:microsoft.com/office/officeart/2005/8/layout/orgChart1"/>
    <dgm:cxn modelId="{DB016313-1D3A-4204-AFEE-698B29A195C9}" srcId="{0A9956E6-35C7-430B-BF15-B7819108A47A}" destId="{4F340725-B88D-49CD-B630-4A687E4B8B95}" srcOrd="1" destOrd="0" parTransId="{790BA93F-38B9-41CA-8377-06ADFC19A7CD}" sibTransId="{DD9D0BE0-3936-4D49-B108-CA9B1DC477FB}"/>
    <dgm:cxn modelId="{CFF39B13-D357-4176-9984-A2E8A9C74A49}" type="presOf" srcId="{06111E65-0461-4AAF-96A2-241E941CAE12}" destId="{C3C570DF-5830-4093-848B-49D49FEFC42D}" srcOrd="0" destOrd="0" presId="urn:microsoft.com/office/officeart/2005/8/layout/orgChart1"/>
    <dgm:cxn modelId="{4147BD14-8EAB-4B8E-ABA6-F054A5AC4CE3}" type="presOf" srcId="{FCE8D326-9CBD-43BE-96EF-AA0583CF7207}" destId="{71BC179C-EB7F-44B1-A904-210F70790AF5}" srcOrd="1" destOrd="0" presId="urn:microsoft.com/office/officeart/2005/8/layout/orgChart1"/>
    <dgm:cxn modelId="{CA804B15-7C3D-4657-8989-42AFF59C83FE}" type="presOf" srcId="{1418BF0A-0642-4BA0-A1B7-E5974AF2747A}" destId="{D23E808A-6984-4D5C-9089-75713424E558}" srcOrd="0" destOrd="0" presId="urn:microsoft.com/office/officeart/2005/8/layout/orgChart1"/>
    <dgm:cxn modelId="{14107A15-0799-4F53-A2DF-74863D24CF68}" type="presOf" srcId="{790BA93F-38B9-41CA-8377-06ADFC19A7CD}" destId="{0E49BB63-1EAA-42AC-9AEA-7550DD5E7B9E}" srcOrd="0" destOrd="0" presId="urn:microsoft.com/office/officeart/2005/8/layout/orgChart1"/>
    <dgm:cxn modelId="{A0E1EA15-F14C-4F5F-847B-83CDC23815F2}" type="presOf" srcId="{3873C241-4A51-4B8B-A694-3845BB66B2CB}" destId="{072349A2-CD6B-4CDA-96A7-F115064A8ADA}" srcOrd="0" destOrd="0" presId="urn:microsoft.com/office/officeart/2005/8/layout/orgChart1"/>
    <dgm:cxn modelId="{4CAD3B17-4204-46C4-8DD7-1763BEFDA72A}" type="presOf" srcId="{B4F8E180-E945-4295-93AD-ED94D1EE9A16}" destId="{18CECB75-3668-4700-A5D5-9B58C38CA78A}" srcOrd="0" destOrd="0" presId="urn:microsoft.com/office/officeart/2005/8/layout/orgChart1"/>
    <dgm:cxn modelId="{2EBF7C17-6F20-4E11-8AB7-02927C841213}" type="presOf" srcId="{C0FD5AB6-44AA-4EEB-8684-AD094FBEC298}" destId="{9F25B09D-3276-4E95-ABEF-F8B841C22F43}" srcOrd="0" destOrd="0" presId="urn:microsoft.com/office/officeart/2005/8/layout/orgChart1"/>
    <dgm:cxn modelId="{B5480120-77C9-467F-8296-FB10B7C9F565}" type="presOf" srcId="{673DBC02-2596-4D4F-AB7C-DBA96B46DF4D}" destId="{CE3B76BE-F694-4E54-99EB-A8337BBCFCBB}" srcOrd="0" destOrd="0" presId="urn:microsoft.com/office/officeart/2005/8/layout/orgChart1"/>
    <dgm:cxn modelId="{B216F120-532A-4D5A-9BAE-805B14928B0B}" type="presOf" srcId="{A737CD20-017A-4B13-B7DF-0E7CCB4ABB09}" destId="{F3A5B17C-BD00-4722-B0FE-1260F29DEDC0}" srcOrd="0" destOrd="0" presId="urn:microsoft.com/office/officeart/2005/8/layout/orgChart1"/>
    <dgm:cxn modelId="{4D286123-4E40-4DF7-9A5E-7E0FD3F4C5FF}" type="presOf" srcId="{4F88B05C-1167-45D5-9160-DC7BE98D5ABB}" destId="{4743B632-FD47-4BAC-AA29-C454704EF253}" srcOrd="1" destOrd="0" presId="urn:microsoft.com/office/officeart/2005/8/layout/orgChart1"/>
    <dgm:cxn modelId="{CF17B723-1D55-40B6-9DC5-F43EAE425033}" type="presOf" srcId="{0A9956E6-35C7-430B-BF15-B7819108A47A}" destId="{5BC376F5-3382-452D-BA26-D20122274372}" srcOrd="0" destOrd="0" presId="urn:microsoft.com/office/officeart/2005/8/layout/orgChart1"/>
    <dgm:cxn modelId="{5364A427-0526-470E-B1CA-A2C4D7B9DACD}" srcId="{9F758446-1794-42B5-A1A7-CA2BFFCD7247}" destId="{6AB307A0-41DE-4D09-B31F-0335448F29A5}" srcOrd="1" destOrd="0" parTransId="{06DCC6E6-B675-4964-8410-B47E8E25EAF9}" sibTransId="{EB3CF2D6-261C-4DEB-BF7A-B74BD4FEC3D5}"/>
    <dgm:cxn modelId="{269DCB27-80E5-4CE2-B68D-1A1FA125A489}" type="presOf" srcId="{4F340725-B88D-49CD-B630-4A687E4B8B95}" destId="{C086661A-14CB-4C16-8C3E-DC3F44A09E8D}" srcOrd="0" destOrd="0" presId="urn:microsoft.com/office/officeart/2005/8/layout/orgChart1"/>
    <dgm:cxn modelId="{67767728-BD56-4B24-AAA4-0158D36F3056}" type="presOf" srcId="{1418BF0A-0642-4BA0-A1B7-E5974AF2747A}" destId="{F1CDD804-F082-44A0-8F49-28322AE32A64}" srcOrd="1" destOrd="0" presId="urn:microsoft.com/office/officeart/2005/8/layout/orgChart1"/>
    <dgm:cxn modelId="{14850929-8453-438E-A2FF-FDABDE4FE3FE}" type="presOf" srcId="{9F758446-1794-42B5-A1A7-CA2BFFCD7247}" destId="{9AF39698-1B8B-435E-9DE6-51AE4DD226A4}" srcOrd="1" destOrd="0" presId="urn:microsoft.com/office/officeart/2005/8/layout/orgChart1"/>
    <dgm:cxn modelId="{74C7DF2A-67AB-4C78-8090-0BD0B2225426}" type="presOf" srcId="{2E81A491-58EB-408C-A581-9BFA48B9C954}" destId="{CA46F347-143D-4220-A539-ECD7F25F8E78}" srcOrd="0" destOrd="0" presId="urn:microsoft.com/office/officeart/2005/8/layout/orgChart1"/>
    <dgm:cxn modelId="{D1C94A2B-08DD-4C6A-A97B-8782E422BDC8}" type="presOf" srcId="{D7D45393-75F2-4082-BE35-CDFA239451E7}" destId="{FA80BBDF-1236-4D50-8C90-8BB2217045FF}" srcOrd="0" destOrd="0" presId="urn:microsoft.com/office/officeart/2005/8/layout/orgChart1"/>
    <dgm:cxn modelId="{B1C0A831-69B3-4289-8C59-1B283A3E301A}" type="presOf" srcId="{21AE3C17-AE56-4BCB-8799-C6CA1699EB77}" destId="{9FCC2EFE-DF99-4092-B5E7-F5FE1975C72C}" srcOrd="0" destOrd="0" presId="urn:microsoft.com/office/officeart/2005/8/layout/orgChart1"/>
    <dgm:cxn modelId="{7A5D7033-1C8C-4C40-A78B-E4AF6EA913FC}" type="presOf" srcId="{0A3D1ADE-95DE-4B39-9572-6DA62EBAA29A}" destId="{07FC01B5-B1DA-436C-8322-1EC3E029D85B}" srcOrd="0" destOrd="0" presId="urn:microsoft.com/office/officeart/2005/8/layout/orgChart1"/>
    <dgm:cxn modelId="{13D44938-58F3-47CA-B9E5-68B4437184DD}" srcId="{545629D6-DCC8-4B9C-BD4D-C54B6C156E19}" destId="{2E81A491-58EB-408C-A581-9BFA48B9C954}" srcOrd="1" destOrd="0" parTransId="{06111E65-0461-4AAF-96A2-241E941CAE12}" sibTransId="{541C872E-7ABD-4385-B213-1532E20EA721}"/>
    <dgm:cxn modelId="{44CC9638-2C52-4D91-8A01-0ADEF245BCEC}" type="presOf" srcId="{6AB307A0-41DE-4D09-B31F-0335448F29A5}" destId="{8B4EE189-D223-467E-828F-DAE594BB83E7}" srcOrd="0" destOrd="0" presId="urn:microsoft.com/office/officeart/2005/8/layout/orgChart1"/>
    <dgm:cxn modelId="{05E23C60-65AE-41B7-BAD1-2E1E3E118906}" type="presOf" srcId="{C4BE9DDE-EDB1-40C6-A9A5-3BD5D317A2A4}" destId="{B6CBEBC1-BA26-4A64-945A-939C5062853E}" srcOrd="1" destOrd="0" presId="urn:microsoft.com/office/officeart/2005/8/layout/orgChart1"/>
    <dgm:cxn modelId="{2A865363-7EED-412A-9871-A868F80A8EC6}" srcId="{673DBC02-2596-4D4F-AB7C-DBA96B46DF4D}" destId="{0A9956E6-35C7-430B-BF15-B7819108A47A}" srcOrd="1" destOrd="0" parTransId="{DC7E600B-B925-4C1A-901D-09A33531717B}" sibTransId="{17DF1FA9-3E8A-4665-A13D-7E628EE39557}"/>
    <dgm:cxn modelId="{1516BD63-B001-4115-B352-A8E7A6CCF16D}" type="presOf" srcId="{506413FE-2289-4385-8000-45F3EE179A94}" destId="{5DFAF363-8BE4-4EDA-A3A8-D9093DCAB963}" srcOrd="1" destOrd="0" presId="urn:microsoft.com/office/officeart/2005/8/layout/orgChart1"/>
    <dgm:cxn modelId="{5B0B7244-BA2E-470F-861A-54FC9C6AF84B}" type="presOf" srcId="{14A3C6A3-C82C-4031-99FE-898271E1769B}" destId="{66268DC4-B6A9-40DC-8DB7-8926825CA966}" srcOrd="1" destOrd="0" presId="urn:microsoft.com/office/officeart/2005/8/layout/orgChart1"/>
    <dgm:cxn modelId="{5D184365-AD36-4987-B8B5-A3FF7E844C44}" type="presOf" srcId="{06DCC6E6-B675-4964-8410-B47E8E25EAF9}" destId="{A7A06E91-0210-4980-B485-23C5DB8DB60A}" srcOrd="0" destOrd="0" presId="urn:microsoft.com/office/officeart/2005/8/layout/orgChart1"/>
    <dgm:cxn modelId="{7CBEC366-C7E7-4B77-81B0-DA1398187634}" srcId="{545629D6-DCC8-4B9C-BD4D-C54B6C156E19}" destId="{1418BF0A-0642-4BA0-A1B7-E5974AF2747A}" srcOrd="4" destOrd="0" parTransId="{C08C5B54-61BD-45BA-9BE1-CB546B3EEB4B}" sibTransId="{917E3D11-D461-4D77-A4A0-3B1C270D0241}"/>
    <dgm:cxn modelId="{32FA6347-0B5B-4120-B8E6-8F6470596325}" type="presOf" srcId="{82EC6C19-A459-4EF0-B3BB-DC1C8F8B9780}" destId="{5A06A6B2-C38F-478A-B5D6-03691B39BD03}" srcOrd="1" destOrd="0" presId="urn:microsoft.com/office/officeart/2005/8/layout/orgChart1"/>
    <dgm:cxn modelId="{34674867-6061-479B-ACAB-160F29D70F45}" type="presOf" srcId="{C08C5B54-61BD-45BA-9BE1-CB546B3EEB4B}" destId="{EFA6CBA6-34E4-4A4C-AA6D-586DDCF0FBBE}" srcOrd="0" destOrd="0" presId="urn:microsoft.com/office/officeart/2005/8/layout/orgChart1"/>
    <dgm:cxn modelId="{98F89267-6021-4F97-B9CF-900E2D519955}" type="presOf" srcId="{237E6AAE-DB47-4615-A869-B1F39AFDAD32}" destId="{10BEE707-911D-4889-892B-CA03B15943BE}" srcOrd="0" destOrd="0" presId="urn:microsoft.com/office/officeart/2005/8/layout/orgChart1"/>
    <dgm:cxn modelId="{CE209767-A073-402C-9CE9-ABB849F88E28}" type="presOf" srcId="{95D57254-E51F-4181-9446-B897C897F4AD}" destId="{650DCF63-D0FA-4DDB-BCCE-630FFDB19B4B}" srcOrd="0" destOrd="0" presId="urn:microsoft.com/office/officeart/2005/8/layout/orgChart1"/>
    <dgm:cxn modelId="{16623869-E963-42E6-B391-4C1055FD9D23}" srcId="{673DBC02-2596-4D4F-AB7C-DBA96B46DF4D}" destId="{545629D6-DCC8-4B9C-BD4D-C54B6C156E19}" srcOrd="5" destOrd="0" parTransId="{5EE1FC98-7717-4B1A-BCF9-11E415AC3EA1}" sibTransId="{FFCB2887-9282-487F-BD80-6798DEEDE16B}"/>
    <dgm:cxn modelId="{1B784449-1FBA-4EBF-8DD7-A0878BE021E4}" type="presOf" srcId="{46815747-1C2F-491A-B244-762F36D809D8}" destId="{B10759E6-2041-4018-9D59-A204383DE850}" srcOrd="1" destOrd="0" presId="urn:microsoft.com/office/officeart/2005/8/layout/orgChart1"/>
    <dgm:cxn modelId="{157CAA69-5834-4580-B5CE-34A5E616EE47}" srcId="{673DBC02-2596-4D4F-AB7C-DBA96B46DF4D}" destId="{9F758446-1794-42B5-A1A7-CA2BFFCD7247}" srcOrd="3" destOrd="0" parTransId="{2D3BBC79-BD7E-4FD4-8580-9E28942341C7}" sibTransId="{0D198757-23CE-4669-83F9-EB6FDDCD0F1F}"/>
    <dgm:cxn modelId="{EA588E6A-6B08-482A-A71A-E3D3895762A8}" type="presOf" srcId="{EB226553-EF03-4017-9CBB-72EC4CCB1820}" destId="{10F4A9B1-1633-4746-9384-117D0B543AB6}" srcOrd="0" destOrd="0" presId="urn:microsoft.com/office/officeart/2005/8/layout/orgChart1"/>
    <dgm:cxn modelId="{949D1F4B-2815-459C-8629-8DC6CA04B900}" srcId="{9F758446-1794-42B5-A1A7-CA2BFFCD7247}" destId="{29D06A45-9256-43A6-A892-5F10ED2DD16B}" srcOrd="0" destOrd="0" parTransId="{D7D45393-75F2-4082-BE35-CDFA239451E7}" sibTransId="{835AC231-1307-4B9D-973E-561CDBC7B46C}"/>
    <dgm:cxn modelId="{D5CF4F6C-59AC-441F-A3D5-0A44E7782F3A}" srcId="{506413FE-2289-4385-8000-45F3EE179A94}" destId="{867F9D3C-F961-468B-BF2B-99C1E4EE09F8}" srcOrd="1" destOrd="0" parTransId="{8732DD40-8191-4CF0-A6E5-62B5154B6694}" sibTransId="{0875A455-01DC-412C-882C-785091D390D7}"/>
    <dgm:cxn modelId="{42719E4C-05EA-4AD4-856A-7CB959DDE654}" type="presOf" srcId="{C4BE9DDE-EDB1-40C6-A9A5-3BD5D317A2A4}" destId="{EED3CEA9-C71D-498B-936B-A6667E131797}" srcOrd="0" destOrd="0" presId="urn:microsoft.com/office/officeart/2005/8/layout/orgChart1"/>
    <dgm:cxn modelId="{F879C34E-95A5-4215-BA41-450F8E28BD32}" srcId="{506413FE-2289-4385-8000-45F3EE179A94}" destId="{0A3D1ADE-95DE-4B39-9572-6DA62EBAA29A}" srcOrd="3" destOrd="0" parTransId="{A737CD20-017A-4B13-B7DF-0E7CCB4ABB09}" sibTransId="{CE37EEAE-A843-45B5-A6C4-DEBC2A124BC4}"/>
    <dgm:cxn modelId="{8E7CD14E-FB1F-4E45-AD15-110866480449}" srcId="{0A9956E6-35C7-430B-BF15-B7819108A47A}" destId="{C4BE9DDE-EDB1-40C6-A9A5-3BD5D317A2A4}" srcOrd="2" destOrd="0" parTransId="{444C027A-4F10-4F76-B2A0-72AA21F18220}" sibTransId="{41B81D8A-69DE-4766-BF02-5FF6A71EF509}"/>
    <dgm:cxn modelId="{0461184F-069E-424E-8077-428F928FEFC7}" type="presOf" srcId="{545629D6-DCC8-4B9C-BD4D-C54B6C156E19}" destId="{5F6FF86C-D5DF-47FD-B421-F2BC3D1D82F4}" srcOrd="0" destOrd="0" presId="urn:microsoft.com/office/officeart/2005/8/layout/orgChart1"/>
    <dgm:cxn modelId="{DDFE824F-FC96-4874-995F-2DD37DF09A45}" srcId="{545629D6-DCC8-4B9C-BD4D-C54B6C156E19}" destId="{B1F06B92-7E42-48B8-B0F9-4793227001EE}" srcOrd="0" destOrd="0" parTransId="{237E6AAE-DB47-4615-A869-B1F39AFDAD32}" sibTransId="{6B0FE5A6-211B-4CCE-A206-1A5437A9C8D5}"/>
    <dgm:cxn modelId="{8FB7F571-5BED-4C8E-A4CE-B2CE9682C0D5}" type="presOf" srcId="{4F340725-B88D-49CD-B630-4A687E4B8B95}" destId="{8BE6536D-60E4-4774-9763-8993747192E4}" srcOrd="1" destOrd="0" presId="urn:microsoft.com/office/officeart/2005/8/layout/orgChart1"/>
    <dgm:cxn modelId="{76104872-FC41-41FB-8AE0-133A7E8EAA8D}" type="presOf" srcId="{79E224A6-D9DA-48B2-A8D4-956C9AF9506B}" destId="{20B7DE7B-2912-4847-A549-0D97BDB71E97}" srcOrd="0" destOrd="0" presId="urn:microsoft.com/office/officeart/2005/8/layout/orgChart1"/>
    <dgm:cxn modelId="{72C25B53-CEB7-4411-9837-CBF2DD3F2C17}" type="presOf" srcId="{46815747-1C2F-491A-B244-762F36D809D8}" destId="{E09F7E42-9E4D-485E-AAA6-3DBC9E817F7B}" srcOrd="0" destOrd="0" presId="urn:microsoft.com/office/officeart/2005/8/layout/orgChart1"/>
    <dgm:cxn modelId="{CBBB4873-A1B1-4211-A5BF-4EDBAD80B7FC}" type="presOf" srcId="{6347CD00-A0A2-4155-9556-B7255EB8B080}" destId="{8CF43FF1-AC5A-437A-AD8B-0236D5CB90F5}" srcOrd="1" destOrd="0" presId="urn:microsoft.com/office/officeart/2005/8/layout/orgChart1"/>
    <dgm:cxn modelId="{E1608B73-76AE-424D-8EFF-C24DDA9F9CC5}" srcId="{673DBC02-2596-4D4F-AB7C-DBA96B46DF4D}" destId="{506413FE-2289-4385-8000-45F3EE179A94}" srcOrd="2" destOrd="0" parTransId="{7C33EDAF-1D3A-4FE7-A38B-92AAF5245D08}" sibTransId="{39E465EB-FAAA-44F3-B3D5-DF2DCF57D9DF}"/>
    <dgm:cxn modelId="{5EBF5C54-8C1D-4769-AF5E-8FE2598D6E73}" type="presOf" srcId="{6FF7B091-1556-4DCE-B3AB-90B504F8D054}" destId="{C37FCF63-7B5A-48FC-BBC0-0D872DE858F1}" srcOrd="1" destOrd="0" presId="urn:microsoft.com/office/officeart/2005/8/layout/orgChart1"/>
    <dgm:cxn modelId="{59453957-2CDF-4FFE-9FC3-057D900A88C9}" type="presOf" srcId="{EC3AC480-4F84-4605-904B-2625B0094763}" destId="{961259EC-4CE7-45F2-BA19-CCD3571A9B12}" srcOrd="0" destOrd="0" presId="urn:microsoft.com/office/officeart/2005/8/layout/orgChart1"/>
    <dgm:cxn modelId="{AEF0D97C-7410-41B6-8311-F96D510126A1}" srcId="{3B5BE1A5-CAC8-4510-A97D-D5E3CE638A7B}" destId="{6FF7B091-1556-4DCE-B3AB-90B504F8D054}" srcOrd="2" destOrd="0" parTransId="{F8B7C5CC-946A-41FC-8A11-64151102EE73}" sibTransId="{30376B1A-77C3-4E3A-B3E9-F0411EFB2408}"/>
    <dgm:cxn modelId="{BD8F337E-CC4B-4292-B7E5-5B828BAF6E0C}" srcId="{673DBC02-2596-4D4F-AB7C-DBA96B46DF4D}" destId="{551361D5-82EF-42D0-9435-A247B64FB34C}" srcOrd="0" destOrd="0" parTransId="{79E224A6-D9DA-48B2-A8D4-956C9AF9506B}" sibTransId="{385A1086-6628-4B8A-9EA0-9C087CAF94B4}"/>
    <dgm:cxn modelId="{F32CDB82-3584-4950-98BB-C13D608283BA}" type="presOf" srcId="{867F9D3C-F961-468B-BF2B-99C1E4EE09F8}" destId="{78AC80E8-3217-4765-93ED-4E4B35A79047}" srcOrd="0" destOrd="0" presId="urn:microsoft.com/office/officeart/2005/8/layout/orgChart1"/>
    <dgm:cxn modelId="{05B6FB86-DD78-4A4E-B349-FA600B1A7B85}" type="presOf" srcId="{807E1F02-0A39-4ED6-8C30-812F8D1F175B}" destId="{3A6625B5-E554-43C1-BC25-F610F47F93C2}" srcOrd="0" destOrd="0" presId="urn:microsoft.com/office/officeart/2005/8/layout/orgChart1"/>
    <dgm:cxn modelId="{EF464687-83B9-4A4B-AE57-44530D4C12E8}" type="presOf" srcId="{C93D4B6F-E15A-47DF-BC89-354AE0AEBC9A}" destId="{0F79C4E4-B3FA-45D5-AB47-94E13125C72E}" srcOrd="0" destOrd="0" presId="urn:microsoft.com/office/officeart/2005/8/layout/orgChart1"/>
    <dgm:cxn modelId="{A9635A87-B510-4659-BDB4-53044C1F9C3D}" srcId="{506413FE-2289-4385-8000-45F3EE179A94}" destId="{EB226553-EF03-4017-9CBB-72EC4CCB1820}" srcOrd="2" destOrd="0" parTransId="{B4F8E180-E945-4295-93AD-ED94D1EE9A16}" sibTransId="{64305068-9E83-4401-A26F-1362F160AEA3}"/>
    <dgm:cxn modelId="{7493728B-4C31-4D36-9BC8-85EFB960680C}" type="presOf" srcId="{427C420D-68CE-4D76-8468-CBB9DE666462}" destId="{9E8377E6-E255-407A-A50F-D3DEB3EF621A}" srcOrd="0" destOrd="0" presId="urn:microsoft.com/office/officeart/2005/8/layout/orgChart1"/>
    <dgm:cxn modelId="{6E83EA8B-BCC7-4984-B1EA-52F5B752CFB6}" type="presOf" srcId="{9F758446-1794-42B5-A1A7-CA2BFFCD7247}" destId="{0750CE7D-5663-4922-8CEA-4A9EFF4366B4}" srcOrd="0" destOrd="0" presId="urn:microsoft.com/office/officeart/2005/8/layout/orgChart1"/>
    <dgm:cxn modelId="{12399E8F-DF37-4A31-95F4-40E5E08757BE}" type="presOf" srcId="{82EC6C19-A459-4EF0-B3BB-DC1C8F8B9780}" destId="{798C93FE-6FD2-41FF-9FC7-4B890BD937A3}" srcOrd="0" destOrd="0" presId="urn:microsoft.com/office/officeart/2005/8/layout/orgChart1"/>
    <dgm:cxn modelId="{9FC64F93-BC52-468C-B949-EE6E5B907E5C}" type="presOf" srcId="{31A57E11-4AA9-471D-9A46-62E2DD788F67}" destId="{8CB94AC1-1B62-4C69-B480-132CC8DF8EE7}" srcOrd="1" destOrd="0" presId="urn:microsoft.com/office/officeart/2005/8/layout/orgChart1"/>
    <dgm:cxn modelId="{22BAF794-F03D-4D3B-8C43-B44416D2FAD5}" type="presOf" srcId="{EB226553-EF03-4017-9CBB-72EC4CCB1820}" destId="{94BE57E4-6A9B-4819-A796-E2C3568C6030}" srcOrd="1" destOrd="0" presId="urn:microsoft.com/office/officeart/2005/8/layout/orgChart1"/>
    <dgm:cxn modelId="{67672095-A990-4EC1-8FF1-FB488807400E}" type="presOf" srcId="{867F9D3C-F961-468B-BF2B-99C1E4EE09F8}" destId="{6939A24C-C1B7-426B-85C3-DEA3CBFFC34F}" srcOrd="1" destOrd="0" presId="urn:microsoft.com/office/officeart/2005/8/layout/orgChart1"/>
    <dgm:cxn modelId="{68715F97-E624-4EEC-916E-E0C19647BFFE}" srcId="{673DBC02-2596-4D4F-AB7C-DBA96B46DF4D}" destId="{3B5BE1A5-CAC8-4510-A97D-D5E3CE638A7B}" srcOrd="4" destOrd="0" parTransId="{427C420D-68CE-4D76-8468-CBB9DE666462}" sibTransId="{2D30450E-7C60-4D56-830E-207D78B87852}"/>
    <dgm:cxn modelId="{D5AA8C98-8FCB-4EFB-877F-20400ED2C995}" type="presOf" srcId="{D182B848-A3F8-45DB-958F-07A13982624F}" destId="{D756358C-54A0-49C0-8142-B92E50C24F10}" srcOrd="1" destOrd="0" presId="urn:microsoft.com/office/officeart/2005/8/layout/orgChart1"/>
    <dgm:cxn modelId="{57899399-9707-46D0-ABE3-692E41D2655B}" type="presOf" srcId="{6FF7B091-1556-4DCE-B3AB-90B504F8D054}" destId="{AE37A96D-043A-452A-AF03-DAAC702A6E57}" srcOrd="0" destOrd="0" presId="urn:microsoft.com/office/officeart/2005/8/layout/orgChart1"/>
    <dgm:cxn modelId="{FC200E9B-D219-4844-9401-2D85635D7A18}" type="presOf" srcId="{551361D5-82EF-42D0-9435-A247B64FB34C}" destId="{C46C9258-1A61-492F-8226-55F7B05E1C1C}" srcOrd="1" destOrd="0" presId="urn:microsoft.com/office/officeart/2005/8/layout/orgChart1"/>
    <dgm:cxn modelId="{A2D40CA1-A0A0-4B8D-96DD-66E61ECB9243}" type="presOf" srcId="{4F88B05C-1167-45D5-9160-DC7BE98D5ABB}" destId="{082108C9-7338-4E92-B590-472B6A810198}" srcOrd="0" destOrd="0" presId="urn:microsoft.com/office/officeart/2005/8/layout/orgChart1"/>
    <dgm:cxn modelId="{A708C6A2-7870-4F3C-B6B7-CD1879DFBA0A}" srcId="{3B5BE1A5-CAC8-4510-A97D-D5E3CE638A7B}" destId="{6347CD00-A0A2-4155-9556-B7255EB8B080}" srcOrd="0" destOrd="0" parTransId="{73CDCF49-DEF6-4FD9-A115-E1530916D1EC}" sibTransId="{763DD904-CB2D-4748-BE2B-E7C34DDE3E8B}"/>
    <dgm:cxn modelId="{C88E44A5-F822-413B-8645-8E0E0043E4FF}" type="presOf" srcId="{545629D6-DCC8-4B9C-BD4D-C54B6C156E19}" destId="{C0969485-DE65-435D-83DB-3300400CC0A9}" srcOrd="1" destOrd="0" presId="urn:microsoft.com/office/officeart/2005/8/layout/orgChart1"/>
    <dgm:cxn modelId="{15519EA5-5945-4BDE-A4A8-B01E70BDBD21}" type="presOf" srcId="{506413FE-2289-4385-8000-45F3EE179A94}" destId="{FA03BAEF-3041-4885-A94B-59BF006A969F}" srcOrd="0" destOrd="0" presId="urn:microsoft.com/office/officeart/2005/8/layout/orgChart1"/>
    <dgm:cxn modelId="{4F8799A8-04F7-4550-9E81-A073DD9BFA92}" type="presOf" srcId="{3B5BE1A5-CAC8-4510-A97D-D5E3CE638A7B}" destId="{4A7BCB3B-0A7F-442D-B6FB-89FC093D3003}" srcOrd="1" destOrd="0" presId="urn:microsoft.com/office/officeart/2005/8/layout/orgChart1"/>
    <dgm:cxn modelId="{51EFCEA8-6893-4A41-ADB4-CD71AFCA33EC}" type="presOf" srcId="{D182B848-A3F8-45DB-958F-07A13982624F}" destId="{1B1DA0F1-8BE3-46C9-B068-48CB8D3C4996}" srcOrd="0" destOrd="0" presId="urn:microsoft.com/office/officeart/2005/8/layout/orgChart1"/>
    <dgm:cxn modelId="{9C4CFFAC-D2CF-4A34-BD2E-12E8905D6FFC}" type="presOf" srcId="{3273F0E5-5DC6-4328-8D6F-2A26E979B4BA}" destId="{3106D567-4C69-4791-B1CC-F718F364CED4}" srcOrd="0" destOrd="0" presId="urn:microsoft.com/office/officeart/2005/8/layout/orgChart1"/>
    <dgm:cxn modelId="{93C916B1-FE8F-4E5B-AD57-BBFEC6B6D230}" type="presOf" srcId="{444C027A-4F10-4F76-B2A0-72AA21F18220}" destId="{CD5D793C-4395-4BDA-9F61-DFBE6C38F440}" srcOrd="0" destOrd="0" presId="urn:microsoft.com/office/officeart/2005/8/layout/orgChart1"/>
    <dgm:cxn modelId="{997679B1-0F5D-4A5B-887F-641D9BCD24FC}" srcId="{0A9956E6-35C7-430B-BF15-B7819108A47A}" destId="{31A57E11-4AA9-471D-9A46-62E2DD788F67}" srcOrd="0" destOrd="0" parTransId="{807E1F02-0A39-4ED6-8C30-812F8D1F175B}" sibTransId="{3F293C94-07D3-442E-BDCF-36F1C4F2CB38}"/>
    <dgm:cxn modelId="{C489ADB5-BAB1-4D22-938D-1E855154A03C}" type="presOf" srcId="{FCE8D326-9CBD-43BE-96EF-AA0583CF7207}" destId="{389353CB-F277-4650-AC91-9E79411F6A28}" srcOrd="0" destOrd="0" presId="urn:microsoft.com/office/officeart/2005/8/layout/orgChart1"/>
    <dgm:cxn modelId="{D2D84BB6-869B-49BC-9529-12FB58096950}" type="presOf" srcId="{29D06A45-9256-43A6-A892-5F10ED2DD16B}" destId="{3AED8749-F183-4089-AEEE-5EACF589956E}" srcOrd="1" destOrd="0" presId="urn:microsoft.com/office/officeart/2005/8/layout/orgChart1"/>
    <dgm:cxn modelId="{C5DF82B7-9FC6-4821-B450-5408DB42116D}" type="presOf" srcId="{14A3C6A3-C82C-4031-99FE-898271E1769B}" destId="{083C98D4-37F3-400D-955C-7D2D4FFAA32A}" srcOrd="0" destOrd="0" presId="urn:microsoft.com/office/officeart/2005/8/layout/orgChart1"/>
    <dgm:cxn modelId="{CD0090B7-7A3E-46CE-892D-08CC68AD059F}" type="presOf" srcId="{8732DD40-8191-4CF0-A6E5-62B5154B6694}" destId="{751A18B3-C8B1-4189-8612-D7817A7CBADE}" srcOrd="0" destOrd="0" presId="urn:microsoft.com/office/officeart/2005/8/layout/orgChart1"/>
    <dgm:cxn modelId="{DFF4E0B7-AA6A-4FA5-B940-C97E9722739C}" srcId="{0A9956E6-35C7-430B-BF15-B7819108A47A}" destId="{46815747-1C2F-491A-B244-762F36D809D8}" srcOrd="3" destOrd="0" parTransId="{21AE3C17-AE56-4BCB-8799-C6CA1699EB77}" sibTransId="{A9793B41-9C57-4DC6-918E-5B3EC7069D82}"/>
    <dgm:cxn modelId="{675CBCB9-4D22-449C-A19D-9EBC235708AF}" type="presOf" srcId="{0C599137-0389-4F0A-9177-421DB2B00250}" destId="{A6254B9D-0A90-48EF-9D32-DFB5A08BB0C6}" srcOrd="0" destOrd="0" presId="urn:microsoft.com/office/officeart/2005/8/layout/orgChart1"/>
    <dgm:cxn modelId="{CA0115BC-5DAD-41F5-8C1F-A029EDBCAD23}" type="presOf" srcId="{2E81A491-58EB-408C-A581-9BFA48B9C954}" destId="{AE09DECD-27EF-42CF-97B3-73BF10CCD4AF}" srcOrd="1" destOrd="0" presId="urn:microsoft.com/office/officeart/2005/8/layout/orgChart1"/>
    <dgm:cxn modelId="{8ED1F2BD-C307-49B0-9322-BFB42B81F316}" type="presOf" srcId="{73CDCF49-DEF6-4FD9-A115-E1530916D1EC}" destId="{121B37F3-6AB6-4C89-830B-3AC508054B22}" srcOrd="0" destOrd="0" presId="urn:microsoft.com/office/officeart/2005/8/layout/orgChart1"/>
    <dgm:cxn modelId="{C6EDF7C2-5852-4D41-9961-A23388A6DE22}" type="presOf" srcId="{F8B7C5CC-946A-41FC-8A11-64151102EE73}" destId="{9F4B6F62-61BC-423F-94B1-5850D7CAAB00}" srcOrd="0" destOrd="0" presId="urn:microsoft.com/office/officeart/2005/8/layout/orgChart1"/>
    <dgm:cxn modelId="{83B147C7-D287-40D7-970D-D513B126129A}" type="presOf" srcId="{EC3AC480-4F84-4605-904B-2625B0094763}" destId="{EC20396E-D829-4DB0-851F-156F70EDD63C}" srcOrd="1" destOrd="0" presId="urn:microsoft.com/office/officeart/2005/8/layout/orgChart1"/>
    <dgm:cxn modelId="{6B377BC9-D615-48F7-B072-E98B94A36F74}" type="presOf" srcId="{B1F06B92-7E42-48B8-B0F9-4793227001EE}" destId="{53EEB9CB-BFB2-4984-8DA2-CE977890E24D}" srcOrd="0" destOrd="0" presId="urn:microsoft.com/office/officeart/2005/8/layout/orgChart1"/>
    <dgm:cxn modelId="{AED67DC9-0399-4188-AA3E-97F03BC763C7}" srcId="{545629D6-DCC8-4B9C-BD4D-C54B6C156E19}" destId="{3273F0E5-5DC6-4328-8D6F-2A26E979B4BA}" srcOrd="3" destOrd="0" parTransId="{270EE2ED-23A9-44B8-8F98-15A7CE9F143A}" sibTransId="{288625C9-FE9E-4AEE-8CA3-0BAB8ACF6360}"/>
    <dgm:cxn modelId="{F825FDCB-9B58-4C40-AB4B-717EBC520452}" type="presOf" srcId="{3B5BE1A5-CAC8-4510-A97D-D5E3CE638A7B}" destId="{94EED4AA-FC41-49F7-A51D-05F1FD6DAA88}" srcOrd="0" destOrd="0" presId="urn:microsoft.com/office/officeart/2005/8/layout/orgChart1"/>
    <dgm:cxn modelId="{D05A8FCD-DCB2-4B50-AF72-DE335A5A51F6}" type="presOf" srcId="{6AB307A0-41DE-4D09-B31F-0335448F29A5}" destId="{6ACF6574-CCD1-451F-8756-77079F0F8BF6}" srcOrd="1" destOrd="0" presId="urn:microsoft.com/office/officeart/2005/8/layout/orgChart1"/>
    <dgm:cxn modelId="{958865CF-EADD-4E3C-B718-74E1F30FC336}" type="presOf" srcId="{673DBC02-2596-4D4F-AB7C-DBA96B46DF4D}" destId="{861C75E9-760C-4E0F-AB79-AB5DAB8B0870}" srcOrd="1" destOrd="0" presId="urn:microsoft.com/office/officeart/2005/8/layout/orgChart1"/>
    <dgm:cxn modelId="{3814EAD1-E590-45CA-B1D4-7240D09D444D}" type="presOf" srcId="{7C33EDAF-1D3A-4FE7-A38B-92AAF5245D08}" destId="{A1EF5D61-0AF9-4C15-A9C6-CBADDCB77E1D}" srcOrd="0" destOrd="0" presId="urn:microsoft.com/office/officeart/2005/8/layout/orgChart1"/>
    <dgm:cxn modelId="{6647FCDB-284E-4882-BC06-134F7D5F2741}" type="presOf" srcId="{5EE1FC98-7717-4B1A-BCF9-11E415AC3EA1}" destId="{66FE1002-5801-4A17-B29A-2E7113B57960}" srcOrd="0" destOrd="0" presId="urn:microsoft.com/office/officeart/2005/8/layout/orgChart1"/>
    <dgm:cxn modelId="{879149DE-1B8E-41EB-BBB8-08822E3DEFA9}" srcId="{0A9956E6-35C7-430B-BF15-B7819108A47A}" destId="{3A55944C-D98F-453F-BC66-C95D73209562}" srcOrd="4" destOrd="0" parTransId="{95D57254-E51F-4181-9446-B897C897F4AD}" sibTransId="{F60D6633-BF78-47AE-8D93-8B5A15DA9A62}"/>
    <dgm:cxn modelId="{50FE8CDF-88CE-44CB-ACED-A436B078F854}" srcId="{545629D6-DCC8-4B9C-BD4D-C54B6C156E19}" destId="{EC3AC480-4F84-4605-904B-2625B0094763}" srcOrd="2" destOrd="0" parTransId="{899E1DAA-33A3-48A1-B4EF-E31270419A98}" sibTransId="{B3633181-6F4C-4E67-AB13-1D47982594D8}"/>
    <dgm:cxn modelId="{E8B331E2-9C48-4C67-89FA-CEF982AC0853}" type="presOf" srcId="{551361D5-82EF-42D0-9435-A247B64FB34C}" destId="{72FCA4BE-A367-4E3A-AF12-19A5D01F5324}" srcOrd="0" destOrd="0" presId="urn:microsoft.com/office/officeart/2005/8/layout/orgChart1"/>
    <dgm:cxn modelId="{D121DAE3-0264-4A64-9715-04A1FBF41A26}" type="presOf" srcId="{6347CD00-A0A2-4155-9556-B7255EB8B080}" destId="{557263AB-3F03-4605-B02C-995AEAD1929C}" srcOrd="0" destOrd="0" presId="urn:microsoft.com/office/officeart/2005/8/layout/orgChart1"/>
    <dgm:cxn modelId="{D5EABBE4-B884-4758-8959-F1EDB23E2823}" srcId="{3B5BE1A5-CAC8-4510-A97D-D5E3CE638A7B}" destId="{14A3C6A3-C82C-4031-99FE-898271E1769B}" srcOrd="1" destOrd="0" parTransId="{C0FD5AB6-44AA-4EEB-8684-AD094FBEC298}" sibTransId="{B314D6BB-FA8E-4C3A-970D-818085D26AB5}"/>
    <dgm:cxn modelId="{91CCF4E6-D5E3-4382-8A56-FA8E45D8A5BC}" srcId="{673DBC02-2596-4D4F-AB7C-DBA96B46DF4D}" destId="{D182B848-A3F8-45DB-958F-07A13982624F}" srcOrd="6" destOrd="0" parTransId="{C93D4B6F-E15A-47DF-BC89-354AE0AEBC9A}" sibTransId="{3246CC93-4477-42AE-A20F-B681E40F94F1}"/>
    <dgm:cxn modelId="{26344BE8-A3CA-427E-AEC6-8755A5E3558F}" type="presOf" srcId="{0A3D1ADE-95DE-4B39-9572-6DA62EBAA29A}" destId="{088E84CF-B804-4A6A-99C0-49169B2CD06F}" srcOrd="1" destOrd="0" presId="urn:microsoft.com/office/officeart/2005/8/layout/orgChart1"/>
    <dgm:cxn modelId="{04591CEA-4391-4CA0-A6D4-0BD4EACC960F}" type="presOf" srcId="{2D3BBC79-BD7E-4FD4-8580-9E28942341C7}" destId="{4ADD0BA0-3BA1-493D-8861-33315D029F3E}" srcOrd="0" destOrd="0" presId="urn:microsoft.com/office/officeart/2005/8/layout/orgChart1"/>
    <dgm:cxn modelId="{C172EAEC-D0C7-46B8-9A76-7A5A7436CEED}" type="presOf" srcId="{899E1DAA-33A3-48A1-B4EF-E31270419A98}" destId="{3908F70A-5CA5-4CAD-9EE2-76AF666A5ABA}" srcOrd="0" destOrd="0" presId="urn:microsoft.com/office/officeart/2005/8/layout/orgChart1"/>
    <dgm:cxn modelId="{28973EED-B9CF-4D55-A1D2-4C44576998B2}" srcId="{3AF333FB-8C76-48D2-90C9-9DBE5FC98D79}" destId="{673DBC02-2596-4D4F-AB7C-DBA96B46DF4D}" srcOrd="0" destOrd="0" parTransId="{052A0D51-D537-415A-A3BD-711811540B09}" sibTransId="{38F3B007-9C91-4DCC-B1B4-09756EB2E7C3}"/>
    <dgm:cxn modelId="{AADC61F0-D478-4930-9AEF-260EDF93C653}" srcId="{9F758446-1794-42B5-A1A7-CA2BFFCD7247}" destId="{4F88B05C-1167-45D5-9160-DC7BE98D5ABB}" srcOrd="3" destOrd="0" parTransId="{0C599137-0389-4F0A-9177-421DB2B00250}" sibTransId="{588809B0-FFB4-4D8B-8D17-D5C928399D89}"/>
    <dgm:cxn modelId="{B058C2F4-A18A-4BC6-AB50-B98033E86B50}" type="presOf" srcId="{DC7E600B-B925-4C1A-901D-09A33531717B}" destId="{FF59F274-DAEA-4E25-A473-3BC76EFF5294}" srcOrd="0" destOrd="0" presId="urn:microsoft.com/office/officeart/2005/8/layout/orgChart1"/>
    <dgm:cxn modelId="{DE53A4F7-820F-486D-B505-49C50377790C}" type="presOf" srcId="{31A57E11-4AA9-471D-9A46-62E2DD788F67}" destId="{35582E27-3054-46C1-AF12-11B3D791280B}" srcOrd="0" destOrd="0" presId="urn:microsoft.com/office/officeart/2005/8/layout/orgChart1"/>
    <dgm:cxn modelId="{9A4BF7F7-DBF2-4A1C-A8C7-B51EF899F4BB}" type="presOf" srcId="{3A55944C-D98F-453F-BC66-C95D73209562}" destId="{BF6BB931-1DB6-48FC-B28E-D78E4577646B}" srcOrd="1" destOrd="0" presId="urn:microsoft.com/office/officeart/2005/8/layout/orgChart1"/>
    <dgm:cxn modelId="{CAFE11FC-D6D0-4585-A55D-5FE4AE217742}" srcId="{506413FE-2289-4385-8000-45F3EE179A94}" destId="{FCE8D326-9CBD-43BE-96EF-AA0583CF7207}" srcOrd="0" destOrd="0" parTransId="{3873C241-4A51-4B8B-A694-3845BB66B2CB}" sibTransId="{21F4F074-8CD1-4B52-A698-EF02259CBEE8}"/>
    <dgm:cxn modelId="{463DDFFC-5BE6-4D2E-BDD4-49F7C1146F98}" type="presOf" srcId="{270EE2ED-23A9-44B8-8F98-15A7CE9F143A}" destId="{CBBC7066-0BE2-471C-B38F-A1E343D66DE6}" srcOrd="0" destOrd="0" presId="urn:microsoft.com/office/officeart/2005/8/layout/orgChart1"/>
    <dgm:cxn modelId="{F1EB4EFF-F644-4E90-8FD8-3637A17B0073}" type="presOf" srcId="{3AF333FB-8C76-48D2-90C9-9DBE5FC98D79}" destId="{0085A6E4-94F0-4F5A-8338-9DED5CD855C1}" srcOrd="0" destOrd="0" presId="urn:microsoft.com/office/officeart/2005/8/layout/orgChart1"/>
    <dgm:cxn modelId="{6BDAC8FF-94BA-42FE-AF7A-04983D6C1380}" srcId="{9F758446-1794-42B5-A1A7-CA2BFFCD7247}" destId="{82EC6C19-A459-4EF0-B3BB-DC1C8F8B9780}" srcOrd="2" destOrd="0" parTransId="{A9EE2DAF-338A-43C5-B8E0-9CE06530E66E}" sibTransId="{70440457-981F-4627-A254-7B6F274F8B3F}"/>
    <dgm:cxn modelId="{A322D0C4-8E69-42A1-BCCF-CF1E4EF45563}" type="presParOf" srcId="{0085A6E4-94F0-4F5A-8338-9DED5CD855C1}" destId="{166EBC4B-90F5-4266-BCE0-0C764252C74F}" srcOrd="0" destOrd="0" presId="urn:microsoft.com/office/officeart/2005/8/layout/orgChart1"/>
    <dgm:cxn modelId="{D9DE5FBA-6B5E-4E56-8FFC-CC2D25915716}" type="presParOf" srcId="{166EBC4B-90F5-4266-BCE0-0C764252C74F}" destId="{3C3F7DC8-9A85-42F5-BC54-844C3B5E1B80}" srcOrd="0" destOrd="0" presId="urn:microsoft.com/office/officeart/2005/8/layout/orgChart1"/>
    <dgm:cxn modelId="{95846212-B30A-4B25-BF95-FAB004732588}" type="presParOf" srcId="{3C3F7DC8-9A85-42F5-BC54-844C3B5E1B80}" destId="{CE3B76BE-F694-4E54-99EB-A8337BBCFCBB}" srcOrd="0" destOrd="0" presId="urn:microsoft.com/office/officeart/2005/8/layout/orgChart1"/>
    <dgm:cxn modelId="{01601CC9-CC5A-488B-B06C-1E99D82E5B6B}" type="presParOf" srcId="{3C3F7DC8-9A85-42F5-BC54-844C3B5E1B80}" destId="{861C75E9-760C-4E0F-AB79-AB5DAB8B0870}" srcOrd="1" destOrd="0" presId="urn:microsoft.com/office/officeart/2005/8/layout/orgChart1"/>
    <dgm:cxn modelId="{BD1EA19A-C209-4EBD-A7B5-A2B22A2B9E2D}" type="presParOf" srcId="{166EBC4B-90F5-4266-BCE0-0C764252C74F}" destId="{1EBA84BB-92DB-4E5E-B52F-F01F9A9B9723}" srcOrd="1" destOrd="0" presId="urn:microsoft.com/office/officeart/2005/8/layout/orgChart1"/>
    <dgm:cxn modelId="{4DA8E6F2-AA7F-428A-81C2-D23175D5D367}" type="presParOf" srcId="{1EBA84BB-92DB-4E5E-B52F-F01F9A9B9723}" destId="{FF59F274-DAEA-4E25-A473-3BC76EFF5294}" srcOrd="0" destOrd="0" presId="urn:microsoft.com/office/officeart/2005/8/layout/orgChart1"/>
    <dgm:cxn modelId="{2CF33198-192E-488D-8F0B-52346B762CB3}" type="presParOf" srcId="{1EBA84BB-92DB-4E5E-B52F-F01F9A9B9723}" destId="{9233CD5E-5C4C-47CC-9961-FCD06F5B31B1}" srcOrd="1" destOrd="0" presId="urn:microsoft.com/office/officeart/2005/8/layout/orgChart1"/>
    <dgm:cxn modelId="{703B3BF0-8414-43B5-BD96-043967D132DC}" type="presParOf" srcId="{9233CD5E-5C4C-47CC-9961-FCD06F5B31B1}" destId="{7833A367-4A74-465C-9C35-1A71D4B350B0}" srcOrd="0" destOrd="0" presId="urn:microsoft.com/office/officeart/2005/8/layout/orgChart1"/>
    <dgm:cxn modelId="{AFD622C2-435C-4175-A458-1A748B5601A9}" type="presParOf" srcId="{7833A367-4A74-465C-9C35-1A71D4B350B0}" destId="{5BC376F5-3382-452D-BA26-D20122274372}" srcOrd="0" destOrd="0" presId="urn:microsoft.com/office/officeart/2005/8/layout/orgChart1"/>
    <dgm:cxn modelId="{6B0F4BAF-2A9C-44C3-A249-D96B98CD4DF1}" type="presParOf" srcId="{7833A367-4A74-465C-9C35-1A71D4B350B0}" destId="{88A1A8CC-3AD2-4FDC-A438-5B5EE313FD7F}" srcOrd="1" destOrd="0" presId="urn:microsoft.com/office/officeart/2005/8/layout/orgChart1"/>
    <dgm:cxn modelId="{FE988223-59CA-4DC3-A01B-3E20242E9A24}" type="presParOf" srcId="{9233CD5E-5C4C-47CC-9961-FCD06F5B31B1}" destId="{135CFAE4-130B-40C8-99FA-D2546989DFFF}" srcOrd="1" destOrd="0" presId="urn:microsoft.com/office/officeart/2005/8/layout/orgChart1"/>
    <dgm:cxn modelId="{A210A175-6FF6-4C10-A419-64A1C0E000A1}" type="presParOf" srcId="{135CFAE4-130B-40C8-99FA-D2546989DFFF}" destId="{3A6625B5-E554-43C1-BC25-F610F47F93C2}" srcOrd="0" destOrd="0" presId="urn:microsoft.com/office/officeart/2005/8/layout/orgChart1"/>
    <dgm:cxn modelId="{EC0A4B73-73BA-4296-B918-850700950615}" type="presParOf" srcId="{135CFAE4-130B-40C8-99FA-D2546989DFFF}" destId="{2ED34C62-CB78-4FD3-89A4-E907D3189D45}" srcOrd="1" destOrd="0" presId="urn:microsoft.com/office/officeart/2005/8/layout/orgChart1"/>
    <dgm:cxn modelId="{7ECE02A0-90BE-4963-9AA1-CCD8C4A0E6E3}" type="presParOf" srcId="{2ED34C62-CB78-4FD3-89A4-E907D3189D45}" destId="{0D452F63-74DE-42AC-8F76-5849B43F4C78}" srcOrd="0" destOrd="0" presId="urn:microsoft.com/office/officeart/2005/8/layout/orgChart1"/>
    <dgm:cxn modelId="{B57C60C4-58A9-4611-ADCA-9571D7E1F976}" type="presParOf" srcId="{0D452F63-74DE-42AC-8F76-5849B43F4C78}" destId="{35582E27-3054-46C1-AF12-11B3D791280B}" srcOrd="0" destOrd="0" presId="urn:microsoft.com/office/officeart/2005/8/layout/orgChart1"/>
    <dgm:cxn modelId="{8E4F2A60-7D86-4B17-8D57-32A6CD61240E}" type="presParOf" srcId="{0D452F63-74DE-42AC-8F76-5849B43F4C78}" destId="{8CB94AC1-1B62-4C69-B480-132CC8DF8EE7}" srcOrd="1" destOrd="0" presId="urn:microsoft.com/office/officeart/2005/8/layout/orgChart1"/>
    <dgm:cxn modelId="{1D9A3BC4-F76C-4E0E-BE8F-F87C98730106}" type="presParOf" srcId="{2ED34C62-CB78-4FD3-89A4-E907D3189D45}" destId="{F022FE24-958C-4D52-9CD4-047E95A20625}" srcOrd="1" destOrd="0" presId="urn:microsoft.com/office/officeart/2005/8/layout/orgChart1"/>
    <dgm:cxn modelId="{370E6D46-65AA-4F3D-8B3B-E7DA47D58D7E}" type="presParOf" srcId="{2ED34C62-CB78-4FD3-89A4-E907D3189D45}" destId="{A507E536-C62A-421B-B89E-684B05A9B037}" srcOrd="2" destOrd="0" presId="urn:microsoft.com/office/officeart/2005/8/layout/orgChart1"/>
    <dgm:cxn modelId="{A3E5A978-18CA-40AC-A210-B1B2E6A6DDA9}" type="presParOf" srcId="{135CFAE4-130B-40C8-99FA-D2546989DFFF}" destId="{0E49BB63-1EAA-42AC-9AEA-7550DD5E7B9E}" srcOrd="2" destOrd="0" presId="urn:microsoft.com/office/officeart/2005/8/layout/orgChart1"/>
    <dgm:cxn modelId="{4DD40DD9-9692-462D-8F74-07A9A49ACAC5}" type="presParOf" srcId="{135CFAE4-130B-40C8-99FA-D2546989DFFF}" destId="{BC9601DC-91A5-4B97-8E77-49E0B02BB30E}" srcOrd="3" destOrd="0" presId="urn:microsoft.com/office/officeart/2005/8/layout/orgChart1"/>
    <dgm:cxn modelId="{9D0BD022-D7C4-45CE-8C15-F3609936EBF4}" type="presParOf" srcId="{BC9601DC-91A5-4B97-8E77-49E0B02BB30E}" destId="{02CFFDD6-A929-4C19-BF39-881CF6FAEACD}" srcOrd="0" destOrd="0" presId="urn:microsoft.com/office/officeart/2005/8/layout/orgChart1"/>
    <dgm:cxn modelId="{8C8090B9-FE40-4DEC-B4D6-418D9BCF7971}" type="presParOf" srcId="{02CFFDD6-A929-4C19-BF39-881CF6FAEACD}" destId="{C086661A-14CB-4C16-8C3E-DC3F44A09E8D}" srcOrd="0" destOrd="0" presId="urn:microsoft.com/office/officeart/2005/8/layout/orgChart1"/>
    <dgm:cxn modelId="{088F7223-8AE9-4996-B270-EA15E48560AA}" type="presParOf" srcId="{02CFFDD6-A929-4C19-BF39-881CF6FAEACD}" destId="{8BE6536D-60E4-4774-9763-8993747192E4}" srcOrd="1" destOrd="0" presId="urn:microsoft.com/office/officeart/2005/8/layout/orgChart1"/>
    <dgm:cxn modelId="{4AC76C30-4AF1-4D41-9E4C-ED8EA1E6F8FD}" type="presParOf" srcId="{BC9601DC-91A5-4B97-8E77-49E0B02BB30E}" destId="{83BD933C-310C-43EC-B747-7AB49C23A786}" srcOrd="1" destOrd="0" presId="urn:microsoft.com/office/officeart/2005/8/layout/orgChart1"/>
    <dgm:cxn modelId="{5C200748-41BA-4901-A547-3F4A5AB759F6}" type="presParOf" srcId="{BC9601DC-91A5-4B97-8E77-49E0B02BB30E}" destId="{BDA0535A-720B-4864-BF6E-323BA0CE080D}" srcOrd="2" destOrd="0" presId="urn:microsoft.com/office/officeart/2005/8/layout/orgChart1"/>
    <dgm:cxn modelId="{0671A446-1383-4791-A959-7267F6C6C82A}" type="presParOf" srcId="{135CFAE4-130B-40C8-99FA-D2546989DFFF}" destId="{CD5D793C-4395-4BDA-9F61-DFBE6C38F440}" srcOrd="4" destOrd="0" presId="urn:microsoft.com/office/officeart/2005/8/layout/orgChart1"/>
    <dgm:cxn modelId="{00ACFF5E-B937-4374-A671-32E81EAB6851}" type="presParOf" srcId="{135CFAE4-130B-40C8-99FA-D2546989DFFF}" destId="{C392CC13-BB8C-4BA9-A2ED-37BD56B8EB25}" srcOrd="5" destOrd="0" presId="urn:microsoft.com/office/officeart/2005/8/layout/orgChart1"/>
    <dgm:cxn modelId="{32627306-C096-4925-9A70-46F716380A9F}" type="presParOf" srcId="{C392CC13-BB8C-4BA9-A2ED-37BD56B8EB25}" destId="{C1875E81-1881-4E45-9E92-860FA34CC0F5}" srcOrd="0" destOrd="0" presId="urn:microsoft.com/office/officeart/2005/8/layout/orgChart1"/>
    <dgm:cxn modelId="{A7CD2448-F83D-422F-98DF-ADD5E823D767}" type="presParOf" srcId="{C1875E81-1881-4E45-9E92-860FA34CC0F5}" destId="{EED3CEA9-C71D-498B-936B-A6667E131797}" srcOrd="0" destOrd="0" presId="urn:microsoft.com/office/officeart/2005/8/layout/orgChart1"/>
    <dgm:cxn modelId="{64C39C73-BEE4-4B6D-8EE7-16C4EC4BDB3B}" type="presParOf" srcId="{C1875E81-1881-4E45-9E92-860FA34CC0F5}" destId="{B6CBEBC1-BA26-4A64-945A-939C5062853E}" srcOrd="1" destOrd="0" presId="urn:microsoft.com/office/officeart/2005/8/layout/orgChart1"/>
    <dgm:cxn modelId="{5A577B28-BD65-4C11-89AE-3067BC7F07EB}" type="presParOf" srcId="{C392CC13-BB8C-4BA9-A2ED-37BD56B8EB25}" destId="{58BC9363-F361-4DA9-93D0-EF451E625850}" srcOrd="1" destOrd="0" presId="urn:microsoft.com/office/officeart/2005/8/layout/orgChart1"/>
    <dgm:cxn modelId="{B8ED7869-72EF-4738-84A6-69AA554DC5EC}" type="presParOf" srcId="{C392CC13-BB8C-4BA9-A2ED-37BD56B8EB25}" destId="{5364C92B-337D-4BC6-97F2-DB60225F17AB}" srcOrd="2" destOrd="0" presId="urn:microsoft.com/office/officeart/2005/8/layout/orgChart1"/>
    <dgm:cxn modelId="{B4AE3F7B-99A9-4C7C-A135-4F6A26BA885E}" type="presParOf" srcId="{135CFAE4-130B-40C8-99FA-D2546989DFFF}" destId="{9FCC2EFE-DF99-4092-B5E7-F5FE1975C72C}" srcOrd="6" destOrd="0" presId="urn:microsoft.com/office/officeart/2005/8/layout/orgChart1"/>
    <dgm:cxn modelId="{2EB54B6A-55C5-400A-A1DB-A2F66C03A524}" type="presParOf" srcId="{135CFAE4-130B-40C8-99FA-D2546989DFFF}" destId="{A5AEA448-B0E6-4D26-8A6C-AE744332CFE2}" srcOrd="7" destOrd="0" presId="urn:microsoft.com/office/officeart/2005/8/layout/orgChart1"/>
    <dgm:cxn modelId="{D8E38433-B3D8-44DD-8DA7-29E103BAEA22}" type="presParOf" srcId="{A5AEA448-B0E6-4D26-8A6C-AE744332CFE2}" destId="{FE33C905-C041-4261-B8FE-216CE8DBCA00}" srcOrd="0" destOrd="0" presId="urn:microsoft.com/office/officeart/2005/8/layout/orgChart1"/>
    <dgm:cxn modelId="{D10E9E47-42A2-43DF-A74F-4F7E90D9288C}" type="presParOf" srcId="{FE33C905-C041-4261-B8FE-216CE8DBCA00}" destId="{E09F7E42-9E4D-485E-AAA6-3DBC9E817F7B}" srcOrd="0" destOrd="0" presId="urn:microsoft.com/office/officeart/2005/8/layout/orgChart1"/>
    <dgm:cxn modelId="{0E966E5B-1366-4866-A675-76B80FE6D2E9}" type="presParOf" srcId="{FE33C905-C041-4261-B8FE-216CE8DBCA00}" destId="{B10759E6-2041-4018-9D59-A204383DE850}" srcOrd="1" destOrd="0" presId="urn:microsoft.com/office/officeart/2005/8/layout/orgChart1"/>
    <dgm:cxn modelId="{4A99718A-67C8-4D61-95DF-B97AEC9120AD}" type="presParOf" srcId="{A5AEA448-B0E6-4D26-8A6C-AE744332CFE2}" destId="{72B403CD-A213-40E9-BE40-9360CD3494E9}" srcOrd="1" destOrd="0" presId="urn:microsoft.com/office/officeart/2005/8/layout/orgChart1"/>
    <dgm:cxn modelId="{0EE8B9EE-6282-4B17-9975-35F097010112}" type="presParOf" srcId="{A5AEA448-B0E6-4D26-8A6C-AE744332CFE2}" destId="{4025D366-3F07-4395-859B-978AA64C6367}" srcOrd="2" destOrd="0" presId="urn:microsoft.com/office/officeart/2005/8/layout/orgChart1"/>
    <dgm:cxn modelId="{1A092731-CF4D-4897-9992-2E285A95DD6D}" type="presParOf" srcId="{135CFAE4-130B-40C8-99FA-D2546989DFFF}" destId="{650DCF63-D0FA-4DDB-BCCE-630FFDB19B4B}" srcOrd="8" destOrd="0" presId="urn:microsoft.com/office/officeart/2005/8/layout/orgChart1"/>
    <dgm:cxn modelId="{1E81EC65-8DF1-4345-B996-B9C7394565CD}" type="presParOf" srcId="{135CFAE4-130B-40C8-99FA-D2546989DFFF}" destId="{538441B0-252D-48F0-8BD4-753D37BDDC61}" srcOrd="9" destOrd="0" presId="urn:microsoft.com/office/officeart/2005/8/layout/orgChart1"/>
    <dgm:cxn modelId="{97A54A21-7BD7-490E-AF74-A0E1B5F07563}" type="presParOf" srcId="{538441B0-252D-48F0-8BD4-753D37BDDC61}" destId="{4882E7DF-035D-49B0-9969-9CC90F02B704}" srcOrd="0" destOrd="0" presId="urn:microsoft.com/office/officeart/2005/8/layout/orgChart1"/>
    <dgm:cxn modelId="{FB6CB2EE-0DBB-4314-87D7-94AB103C801C}" type="presParOf" srcId="{4882E7DF-035D-49B0-9969-9CC90F02B704}" destId="{83770313-1A8E-4CDE-9BF4-B0C9A04588F4}" srcOrd="0" destOrd="0" presId="urn:microsoft.com/office/officeart/2005/8/layout/orgChart1"/>
    <dgm:cxn modelId="{E590DDEF-1DEE-4839-BDF9-941150150930}" type="presParOf" srcId="{4882E7DF-035D-49B0-9969-9CC90F02B704}" destId="{BF6BB931-1DB6-48FC-B28E-D78E4577646B}" srcOrd="1" destOrd="0" presId="urn:microsoft.com/office/officeart/2005/8/layout/orgChart1"/>
    <dgm:cxn modelId="{75DB1098-BC81-4BF7-94AE-DB5C5F9B9917}" type="presParOf" srcId="{538441B0-252D-48F0-8BD4-753D37BDDC61}" destId="{C34BE9A8-BC70-4F9D-A9BF-477401EE43CF}" srcOrd="1" destOrd="0" presId="urn:microsoft.com/office/officeart/2005/8/layout/orgChart1"/>
    <dgm:cxn modelId="{166DB58B-EF39-4E1F-B363-4D52C0B048E3}" type="presParOf" srcId="{538441B0-252D-48F0-8BD4-753D37BDDC61}" destId="{A58FAA27-0D9F-4014-8F09-421550D8E439}" srcOrd="2" destOrd="0" presId="urn:microsoft.com/office/officeart/2005/8/layout/orgChart1"/>
    <dgm:cxn modelId="{34499850-2B78-4DDC-B0D4-A7C74953661B}" type="presParOf" srcId="{9233CD5E-5C4C-47CC-9961-FCD06F5B31B1}" destId="{A11C4CF0-3E13-4324-8015-9636CEACA9FA}" srcOrd="2" destOrd="0" presId="urn:microsoft.com/office/officeart/2005/8/layout/orgChart1"/>
    <dgm:cxn modelId="{50B83137-D570-4338-BE57-78C6F193A6D2}" type="presParOf" srcId="{1EBA84BB-92DB-4E5E-B52F-F01F9A9B9723}" destId="{A1EF5D61-0AF9-4C15-A9C6-CBADDCB77E1D}" srcOrd="2" destOrd="0" presId="urn:microsoft.com/office/officeart/2005/8/layout/orgChart1"/>
    <dgm:cxn modelId="{1E3D19AF-3886-4482-B4E7-B93F7D1B368C}" type="presParOf" srcId="{1EBA84BB-92DB-4E5E-B52F-F01F9A9B9723}" destId="{26B9B3CD-2250-460D-B0A3-40329608A2C8}" srcOrd="3" destOrd="0" presId="urn:microsoft.com/office/officeart/2005/8/layout/orgChart1"/>
    <dgm:cxn modelId="{E932FB37-45C8-4526-BD92-AD9A32113575}" type="presParOf" srcId="{26B9B3CD-2250-460D-B0A3-40329608A2C8}" destId="{48E0CC0F-91E4-4D11-A0F4-38EC841B109D}" srcOrd="0" destOrd="0" presId="urn:microsoft.com/office/officeart/2005/8/layout/orgChart1"/>
    <dgm:cxn modelId="{3B7D67CC-FE71-45A8-83E5-122730F33ED3}" type="presParOf" srcId="{48E0CC0F-91E4-4D11-A0F4-38EC841B109D}" destId="{FA03BAEF-3041-4885-A94B-59BF006A969F}" srcOrd="0" destOrd="0" presId="urn:microsoft.com/office/officeart/2005/8/layout/orgChart1"/>
    <dgm:cxn modelId="{9E10F049-3373-460E-A29D-D29D04B7C0FD}" type="presParOf" srcId="{48E0CC0F-91E4-4D11-A0F4-38EC841B109D}" destId="{5DFAF363-8BE4-4EDA-A3A8-D9093DCAB963}" srcOrd="1" destOrd="0" presId="urn:microsoft.com/office/officeart/2005/8/layout/orgChart1"/>
    <dgm:cxn modelId="{A68C6FEA-7D86-4F08-8186-6179FEF5A736}" type="presParOf" srcId="{26B9B3CD-2250-460D-B0A3-40329608A2C8}" destId="{1B871599-3EA3-4422-A427-5ADC7BA20D83}" srcOrd="1" destOrd="0" presId="urn:microsoft.com/office/officeart/2005/8/layout/orgChart1"/>
    <dgm:cxn modelId="{C5D90512-9902-4FD1-8A45-454B85125447}" type="presParOf" srcId="{1B871599-3EA3-4422-A427-5ADC7BA20D83}" destId="{072349A2-CD6B-4CDA-96A7-F115064A8ADA}" srcOrd="0" destOrd="0" presId="urn:microsoft.com/office/officeart/2005/8/layout/orgChart1"/>
    <dgm:cxn modelId="{422F72CC-4274-417E-ABD1-F09A8D4FBCFA}" type="presParOf" srcId="{1B871599-3EA3-4422-A427-5ADC7BA20D83}" destId="{EA0D61A3-27DD-4E62-B6AB-F2A938D490A0}" srcOrd="1" destOrd="0" presId="urn:microsoft.com/office/officeart/2005/8/layout/orgChart1"/>
    <dgm:cxn modelId="{568BF401-9AF3-4B43-A94E-076E72515D5D}" type="presParOf" srcId="{EA0D61A3-27DD-4E62-B6AB-F2A938D490A0}" destId="{1DF42A06-0716-4743-B7B2-74E33D3C7111}" srcOrd="0" destOrd="0" presId="urn:microsoft.com/office/officeart/2005/8/layout/orgChart1"/>
    <dgm:cxn modelId="{D67CB550-C239-4ADA-AAC9-86AC14E30911}" type="presParOf" srcId="{1DF42A06-0716-4743-B7B2-74E33D3C7111}" destId="{389353CB-F277-4650-AC91-9E79411F6A28}" srcOrd="0" destOrd="0" presId="urn:microsoft.com/office/officeart/2005/8/layout/orgChart1"/>
    <dgm:cxn modelId="{CAD2A38B-7839-4064-A595-BA25740A5AE0}" type="presParOf" srcId="{1DF42A06-0716-4743-B7B2-74E33D3C7111}" destId="{71BC179C-EB7F-44B1-A904-210F70790AF5}" srcOrd="1" destOrd="0" presId="urn:microsoft.com/office/officeart/2005/8/layout/orgChart1"/>
    <dgm:cxn modelId="{D4D943E2-5AFB-4421-977B-F55D7F7834E6}" type="presParOf" srcId="{EA0D61A3-27DD-4E62-B6AB-F2A938D490A0}" destId="{3CC546A8-A70A-4EA9-A863-A403A97ED793}" srcOrd="1" destOrd="0" presId="urn:microsoft.com/office/officeart/2005/8/layout/orgChart1"/>
    <dgm:cxn modelId="{292A72FD-2C20-46CC-8676-67610757F43E}" type="presParOf" srcId="{EA0D61A3-27DD-4E62-B6AB-F2A938D490A0}" destId="{7B1C5C5A-0613-4C01-B28D-1F1AE93F83E6}" srcOrd="2" destOrd="0" presId="urn:microsoft.com/office/officeart/2005/8/layout/orgChart1"/>
    <dgm:cxn modelId="{0BF462D1-07AF-46C9-BCAE-9CAF642E0730}" type="presParOf" srcId="{1B871599-3EA3-4422-A427-5ADC7BA20D83}" destId="{751A18B3-C8B1-4189-8612-D7817A7CBADE}" srcOrd="2" destOrd="0" presId="urn:microsoft.com/office/officeart/2005/8/layout/orgChart1"/>
    <dgm:cxn modelId="{87AE8E06-6254-42A7-B249-256ED5609E3D}" type="presParOf" srcId="{1B871599-3EA3-4422-A427-5ADC7BA20D83}" destId="{04912159-1ED0-441E-BA52-A9D715985692}" srcOrd="3" destOrd="0" presId="urn:microsoft.com/office/officeart/2005/8/layout/orgChart1"/>
    <dgm:cxn modelId="{E3A92B4A-B326-475A-837D-780E7CE06D6B}" type="presParOf" srcId="{04912159-1ED0-441E-BA52-A9D715985692}" destId="{0BBC8997-8096-4299-AEBD-ACFD118B95F8}" srcOrd="0" destOrd="0" presId="urn:microsoft.com/office/officeart/2005/8/layout/orgChart1"/>
    <dgm:cxn modelId="{2668CDFD-F478-4FDB-A92E-49FC964C6BA1}" type="presParOf" srcId="{0BBC8997-8096-4299-AEBD-ACFD118B95F8}" destId="{78AC80E8-3217-4765-93ED-4E4B35A79047}" srcOrd="0" destOrd="0" presId="urn:microsoft.com/office/officeart/2005/8/layout/orgChart1"/>
    <dgm:cxn modelId="{FAA1BBE7-DA43-4EE3-80C4-636316E6A84C}" type="presParOf" srcId="{0BBC8997-8096-4299-AEBD-ACFD118B95F8}" destId="{6939A24C-C1B7-426B-85C3-DEA3CBFFC34F}" srcOrd="1" destOrd="0" presId="urn:microsoft.com/office/officeart/2005/8/layout/orgChart1"/>
    <dgm:cxn modelId="{21C659FB-AC12-4002-ABD7-9924C76DC58A}" type="presParOf" srcId="{04912159-1ED0-441E-BA52-A9D715985692}" destId="{D1DDDEED-EE61-4287-BDE3-875C09C5C2A8}" srcOrd="1" destOrd="0" presId="urn:microsoft.com/office/officeart/2005/8/layout/orgChart1"/>
    <dgm:cxn modelId="{3AC1DB62-D5C4-495C-B0BE-F42F4615821E}" type="presParOf" srcId="{04912159-1ED0-441E-BA52-A9D715985692}" destId="{199ADBF6-65A8-4D28-9EAC-D4610E31F1CA}" srcOrd="2" destOrd="0" presId="urn:microsoft.com/office/officeart/2005/8/layout/orgChart1"/>
    <dgm:cxn modelId="{553B8DC6-35D3-4724-9B86-532A14778AA9}" type="presParOf" srcId="{1B871599-3EA3-4422-A427-5ADC7BA20D83}" destId="{18CECB75-3668-4700-A5D5-9B58C38CA78A}" srcOrd="4" destOrd="0" presId="urn:microsoft.com/office/officeart/2005/8/layout/orgChart1"/>
    <dgm:cxn modelId="{DF0C3A24-5B4F-4F69-B3D7-9E672169017E}" type="presParOf" srcId="{1B871599-3EA3-4422-A427-5ADC7BA20D83}" destId="{FFEC9E86-432E-4326-BDB9-8B1ECEF46D49}" srcOrd="5" destOrd="0" presId="urn:microsoft.com/office/officeart/2005/8/layout/orgChart1"/>
    <dgm:cxn modelId="{0192100C-341F-4836-8D6A-B9F5AFACB363}" type="presParOf" srcId="{FFEC9E86-432E-4326-BDB9-8B1ECEF46D49}" destId="{E6F6B678-2E5E-4350-BAA2-0BC043A00B73}" srcOrd="0" destOrd="0" presId="urn:microsoft.com/office/officeart/2005/8/layout/orgChart1"/>
    <dgm:cxn modelId="{1462F9AE-7448-431E-AA03-1D10BC474064}" type="presParOf" srcId="{E6F6B678-2E5E-4350-BAA2-0BC043A00B73}" destId="{10F4A9B1-1633-4746-9384-117D0B543AB6}" srcOrd="0" destOrd="0" presId="urn:microsoft.com/office/officeart/2005/8/layout/orgChart1"/>
    <dgm:cxn modelId="{2CD590EB-A882-4CE0-A182-6354969C8E9F}" type="presParOf" srcId="{E6F6B678-2E5E-4350-BAA2-0BC043A00B73}" destId="{94BE57E4-6A9B-4819-A796-E2C3568C6030}" srcOrd="1" destOrd="0" presId="urn:microsoft.com/office/officeart/2005/8/layout/orgChart1"/>
    <dgm:cxn modelId="{67EA5C48-21A9-4385-8D10-516A7DF00F90}" type="presParOf" srcId="{FFEC9E86-432E-4326-BDB9-8B1ECEF46D49}" destId="{85A399F7-0947-49B8-AC0C-859BB3995328}" srcOrd="1" destOrd="0" presId="urn:microsoft.com/office/officeart/2005/8/layout/orgChart1"/>
    <dgm:cxn modelId="{05DC9A0C-E7EF-4AAF-9F42-FC3769D82287}" type="presParOf" srcId="{FFEC9E86-432E-4326-BDB9-8B1ECEF46D49}" destId="{017446A6-5334-4773-913A-CBF3147903F1}" srcOrd="2" destOrd="0" presId="urn:microsoft.com/office/officeart/2005/8/layout/orgChart1"/>
    <dgm:cxn modelId="{FAD88059-6E01-40BB-B16E-10164C06F4A2}" type="presParOf" srcId="{1B871599-3EA3-4422-A427-5ADC7BA20D83}" destId="{F3A5B17C-BD00-4722-B0FE-1260F29DEDC0}" srcOrd="6" destOrd="0" presId="urn:microsoft.com/office/officeart/2005/8/layout/orgChart1"/>
    <dgm:cxn modelId="{AF4D5B7E-3F73-4968-8857-43EE7E238D3A}" type="presParOf" srcId="{1B871599-3EA3-4422-A427-5ADC7BA20D83}" destId="{EDABEBDD-1AC5-4048-9503-B4E2CEF6C435}" srcOrd="7" destOrd="0" presId="urn:microsoft.com/office/officeart/2005/8/layout/orgChart1"/>
    <dgm:cxn modelId="{69C61F29-94E1-4A32-9215-3CB2EF26377A}" type="presParOf" srcId="{EDABEBDD-1AC5-4048-9503-B4E2CEF6C435}" destId="{07D0079A-733A-4BF1-8F7D-B2891EF34932}" srcOrd="0" destOrd="0" presId="urn:microsoft.com/office/officeart/2005/8/layout/orgChart1"/>
    <dgm:cxn modelId="{62E65714-985D-4044-B471-582DCAF38A22}" type="presParOf" srcId="{07D0079A-733A-4BF1-8F7D-B2891EF34932}" destId="{07FC01B5-B1DA-436C-8322-1EC3E029D85B}" srcOrd="0" destOrd="0" presId="urn:microsoft.com/office/officeart/2005/8/layout/orgChart1"/>
    <dgm:cxn modelId="{9A675CFD-F1C2-4BAF-8EC6-953E97F2D476}" type="presParOf" srcId="{07D0079A-733A-4BF1-8F7D-B2891EF34932}" destId="{088E84CF-B804-4A6A-99C0-49169B2CD06F}" srcOrd="1" destOrd="0" presId="urn:microsoft.com/office/officeart/2005/8/layout/orgChart1"/>
    <dgm:cxn modelId="{07A57F49-062C-495C-A107-9D997C80C11A}" type="presParOf" srcId="{EDABEBDD-1AC5-4048-9503-B4E2CEF6C435}" destId="{481C3C35-9136-4D78-8ECB-509F19F95244}" srcOrd="1" destOrd="0" presId="urn:microsoft.com/office/officeart/2005/8/layout/orgChart1"/>
    <dgm:cxn modelId="{4652AB34-1457-4DE2-BAA9-E2FB4417040E}" type="presParOf" srcId="{EDABEBDD-1AC5-4048-9503-B4E2CEF6C435}" destId="{C32AFBE8-5DF2-4200-BC3A-D4AAE18E9F3A}" srcOrd="2" destOrd="0" presId="urn:microsoft.com/office/officeart/2005/8/layout/orgChart1"/>
    <dgm:cxn modelId="{0BF8CF88-5DB3-4780-8E45-2A1A1F45AC96}" type="presParOf" srcId="{26B9B3CD-2250-460D-B0A3-40329608A2C8}" destId="{83AC3BAD-EF1C-4E1E-BAD5-719EF1350B2A}" srcOrd="2" destOrd="0" presId="urn:microsoft.com/office/officeart/2005/8/layout/orgChart1"/>
    <dgm:cxn modelId="{94085102-6949-4B88-A4E6-52843204A305}" type="presParOf" srcId="{1EBA84BB-92DB-4E5E-B52F-F01F9A9B9723}" destId="{4ADD0BA0-3BA1-493D-8861-33315D029F3E}" srcOrd="4" destOrd="0" presId="urn:microsoft.com/office/officeart/2005/8/layout/orgChart1"/>
    <dgm:cxn modelId="{E2EF35B7-E422-440A-B390-F46715B532F6}" type="presParOf" srcId="{1EBA84BB-92DB-4E5E-B52F-F01F9A9B9723}" destId="{A550FF84-0535-4644-B0F5-B6ED9FF58820}" srcOrd="5" destOrd="0" presId="urn:microsoft.com/office/officeart/2005/8/layout/orgChart1"/>
    <dgm:cxn modelId="{F1119C9F-7570-4B2E-B93A-30249FC72A12}" type="presParOf" srcId="{A550FF84-0535-4644-B0F5-B6ED9FF58820}" destId="{C3881FD4-E8BF-434F-B7BD-C24E7AA7D5E0}" srcOrd="0" destOrd="0" presId="urn:microsoft.com/office/officeart/2005/8/layout/orgChart1"/>
    <dgm:cxn modelId="{8BC20743-C022-4AE8-8383-E2CED38A58E5}" type="presParOf" srcId="{C3881FD4-E8BF-434F-B7BD-C24E7AA7D5E0}" destId="{0750CE7D-5663-4922-8CEA-4A9EFF4366B4}" srcOrd="0" destOrd="0" presId="urn:microsoft.com/office/officeart/2005/8/layout/orgChart1"/>
    <dgm:cxn modelId="{84DF135D-4825-4AB8-8B2D-3CE74657D709}" type="presParOf" srcId="{C3881FD4-E8BF-434F-B7BD-C24E7AA7D5E0}" destId="{9AF39698-1B8B-435E-9DE6-51AE4DD226A4}" srcOrd="1" destOrd="0" presId="urn:microsoft.com/office/officeart/2005/8/layout/orgChart1"/>
    <dgm:cxn modelId="{FDC61C8A-C7D5-4261-9DF2-DAB41CE8870C}" type="presParOf" srcId="{A550FF84-0535-4644-B0F5-B6ED9FF58820}" destId="{9BCCA99D-E9C3-484A-880B-92415039EDAD}" srcOrd="1" destOrd="0" presId="urn:microsoft.com/office/officeart/2005/8/layout/orgChart1"/>
    <dgm:cxn modelId="{7953F2E2-C827-421D-927B-FAD26485309E}" type="presParOf" srcId="{9BCCA99D-E9C3-484A-880B-92415039EDAD}" destId="{FA80BBDF-1236-4D50-8C90-8BB2217045FF}" srcOrd="0" destOrd="0" presId="urn:microsoft.com/office/officeart/2005/8/layout/orgChart1"/>
    <dgm:cxn modelId="{0D88E1A8-A56A-4EB0-91BF-1BBFEEAC0AA6}" type="presParOf" srcId="{9BCCA99D-E9C3-484A-880B-92415039EDAD}" destId="{07B66C2B-742B-4E80-89CA-8614B0AAC688}" srcOrd="1" destOrd="0" presId="urn:microsoft.com/office/officeart/2005/8/layout/orgChart1"/>
    <dgm:cxn modelId="{AC44F890-707E-49C8-BCB3-15613405C78C}" type="presParOf" srcId="{07B66C2B-742B-4E80-89CA-8614B0AAC688}" destId="{1C0E5559-F152-4158-B52D-778538F7188B}" srcOrd="0" destOrd="0" presId="urn:microsoft.com/office/officeart/2005/8/layout/orgChart1"/>
    <dgm:cxn modelId="{D76BECBE-283D-4FAD-8189-DD5BEF63886E}" type="presParOf" srcId="{1C0E5559-F152-4158-B52D-778538F7188B}" destId="{02DC696D-EF7C-4836-B580-8A1150FAF728}" srcOrd="0" destOrd="0" presId="urn:microsoft.com/office/officeart/2005/8/layout/orgChart1"/>
    <dgm:cxn modelId="{EE507EDB-75CC-4CCD-B022-1219502CFF47}" type="presParOf" srcId="{1C0E5559-F152-4158-B52D-778538F7188B}" destId="{3AED8749-F183-4089-AEEE-5EACF589956E}" srcOrd="1" destOrd="0" presId="urn:microsoft.com/office/officeart/2005/8/layout/orgChart1"/>
    <dgm:cxn modelId="{4663F303-091D-4AAC-A671-B86E4036F3C2}" type="presParOf" srcId="{07B66C2B-742B-4E80-89CA-8614B0AAC688}" destId="{BAD09422-8C54-45C7-87D9-AC12E34E98C5}" srcOrd="1" destOrd="0" presId="urn:microsoft.com/office/officeart/2005/8/layout/orgChart1"/>
    <dgm:cxn modelId="{97F74B54-783C-462A-B11D-41383000BEAB}" type="presParOf" srcId="{07B66C2B-742B-4E80-89CA-8614B0AAC688}" destId="{1735865A-D0C3-497D-90F7-CE3A21D11F93}" srcOrd="2" destOrd="0" presId="urn:microsoft.com/office/officeart/2005/8/layout/orgChart1"/>
    <dgm:cxn modelId="{16267EF0-43B2-490E-8357-9E49108B122A}" type="presParOf" srcId="{9BCCA99D-E9C3-484A-880B-92415039EDAD}" destId="{A7A06E91-0210-4980-B485-23C5DB8DB60A}" srcOrd="2" destOrd="0" presId="urn:microsoft.com/office/officeart/2005/8/layout/orgChart1"/>
    <dgm:cxn modelId="{4DE42224-1070-4474-9C85-2FC9FF2A8D85}" type="presParOf" srcId="{9BCCA99D-E9C3-484A-880B-92415039EDAD}" destId="{9E623388-2742-4C02-867A-46534C4A4812}" srcOrd="3" destOrd="0" presId="urn:microsoft.com/office/officeart/2005/8/layout/orgChart1"/>
    <dgm:cxn modelId="{61E597D6-93B1-4D47-B693-803ACBAF9414}" type="presParOf" srcId="{9E623388-2742-4C02-867A-46534C4A4812}" destId="{10C8788D-73CF-497B-BBB2-A946F38328FA}" srcOrd="0" destOrd="0" presId="urn:microsoft.com/office/officeart/2005/8/layout/orgChart1"/>
    <dgm:cxn modelId="{642A2E6C-84B3-4FB1-AD8F-A7390F10EB21}" type="presParOf" srcId="{10C8788D-73CF-497B-BBB2-A946F38328FA}" destId="{8B4EE189-D223-467E-828F-DAE594BB83E7}" srcOrd="0" destOrd="0" presId="urn:microsoft.com/office/officeart/2005/8/layout/orgChart1"/>
    <dgm:cxn modelId="{AC99C657-9496-4DA5-80E0-FE727E2E5DF8}" type="presParOf" srcId="{10C8788D-73CF-497B-BBB2-A946F38328FA}" destId="{6ACF6574-CCD1-451F-8756-77079F0F8BF6}" srcOrd="1" destOrd="0" presId="urn:microsoft.com/office/officeart/2005/8/layout/orgChart1"/>
    <dgm:cxn modelId="{0FE75C5C-18FF-4675-B456-03D6F7581460}" type="presParOf" srcId="{9E623388-2742-4C02-867A-46534C4A4812}" destId="{BEB549E1-4107-470E-B7AB-2432D3810415}" srcOrd="1" destOrd="0" presId="urn:microsoft.com/office/officeart/2005/8/layout/orgChart1"/>
    <dgm:cxn modelId="{84A93876-EFFD-4C53-AEF9-60CC7AA018A7}" type="presParOf" srcId="{9E623388-2742-4C02-867A-46534C4A4812}" destId="{7C21DD3C-C98E-4579-8235-8B3A3777EC92}" srcOrd="2" destOrd="0" presId="urn:microsoft.com/office/officeart/2005/8/layout/orgChart1"/>
    <dgm:cxn modelId="{69CCD553-2A97-44D1-A7C8-6F2A953FBD3B}" type="presParOf" srcId="{9BCCA99D-E9C3-484A-880B-92415039EDAD}" destId="{FB57D668-5E63-4FEF-B3F3-4F042D9E7AB4}" srcOrd="4" destOrd="0" presId="urn:microsoft.com/office/officeart/2005/8/layout/orgChart1"/>
    <dgm:cxn modelId="{D5CCF84B-96E1-4AD3-A29A-76B6E72A629E}" type="presParOf" srcId="{9BCCA99D-E9C3-484A-880B-92415039EDAD}" destId="{04DB877F-6A8D-4CAB-9E4C-A740BB2CF36D}" srcOrd="5" destOrd="0" presId="urn:microsoft.com/office/officeart/2005/8/layout/orgChart1"/>
    <dgm:cxn modelId="{0E5F03CD-C133-457A-824A-1D7D60A572B7}" type="presParOf" srcId="{04DB877F-6A8D-4CAB-9E4C-A740BB2CF36D}" destId="{9C03DBBC-945F-4D01-A85B-1873DEA6C6EC}" srcOrd="0" destOrd="0" presId="urn:microsoft.com/office/officeart/2005/8/layout/orgChart1"/>
    <dgm:cxn modelId="{5F32A373-C925-4F95-9BF2-B3F4949ED94F}" type="presParOf" srcId="{9C03DBBC-945F-4D01-A85B-1873DEA6C6EC}" destId="{798C93FE-6FD2-41FF-9FC7-4B890BD937A3}" srcOrd="0" destOrd="0" presId="urn:microsoft.com/office/officeart/2005/8/layout/orgChart1"/>
    <dgm:cxn modelId="{658AE711-EB0A-407D-95E9-3D0684AF5AAB}" type="presParOf" srcId="{9C03DBBC-945F-4D01-A85B-1873DEA6C6EC}" destId="{5A06A6B2-C38F-478A-B5D6-03691B39BD03}" srcOrd="1" destOrd="0" presId="urn:microsoft.com/office/officeart/2005/8/layout/orgChart1"/>
    <dgm:cxn modelId="{48937BA7-7B3C-4424-9A47-A4D45B784E36}" type="presParOf" srcId="{04DB877F-6A8D-4CAB-9E4C-A740BB2CF36D}" destId="{DA658A72-76ED-4086-B6CD-FCA8D0F7AF9F}" srcOrd="1" destOrd="0" presId="urn:microsoft.com/office/officeart/2005/8/layout/orgChart1"/>
    <dgm:cxn modelId="{2ADD7DB7-48E7-442F-844B-765FF4C146EC}" type="presParOf" srcId="{04DB877F-6A8D-4CAB-9E4C-A740BB2CF36D}" destId="{AED8773D-B6B2-42C9-A772-048A88E5668E}" srcOrd="2" destOrd="0" presId="urn:microsoft.com/office/officeart/2005/8/layout/orgChart1"/>
    <dgm:cxn modelId="{EA1CB339-4367-424E-8C0B-72824DF650E0}" type="presParOf" srcId="{9BCCA99D-E9C3-484A-880B-92415039EDAD}" destId="{A6254B9D-0A90-48EF-9D32-DFB5A08BB0C6}" srcOrd="6" destOrd="0" presId="urn:microsoft.com/office/officeart/2005/8/layout/orgChart1"/>
    <dgm:cxn modelId="{169B7A80-8918-428F-AC92-98AA2CAD1AD6}" type="presParOf" srcId="{9BCCA99D-E9C3-484A-880B-92415039EDAD}" destId="{48664ED0-69CE-447B-9B0C-EA3544CE47A3}" srcOrd="7" destOrd="0" presId="urn:microsoft.com/office/officeart/2005/8/layout/orgChart1"/>
    <dgm:cxn modelId="{9724F4FF-2FAD-464C-A0B6-788DCD9DA975}" type="presParOf" srcId="{48664ED0-69CE-447B-9B0C-EA3544CE47A3}" destId="{00356ADA-845C-4F1B-8993-75ED2CC7FDE6}" srcOrd="0" destOrd="0" presId="urn:microsoft.com/office/officeart/2005/8/layout/orgChart1"/>
    <dgm:cxn modelId="{921CFBD1-F2AC-45BA-8368-C463553D5DC2}" type="presParOf" srcId="{00356ADA-845C-4F1B-8993-75ED2CC7FDE6}" destId="{082108C9-7338-4E92-B590-472B6A810198}" srcOrd="0" destOrd="0" presId="urn:microsoft.com/office/officeart/2005/8/layout/orgChart1"/>
    <dgm:cxn modelId="{535FE555-9F44-4C57-AC9A-6CFB1E3E0222}" type="presParOf" srcId="{00356ADA-845C-4F1B-8993-75ED2CC7FDE6}" destId="{4743B632-FD47-4BAC-AA29-C454704EF253}" srcOrd="1" destOrd="0" presId="urn:microsoft.com/office/officeart/2005/8/layout/orgChart1"/>
    <dgm:cxn modelId="{6D89E321-A3B9-4959-B25B-9334F2BB8B66}" type="presParOf" srcId="{48664ED0-69CE-447B-9B0C-EA3544CE47A3}" destId="{060421D0-6902-4EE2-B4AF-BC586D33DB4F}" srcOrd="1" destOrd="0" presId="urn:microsoft.com/office/officeart/2005/8/layout/orgChart1"/>
    <dgm:cxn modelId="{D2EA3868-7387-47CF-9492-1537C5DCD7BE}" type="presParOf" srcId="{48664ED0-69CE-447B-9B0C-EA3544CE47A3}" destId="{7B1906AC-A21E-4F12-BD04-9881D9EF3BE3}" srcOrd="2" destOrd="0" presId="urn:microsoft.com/office/officeart/2005/8/layout/orgChart1"/>
    <dgm:cxn modelId="{6AAC6B8A-574B-4F9B-AD53-A3EA929DBA11}" type="presParOf" srcId="{A550FF84-0535-4644-B0F5-B6ED9FF58820}" destId="{1A2A9A0F-DAF8-4E54-8AA0-E9EA97744C33}" srcOrd="2" destOrd="0" presId="urn:microsoft.com/office/officeart/2005/8/layout/orgChart1"/>
    <dgm:cxn modelId="{D0A5AE84-E9A1-49BC-8D6A-847EC87DA3DE}" type="presParOf" srcId="{1EBA84BB-92DB-4E5E-B52F-F01F9A9B9723}" destId="{9E8377E6-E255-407A-A50F-D3DEB3EF621A}" srcOrd="6" destOrd="0" presId="urn:microsoft.com/office/officeart/2005/8/layout/orgChart1"/>
    <dgm:cxn modelId="{567FB595-DF1B-4EA2-BE37-E6472A0B852F}" type="presParOf" srcId="{1EBA84BB-92DB-4E5E-B52F-F01F9A9B9723}" destId="{E4188021-CF11-44D9-B21A-BEDFE09D92F3}" srcOrd="7" destOrd="0" presId="urn:microsoft.com/office/officeart/2005/8/layout/orgChart1"/>
    <dgm:cxn modelId="{C4F454A6-FC5A-4330-B93D-C1C320FA9561}" type="presParOf" srcId="{E4188021-CF11-44D9-B21A-BEDFE09D92F3}" destId="{C1AE1843-8903-47E6-A370-B0E3A1AB5442}" srcOrd="0" destOrd="0" presId="urn:microsoft.com/office/officeart/2005/8/layout/orgChart1"/>
    <dgm:cxn modelId="{60599447-2078-4582-BB98-E25F5C368C5F}" type="presParOf" srcId="{C1AE1843-8903-47E6-A370-B0E3A1AB5442}" destId="{94EED4AA-FC41-49F7-A51D-05F1FD6DAA88}" srcOrd="0" destOrd="0" presId="urn:microsoft.com/office/officeart/2005/8/layout/orgChart1"/>
    <dgm:cxn modelId="{317B5765-B1DF-4747-AF7B-8EE37D31ADE1}" type="presParOf" srcId="{C1AE1843-8903-47E6-A370-B0E3A1AB5442}" destId="{4A7BCB3B-0A7F-442D-B6FB-89FC093D3003}" srcOrd="1" destOrd="0" presId="urn:microsoft.com/office/officeart/2005/8/layout/orgChart1"/>
    <dgm:cxn modelId="{91B17263-B845-453C-8A06-ECA17841EBDE}" type="presParOf" srcId="{E4188021-CF11-44D9-B21A-BEDFE09D92F3}" destId="{13F20B9C-FCFF-44AF-A341-18EFF6517550}" srcOrd="1" destOrd="0" presId="urn:microsoft.com/office/officeart/2005/8/layout/orgChart1"/>
    <dgm:cxn modelId="{8475B492-DBE8-4C22-873D-15B43D072F18}" type="presParOf" srcId="{13F20B9C-FCFF-44AF-A341-18EFF6517550}" destId="{121B37F3-6AB6-4C89-830B-3AC508054B22}" srcOrd="0" destOrd="0" presId="urn:microsoft.com/office/officeart/2005/8/layout/orgChart1"/>
    <dgm:cxn modelId="{C9650028-C084-4E2E-99A4-F18DA2175970}" type="presParOf" srcId="{13F20B9C-FCFF-44AF-A341-18EFF6517550}" destId="{43B5DE03-A0FD-4966-A4E0-D9EE8C68D7DC}" srcOrd="1" destOrd="0" presId="urn:microsoft.com/office/officeart/2005/8/layout/orgChart1"/>
    <dgm:cxn modelId="{1AFBDAA0-1CBB-4690-A10A-748791F0FE78}" type="presParOf" srcId="{43B5DE03-A0FD-4966-A4E0-D9EE8C68D7DC}" destId="{1BBC6FCA-FE1A-40C2-A556-E8743A796A2E}" srcOrd="0" destOrd="0" presId="urn:microsoft.com/office/officeart/2005/8/layout/orgChart1"/>
    <dgm:cxn modelId="{CA2ECA70-56EB-4D46-A63C-E5A5980A7681}" type="presParOf" srcId="{1BBC6FCA-FE1A-40C2-A556-E8743A796A2E}" destId="{557263AB-3F03-4605-B02C-995AEAD1929C}" srcOrd="0" destOrd="0" presId="urn:microsoft.com/office/officeart/2005/8/layout/orgChart1"/>
    <dgm:cxn modelId="{61702284-43E5-40CB-947A-A02EEDD28F67}" type="presParOf" srcId="{1BBC6FCA-FE1A-40C2-A556-E8743A796A2E}" destId="{8CF43FF1-AC5A-437A-AD8B-0236D5CB90F5}" srcOrd="1" destOrd="0" presId="urn:microsoft.com/office/officeart/2005/8/layout/orgChart1"/>
    <dgm:cxn modelId="{848796F9-00FB-4D3F-9EFD-4D13E6AB7AC2}" type="presParOf" srcId="{43B5DE03-A0FD-4966-A4E0-D9EE8C68D7DC}" destId="{01110271-B688-4C23-8DCF-01BC077CAB59}" srcOrd="1" destOrd="0" presId="urn:microsoft.com/office/officeart/2005/8/layout/orgChart1"/>
    <dgm:cxn modelId="{FA03450F-6BCD-41DA-BB03-3C9AE8BAD5E6}" type="presParOf" srcId="{43B5DE03-A0FD-4966-A4E0-D9EE8C68D7DC}" destId="{CE5FCEE4-0262-4A6D-BFCF-9D25770A7DC3}" srcOrd="2" destOrd="0" presId="urn:microsoft.com/office/officeart/2005/8/layout/orgChart1"/>
    <dgm:cxn modelId="{C95C7A5E-8405-49FE-92A1-02A160DA0309}" type="presParOf" srcId="{13F20B9C-FCFF-44AF-A341-18EFF6517550}" destId="{9F25B09D-3276-4E95-ABEF-F8B841C22F43}" srcOrd="2" destOrd="0" presId="urn:microsoft.com/office/officeart/2005/8/layout/orgChart1"/>
    <dgm:cxn modelId="{711EAECF-EEEE-48CA-AA85-32003AA97738}" type="presParOf" srcId="{13F20B9C-FCFF-44AF-A341-18EFF6517550}" destId="{6ED02BE7-9BFF-4631-B545-F44AA3C4871F}" srcOrd="3" destOrd="0" presId="urn:microsoft.com/office/officeart/2005/8/layout/orgChart1"/>
    <dgm:cxn modelId="{0F4BA670-B686-4C9F-8C7A-10A399F66848}" type="presParOf" srcId="{6ED02BE7-9BFF-4631-B545-F44AA3C4871F}" destId="{7CDA92A1-00FA-4CD7-9C37-FCBC5E094E45}" srcOrd="0" destOrd="0" presId="urn:microsoft.com/office/officeart/2005/8/layout/orgChart1"/>
    <dgm:cxn modelId="{56EFC5D3-8EFC-4EB4-A074-C7D17555EAC7}" type="presParOf" srcId="{7CDA92A1-00FA-4CD7-9C37-FCBC5E094E45}" destId="{083C98D4-37F3-400D-955C-7D2D4FFAA32A}" srcOrd="0" destOrd="0" presId="urn:microsoft.com/office/officeart/2005/8/layout/orgChart1"/>
    <dgm:cxn modelId="{FAFAEE82-E1C0-44AC-B88E-FF7582AB4F0A}" type="presParOf" srcId="{7CDA92A1-00FA-4CD7-9C37-FCBC5E094E45}" destId="{66268DC4-B6A9-40DC-8DB7-8926825CA966}" srcOrd="1" destOrd="0" presId="urn:microsoft.com/office/officeart/2005/8/layout/orgChart1"/>
    <dgm:cxn modelId="{8EA6055A-EC5E-40DE-9AE4-259009A1623A}" type="presParOf" srcId="{6ED02BE7-9BFF-4631-B545-F44AA3C4871F}" destId="{7DAB890E-AC35-403D-91DB-8008F38B4A0F}" srcOrd="1" destOrd="0" presId="urn:microsoft.com/office/officeart/2005/8/layout/orgChart1"/>
    <dgm:cxn modelId="{360CFB57-C755-40EF-8895-F5E8EF839EF4}" type="presParOf" srcId="{6ED02BE7-9BFF-4631-B545-F44AA3C4871F}" destId="{BB407B0C-9AEC-4E29-A3F5-59785EAC26DC}" srcOrd="2" destOrd="0" presId="urn:microsoft.com/office/officeart/2005/8/layout/orgChart1"/>
    <dgm:cxn modelId="{FC94743D-C187-432C-BCA5-5E476956A597}" type="presParOf" srcId="{13F20B9C-FCFF-44AF-A341-18EFF6517550}" destId="{9F4B6F62-61BC-423F-94B1-5850D7CAAB00}" srcOrd="4" destOrd="0" presId="urn:microsoft.com/office/officeart/2005/8/layout/orgChart1"/>
    <dgm:cxn modelId="{6BC5A20C-DC08-4162-9D0E-E6801A588DC6}" type="presParOf" srcId="{13F20B9C-FCFF-44AF-A341-18EFF6517550}" destId="{22500782-BB61-4F9C-9C81-BD1373E57B89}" srcOrd="5" destOrd="0" presId="urn:microsoft.com/office/officeart/2005/8/layout/orgChart1"/>
    <dgm:cxn modelId="{3CC2FC8F-C813-4F8C-AA0E-7311CAEA755C}" type="presParOf" srcId="{22500782-BB61-4F9C-9C81-BD1373E57B89}" destId="{2455837F-A8B2-47F0-8E7C-9E717F851F23}" srcOrd="0" destOrd="0" presId="urn:microsoft.com/office/officeart/2005/8/layout/orgChart1"/>
    <dgm:cxn modelId="{2440C861-B150-424C-8AAB-BB1B37AC9910}" type="presParOf" srcId="{2455837F-A8B2-47F0-8E7C-9E717F851F23}" destId="{AE37A96D-043A-452A-AF03-DAAC702A6E57}" srcOrd="0" destOrd="0" presId="urn:microsoft.com/office/officeart/2005/8/layout/orgChart1"/>
    <dgm:cxn modelId="{D14DEFBD-B619-4C3F-B696-CB395B82243E}" type="presParOf" srcId="{2455837F-A8B2-47F0-8E7C-9E717F851F23}" destId="{C37FCF63-7B5A-48FC-BBC0-0D872DE858F1}" srcOrd="1" destOrd="0" presId="urn:microsoft.com/office/officeart/2005/8/layout/orgChart1"/>
    <dgm:cxn modelId="{8CD5D72A-F8D4-4664-967A-01B60F0F197C}" type="presParOf" srcId="{22500782-BB61-4F9C-9C81-BD1373E57B89}" destId="{F7F89AB3-F097-48D8-A8FD-F685750C2139}" srcOrd="1" destOrd="0" presId="urn:microsoft.com/office/officeart/2005/8/layout/orgChart1"/>
    <dgm:cxn modelId="{DB279D06-612A-4296-B763-AF1E0E3F014F}" type="presParOf" srcId="{22500782-BB61-4F9C-9C81-BD1373E57B89}" destId="{C782DC8E-C82B-455E-8F09-648CAA2B992D}" srcOrd="2" destOrd="0" presId="urn:microsoft.com/office/officeart/2005/8/layout/orgChart1"/>
    <dgm:cxn modelId="{A47F7C74-CAFF-4210-B2D4-E5E93FA4C23E}" type="presParOf" srcId="{E4188021-CF11-44D9-B21A-BEDFE09D92F3}" destId="{5FAD748C-5839-4B28-8C2D-F145EE78025C}" srcOrd="2" destOrd="0" presId="urn:microsoft.com/office/officeart/2005/8/layout/orgChart1"/>
    <dgm:cxn modelId="{AC95146E-EF29-4E7F-8B2F-50E0FC01D672}" type="presParOf" srcId="{1EBA84BB-92DB-4E5E-B52F-F01F9A9B9723}" destId="{66FE1002-5801-4A17-B29A-2E7113B57960}" srcOrd="8" destOrd="0" presId="urn:microsoft.com/office/officeart/2005/8/layout/orgChart1"/>
    <dgm:cxn modelId="{C53B9F78-C61D-4350-B8AE-67286633C5DA}" type="presParOf" srcId="{1EBA84BB-92DB-4E5E-B52F-F01F9A9B9723}" destId="{652107BC-1F6C-4E8B-A911-BF8079C6B12F}" srcOrd="9" destOrd="0" presId="urn:microsoft.com/office/officeart/2005/8/layout/orgChart1"/>
    <dgm:cxn modelId="{9697B094-7F3C-4CF7-BFF0-AB86CDBE5401}" type="presParOf" srcId="{652107BC-1F6C-4E8B-A911-BF8079C6B12F}" destId="{48C9178E-92B3-40C7-8BAA-E11A4D82F96C}" srcOrd="0" destOrd="0" presId="urn:microsoft.com/office/officeart/2005/8/layout/orgChart1"/>
    <dgm:cxn modelId="{F172DDDD-4AB7-488B-9BCA-5C4A812D135F}" type="presParOf" srcId="{48C9178E-92B3-40C7-8BAA-E11A4D82F96C}" destId="{5F6FF86C-D5DF-47FD-B421-F2BC3D1D82F4}" srcOrd="0" destOrd="0" presId="urn:microsoft.com/office/officeart/2005/8/layout/orgChart1"/>
    <dgm:cxn modelId="{AA993290-4D69-4883-8003-7627491AFFCA}" type="presParOf" srcId="{48C9178E-92B3-40C7-8BAA-E11A4D82F96C}" destId="{C0969485-DE65-435D-83DB-3300400CC0A9}" srcOrd="1" destOrd="0" presId="urn:microsoft.com/office/officeart/2005/8/layout/orgChart1"/>
    <dgm:cxn modelId="{3FD08954-AB31-4090-B77F-8F29A2083FE6}" type="presParOf" srcId="{652107BC-1F6C-4E8B-A911-BF8079C6B12F}" destId="{147F1C00-33F1-4AF2-937B-9558C64FDB43}" srcOrd="1" destOrd="0" presId="urn:microsoft.com/office/officeart/2005/8/layout/orgChart1"/>
    <dgm:cxn modelId="{703FBB12-0723-49C9-A597-A55B161CC0D2}" type="presParOf" srcId="{147F1C00-33F1-4AF2-937B-9558C64FDB43}" destId="{10BEE707-911D-4889-892B-CA03B15943BE}" srcOrd="0" destOrd="0" presId="urn:microsoft.com/office/officeart/2005/8/layout/orgChart1"/>
    <dgm:cxn modelId="{798AE503-1932-4925-A027-1F416EBB7ED9}" type="presParOf" srcId="{147F1C00-33F1-4AF2-937B-9558C64FDB43}" destId="{0D8BAF80-FBA5-4B5D-B8E5-D9879D4F3D5C}" srcOrd="1" destOrd="0" presId="urn:microsoft.com/office/officeart/2005/8/layout/orgChart1"/>
    <dgm:cxn modelId="{C297BE43-E4FF-4526-95DC-ED1D2452B1C0}" type="presParOf" srcId="{0D8BAF80-FBA5-4B5D-B8E5-D9879D4F3D5C}" destId="{DA725788-73D6-47EE-8861-7A437092B35D}" srcOrd="0" destOrd="0" presId="urn:microsoft.com/office/officeart/2005/8/layout/orgChart1"/>
    <dgm:cxn modelId="{C7931B1F-DE38-4CF3-9FEC-70E178E8A5EC}" type="presParOf" srcId="{DA725788-73D6-47EE-8861-7A437092B35D}" destId="{53EEB9CB-BFB2-4984-8DA2-CE977890E24D}" srcOrd="0" destOrd="0" presId="urn:microsoft.com/office/officeart/2005/8/layout/orgChart1"/>
    <dgm:cxn modelId="{4321DC50-7846-4ED5-8E13-B4CCBB352CD2}" type="presParOf" srcId="{DA725788-73D6-47EE-8861-7A437092B35D}" destId="{A3CB62A5-CA6C-4267-A33F-C56465A4C7CA}" srcOrd="1" destOrd="0" presId="urn:microsoft.com/office/officeart/2005/8/layout/orgChart1"/>
    <dgm:cxn modelId="{EB7E61D0-5097-48CF-B0B2-B70A8F376E50}" type="presParOf" srcId="{0D8BAF80-FBA5-4B5D-B8E5-D9879D4F3D5C}" destId="{266F2463-DA6C-4A33-BBB4-0D74F9F868CC}" srcOrd="1" destOrd="0" presId="urn:microsoft.com/office/officeart/2005/8/layout/orgChart1"/>
    <dgm:cxn modelId="{519A48CD-AC4D-433B-B985-60F401400C7D}" type="presParOf" srcId="{0D8BAF80-FBA5-4B5D-B8E5-D9879D4F3D5C}" destId="{B3866702-E5D8-4336-92AD-8DA2A6696BC7}" srcOrd="2" destOrd="0" presId="urn:microsoft.com/office/officeart/2005/8/layout/orgChart1"/>
    <dgm:cxn modelId="{3BD3737F-6F9E-4B6D-991A-B0924E3C24E8}" type="presParOf" srcId="{147F1C00-33F1-4AF2-937B-9558C64FDB43}" destId="{C3C570DF-5830-4093-848B-49D49FEFC42D}" srcOrd="2" destOrd="0" presId="urn:microsoft.com/office/officeart/2005/8/layout/orgChart1"/>
    <dgm:cxn modelId="{880A2A9B-8ADE-46CB-BC74-D9C4D165BE98}" type="presParOf" srcId="{147F1C00-33F1-4AF2-937B-9558C64FDB43}" destId="{EAF669D2-98DC-4493-A627-1262D17ECB72}" srcOrd="3" destOrd="0" presId="urn:microsoft.com/office/officeart/2005/8/layout/orgChart1"/>
    <dgm:cxn modelId="{476B9F48-52A7-4486-BEBC-E372099AEEF3}" type="presParOf" srcId="{EAF669D2-98DC-4493-A627-1262D17ECB72}" destId="{329F52B1-0187-4BBC-A619-2CB7F59D3D11}" srcOrd="0" destOrd="0" presId="urn:microsoft.com/office/officeart/2005/8/layout/orgChart1"/>
    <dgm:cxn modelId="{A4EF2044-B94F-4DE2-978D-FC9AF2986F32}" type="presParOf" srcId="{329F52B1-0187-4BBC-A619-2CB7F59D3D11}" destId="{CA46F347-143D-4220-A539-ECD7F25F8E78}" srcOrd="0" destOrd="0" presId="urn:microsoft.com/office/officeart/2005/8/layout/orgChart1"/>
    <dgm:cxn modelId="{A63D86FE-1CF5-4EEE-A6E1-33E522323B1A}" type="presParOf" srcId="{329F52B1-0187-4BBC-A619-2CB7F59D3D11}" destId="{AE09DECD-27EF-42CF-97B3-73BF10CCD4AF}" srcOrd="1" destOrd="0" presId="urn:microsoft.com/office/officeart/2005/8/layout/orgChart1"/>
    <dgm:cxn modelId="{C1D1AA71-A219-4D94-B88B-602FEAB84007}" type="presParOf" srcId="{EAF669D2-98DC-4493-A627-1262D17ECB72}" destId="{6B524F62-05A4-4C3F-AD05-25A4B435C9F7}" srcOrd="1" destOrd="0" presId="urn:microsoft.com/office/officeart/2005/8/layout/orgChart1"/>
    <dgm:cxn modelId="{B1C2088A-B6A6-47D9-B2CD-1E8227C4D500}" type="presParOf" srcId="{EAF669D2-98DC-4493-A627-1262D17ECB72}" destId="{A170694C-E275-42E3-B56A-BB01B32E91E2}" srcOrd="2" destOrd="0" presId="urn:microsoft.com/office/officeart/2005/8/layout/orgChart1"/>
    <dgm:cxn modelId="{86917F0F-30F9-4E6D-A23E-388837BCCB74}" type="presParOf" srcId="{147F1C00-33F1-4AF2-937B-9558C64FDB43}" destId="{3908F70A-5CA5-4CAD-9EE2-76AF666A5ABA}" srcOrd="4" destOrd="0" presId="urn:microsoft.com/office/officeart/2005/8/layout/orgChart1"/>
    <dgm:cxn modelId="{BD06B5DF-4DE0-44D7-A217-55BDAAF1B6DE}" type="presParOf" srcId="{147F1C00-33F1-4AF2-937B-9558C64FDB43}" destId="{4CEB94D5-48FA-411C-AC6E-A80D786A8A05}" srcOrd="5" destOrd="0" presId="urn:microsoft.com/office/officeart/2005/8/layout/orgChart1"/>
    <dgm:cxn modelId="{9BB535FD-77A9-4D2A-9644-71DF0426B21F}" type="presParOf" srcId="{4CEB94D5-48FA-411C-AC6E-A80D786A8A05}" destId="{852A5431-7567-443B-9883-C4A1C3AF4176}" srcOrd="0" destOrd="0" presId="urn:microsoft.com/office/officeart/2005/8/layout/orgChart1"/>
    <dgm:cxn modelId="{37164D01-51A3-43A0-809A-9B682B943D4E}" type="presParOf" srcId="{852A5431-7567-443B-9883-C4A1C3AF4176}" destId="{961259EC-4CE7-45F2-BA19-CCD3571A9B12}" srcOrd="0" destOrd="0" presId="urn:microsoft.com/office/officeart/2005/8/layout/orgChart1"/>
    <dgm:cxn modelId="{7B94DD60-E677-4E63-AE3C-90FE87ADE57E}" type="presParOf" srcId="{852A5431-7567-443B-9883-C4A1C3AF4176}" destId="{EC20396E-D829-4DB0-851F-156F70EDD63C}" srcOrd="1" destOrd="0" presId="urn:microsoft.com/office/officeart/2005/8/layout/orgChart1"/>
    <dgm:cxn modelId="{EA01112D-78D4-40FC-9631-E1BAFAC9A48D}" type="presParOf" srcId="{4CEB94D5-48FA-411C-AC6E-A80D786A8A05}" destId="{231C9FCE-4242-4C17-B6A7-7BB7F723CD69}" srcOrd="1" destOrd="0" presId="urn:microsoft.com/office/officeart/2005/8/layout/orgChart1"/>
    <dgm:cxn modelId="{CE0DC6C7-3F52-4ABF-96DD-2B55566994ED}" type="presParOf" srcId="{4CEB94D5-48FA-411C-AC6E-A80D786A8A05}" destId="{0DC540F7-D85F-4FDB-9CF4-B12B5900C6E1}" srcOrd="2" destOrd="0" presId="urn:microsoft.com/office/officeart/2005/8/layout/orgChart1"/>
    <dgm:cxn modelId="{63A31B65-23C1-4A9A-A9DA-D7D49CF0E473}" type="presParOf" srcId="{147F1C00-33F1-4AF2-937B-9558C64FDB43}" destId="{CBBC7066-0BE2-471C-B38F-A1E343D66DE6}" srcOrd="6" destOrd="0" presId="urn:microsoft.com/office/officeart/2005/8/layout/orgChart1"/>
    <dgm:cxn modelId="{61D454F7-2E56-497B-94DA-E8347923E5D2}" type="presParOf" srcId="{147F1C00-33F1-4AF2-937B-9558C64FDB43}" destId="{996E03DD-9B80-4277-B67A-47E38B1EC811}" srcOrd="7" destOrd="0" presId="urn:microsoft.com/office/officeart/2005/8/layout/orgChart1"/>
    <dgm:cxn modelId="{3FDD11D1-E952-4C40-AADA-1ED69B80111D}" type="presParOf" srcId="{996E03DD-9B80-4277-B67A-47E38B1EC811}" destId="{5DE4D4B5-DAB7-4FA0-8F78-991CA8476BEE}" srcOrd="0" destOrd="0" presId="urn:microsoft.com/office/officeart/2005/8/layout/orgChart1"/>
    <dgm:cxn modelId="{A2238D81-C252-4D0C-97CC-F050426B984F}" type="presParOf" srcId="{5DE4D4B5-DAB7-4FA0-8F78-991CA8476BEE}" destId="{3106D567-4C69-4791-B1CC-F718F364CED4}" srcOrd="0" destOrd="0" presId="urn:microsoft.com/office/officeart/2005/8/layout/orgChart1"/>
    <dgm:cxn modelId="{7218D726-7CB2-4153-9BBE-7AB91B3AB234}" type="presParOf" srcId="{5DE4D4B5-DAB7-4FA0-8F78-991CA8476BEE}" destId="{8EAFCFF0-84DD-429B-8614-A23F564CA24E}" srcOrd="1" destOrd="0" presId="urn:microsoft.com/office/officeart/2005/8/layout/orgChart1"/>
    <dgm:cxn modelId="{37B61EDF-FA59-4C79-A5AC-6A1894786BEA}" type="presParOf" srcId="{996E03DD-9B80-4277-B67A-47E38B1EC811}" destId="{547C6543-15CF-4712-83D2-13208F201E6B}" srcOrd="1" destOrd="0" presId="urn:microsoft.com/office/officeart/2005/8/layout/orgChart1"/>
    <dgm:cxn modelId="{260392D9-459B-4D54-BBC4-C647CD3CA268}" type="presParOf" srcId="{996E03DD-9B80-4277-B67A-47E38B1EC811}" destId="{9231337D-7325-4E41-93B3-59FDFCD99AFE}" srcOrd="2" destOrd="0" presId="urn:microsoft.com/office/officeart/2005/8/layout/orgChart1"/>
    <dgm:cxn modelId="{C88EE1FC-6A32-4CB3-890E-9396546FDB00}" type="presParOf" srcId="{147F1C00-33F1-4AF2-937B-9558C64FDB43}" destId="{EFA6CBA6-34E4-4A4C-AA6D-586DDCF0FBBE}" srcOrd="8" destOrd="0" presId="urn:microsoft.com/office/officeart/2005/8/layout/orgChart1"/>
    <dgm:cxn modelId="{43DC0D26-D84A-4237-ACDB-4B6C810E96A6}" type="presParOf" srcId="{147F1C00-33F1-4AF2-937B-9558C64FDB43}" destId="{51A83E19-C40B-4D7A-878C-C0AA8CAF9DD3}" srcOrd="9" destOrd="0" presId="urn:microsoft.com/office/officeart/2005/8/layout/orgChart1"/>
    <dgm:cxn modelId="{F210E994-9267-4C16-911F-D791A910F4E5}" type="presParOf" srcId="{51A83E19-C40B-4D7A-878C-C0AA8CAF9DD3}" destId="{265A3600-8CC7-45F0-B54F-F799242E23CD}" srcOrd="0" destOrd="0" presId="urn:microsoft.com/office/officeart/2005/8/layout/orgChart1"/>
    <dgm:cxn modelId="{76C4391C-AADD-4B2E-B70D-19DB2ED5AD04}" type="presParOf" srcId="{265A3600-8CC7-45F0-B54F-F799242E23CD}" destId="{D23E808A-6984-4D5C-9089-75713424E558}" srcOrd="0" destOrd="0" presId="urn:microsoft.com/office/officeart/2005/8/layout/orgChart1"/>
    <dgm:cxn modelId="{DA481F80-ED49-4FDD-8962-9B042EF0C96C}" type="presParOf" srcId="{265A3600-8CC7-45F0-B54F-F799242E23CD}" destId="{F1CDD804-F082-44A0-8F49-28322AE32A64}" srcOrd="1" destOrd="0" presId="urn:microsoft.com/office/officeart/2005/8/layout/orgChart1"/>
    <dgm:cxn modelId="{8AD22CFC-84D6-410A-9F66-B3CD83268D4E}" type="presParOf" srcId="{51A83E19-C40B-4D7A-878C-C0AA8CAF9DD3}" destId="{3EEF3E70-8B7F-4AA7-942A-0600C1128D99}" srcOrd="1" destOrd="0" presId="urn:microsoft.com/office/officeart/2005/8/layout/orgChart1"/>
    <dgm:cxn modelId="{1D31A4D0-5A24-41A3-A5FE-422CE590141A}" type="presParOf" srcId="{51A83E19-C40B-4D7A-878C-C0AA8CAF9DD3}" destId="{CB009A8B-A23A-4306-B6C5-D837E6E21F8A}" srcOrd="2" destOrd="0" presId="urn:microsoft.com/office/officeart/2005/8/layout/orgChart1"/>
    <dgm:cxn modelId="{A8674F78-B9A6-401C-9340-98A289A9D047}" type="presParOf" srcId="{652107BC-1F6C-4E8B-A911-BF8079C6B12F}" destId="{0ECE6A54-9F51-4A5A-A201-38050DE830F7}" srcOrd="2" destOrd="0" presId="urn:microsoft.com/office/officeart/2005/8/layout/orgChart1"/>
    <dgm:cxn modelId="{37087B67-C1B0-456A-8EB3-1A8741F139BD}" type="presParOf" srcId="{166EBC4B-90F5-4266-BCE0-0C764252C74F}" destId="{000E98B4-07A9-49EF-ADCB-5F5DB4858BEE}" srcOrd="2" destOrd="0" presId="urn:microsoft.com/office/officeart/2005/8/layout/orgChart1"/>
    <dgm:cxn modelId="{1F6614C6-18FA-477D-8197-EAAC50F3F0F8}" type="presParOf" srcId="{000E98B4-07A9-49EF-ADCB-5F5DB4858BEE}" destId="{20B7DE7B-2912-4847-A549-0D97BDB71E97}" srcOrd="0" destOrd="0" presId="urn:microsoft.com/office/officeart/2005/8/layout/orgChart1"/>
    <dgm:cxn modelId="{9188A34D-FD1E-4108-8A02-7151445F60EF}" type="presParOf" srcId="{000E98B4-07A9-49EF-ADCB-5F5DB4858BEE}" destId="{3558DD8D-08D2-47B2-BAA9-EC41E866C0E7}" srcOrd="1" destOrd="0" presId="urn:microsoft.com/office/officeart/2005/8/layout/orgChart1"/>
    <dgm:cxn modelId="{6023AC42-4A88-482E-BFF4-06CF80C1EEB2}" type="presParOf" srcId="{3558DD8D-08D2-47B2-BAA9-EC41E866C0E7}" destId="{3300877F-4D83-4B1D-94B3-6A02BC3AACC6}" srcOrd="0" destOrd="0" presId="urn:microsoft.com/office/officeart/2005/8/layout/orgChart1"/>
    <dgm:cxn modelId="{34693CDD-7C01-4032-9EBD-269BEAB04513}" type="presParOf" srcId="{3300877F-4D83-4B1D-94B3-6A02BC3AACC6}" destId="{72FCA4BE-A367-4E3A-AF12-19A5D01F5324}" srcOrd="0" destOrd="0" presId="urn:microsoft.com/office/officeart/2005/8/layout/orgChart1"/>
    <dgm:cxn modelId="{DF6E2590-89C5-4755-9CE1-8D71933B9B8A}" type="presParOf" srcId="{3300877F-4D83-4B1D-94B3-6A02BC3AACC6}" destId="{C46C9258-1A61-492F-8226-55F7B05E1C1C}" srcOrd="1" destOrd="0" presId="urn:microsoft.com/office/officeart/2005/8/layout/orgChart1"/>
    <dgm:cxn modelId="{EF4A07FC-E237-45A7-8C8E-681036768A7F}" type="presParOf" srcId="{3558DD8D-08D2-47B2-BAA9-EC41E866C0E7}" destId="{2F30AB6C-60EE-4843-B58A-20F4A5EF0D07}" srcOrd="1" destOrd="0" presId="urn:microsoft.com/office/officeart/2005/8/layout/orgChart1"/>
    <dgm:cxn modelId="{BA69E739-8054-4EA1-B6EE-B51DB6754D96}" type="presParOf" srcId="{3558DD8D-08D2-47B2-BAA9-EC41E866C0E7}" destId="{01BB51F6-5AA5-4D34-8430-11B7318B9C52}" srcOrd="2" destOrd="0" presId="urn:microsoft.com/office/officeart/2005/8/layout/orgChart1"/>
    <dgm:cxn modelId="{D0DECAE7-8586-401D-8D38-459EE1698866}" type="presParOf" srcId="{000E98B4-07A9-49EF-ADCB-5F5DB4858BEE}" destId="{0F79C4E4-B3FA-45D5-AB47-94E13125C72E}" srcOrd="2" destOrd="0" presId="urn:microsoft.com/office/officeart/2005/8/layout/orgChart1"/>
    <dgm:cxn modelId="{E9AAD513-B023-43D7-BED2-CF83BC065847}" type="presParOf" srcId="{000E98B4-07A9-49EF-ADCB-5F5DB4858BEE}" destId="{0B416893-8A74-40AF-86B0-7A271CC9F963}" srcOrd="3" destOrd="0" presId="urn:microsoft.com/office/officeart/2005/8/layout/orgChart1"/>
    <dgm:cxn modelId="{A1C2A38D-00FF-4376-A8B4-5FFAE5A88CA4}" type="presParOf" srcId="{0B416893-8A74-40AF-86B0-7A271CC9F963}" destId="{639F2538-8583-42FB-8DF3-331BB7ECCD3A}" srcOrd="0" destOrd="0" presId="urn:microsoft.com/office/officeart/2005/8/layout/orgChart1"/>
    <dgm:cxn modelId="{B563B4EA-8867-45E3-9094-0116D9DF3AB7}" type="presParOf" srcId="{639F2538-8583-42FB-8DF3-331BB7ECCD3A}" destId="{1B1DA0F1-8BE3-46C9-B068-48CB8D3C4996}" srcOrd="0" destOrd="0" presId="urn:microsoft.com/office/officeart/2005/8/layout/orgChart1"/>
    <dgm:cxn modelId="{424E30D7-BE0E-4F0B-926E-D2341E2A8E97}" type="presParOf" srcId="{639F2538-8583-42FB-8DF3-331BB7ECCD3A}" destId="{D756358C-54A0-49C0-8142-B92E50C24F10}" srcOrd="1" destOrd="0" presId="urn:microsoft.com/office/officeart/2005/8/layout/orgChart1"/>
    <dgm:cxn modelId="{47DFDC68-38AA-4FED-A80A-FD03A8FD4AF7}" type="presParOf" srcId="{0B416893-8A74-40AF-86B0-7A271CC9F963}" destId="{282FA0F7-701D-4BE9-AA0A-BEC42CD513F8}" srcOrd="1" destOrd="0" presId="urn:microsoft.com/office/officeart/2005/8/layout/orgChart1"/>
    <dgm:cxn modelId="{C51EABDF-520D-463A-9E77-B33AA83D483C}" type="presParOf" srcId="{0B416893-8A74-40AF-86B0-7A271CC9F963}" destId="{4A820D59-A7D7-4B53-8BB9-8F990A3CE8BA}"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79C4E4-B3FA-45D5-AB47-94E13125C72E}">
      <dsp:nvSpPr>
        <dsp:cNvPr id="0" name=""/>
        <dsp:cNvSpPr/>
      </dsp:nvSpPr>
      <dsp:spPr>
        <a:xfrm>
          <a:off x="3183796" y="708042"/>
          <a:ext cx="100688" cy="506035"/>
        </a:xfrm>
        <a:custGeom>
          <a:avLst/>
          <a:gdLst/>
          <a:ahLst/>
          <a:cxnLst/>
          <a:rect l="0" t="0" r="0" b="0"/>
          <a:pathLst>
            <a:path>
              <a:moveTo>
                <a:pt x="0" y="0"/>
              </a:moveTo>
              <a:lnTo>
                <a:pt x="0" y="506035"/>
              </a:lnTo>
              <a:lnTo>
                <a:pt x="100688" y="506035"/>
              </a:lnTo>
            </a:path>
          </a:pathLst>
        </a:custGeom>
        <a:noFill/>
        <a:ln w="12700" cap="flat" cmpd="sng" algn="ctr">
          <a:solidFill>
            <a:srgbClr val="791957"/>
          </a:solidFill>
          <a:prstDash val="solid"/>
          <a:miter lim="800000"/>
        </a:ln>
        <a:effectLst/>
      </dsp:spPr>
      <dsp:style>
        <a:lnRef idx="2">
          <a:scrgbClr r="0" g="0" b="0"/>
        </a:lnRef>
        <a:fillRef idx="0">
          <a:scrgbClr r="0" g="0" b="0"/>
        </a:fillRef>
        <a:effectRef idx="0">
          <a:scrgbClr r="0" g="0" b="0"/>
        </a:effectRef>
        <a:fontRef idx="minor"/>
      </dsp:style>
    </dsp:sp>
    <dsp:sp modelId="{20B7DE7B-2912-4847-A549-0D97BDB71E97}">
      <dsp:nvSpPr>
        <dsp:cNvPr id="0" name=""/>
        <dsp:cNvSpPr/>
      </dsp:nvSpPr>
      <dsp:spPr>
        <a:xfrm>
          <a:off x="3083107" y="708042"/>
          <a:ext cx="100688" cy="506035"/>
        </a:xfrm>
        <a:custGeom>
          <a:avLst/>
          <a:gdLst/>
          <a:ahLst/>
          <a:cxnLst/>
          <a:rect l="0" t="0" r="0" b="0"/>
          <a:pathLst>
            <a:path>
              <a:moveTo>
                <a:pt x="100688" y="0"/>
              </a:moveTo>
              <a:lnTo>
                <a:pt x="100688" y="506035"/>
              </a:lnTo>
              <a:lnTo>
                <a:pt x="0" y="506035"/>
              </a:lnTo>
            </a:path>
          </a:pathLst>
        </a:custGeom>
        <a:noFill/>
        <a:ln w="12700" cap="flat" cmpd="sng" algn="ctr">
          <a:solidFill>
            <a:srgbClr val="791957"/>
          </a:solidFill>
          <a:prstDash val="solid"/>
          <a:miter lim="800000"/>
        </a:ln>
        <a:effectLst/>
      </dsp:spPr>
      <dsp:style>
        <a:lnRef idx="2">
          <a:scrgbClr r="0" g="0" b="0"/>
        </a:lnRef>
        <a:fillRef idx="0">
          <a:scrgbClr r="0" g="0" b="0"/>
        </a:fillRef>
        <a:effectRef idx="0">
          <a:scrgbClr r="0" g="0" b="0"/>
        </a:effectRef>
        <a:fontRef idx="minor"/>
      </dsp:style>
    </dsp:sp>
    <dsp:sp modelId="{EFA6CBA6-34E4-4A4C-AA6D-586DDCF0FBBE}">
      <dsp:nvSpPr>
        <dsp:cNvPr id="0" name=""/>
        <dsp:cNvSpPr/>
      </dsp:nvSpPr>
      <dsp:spPr>
        <a:xfrm>
          <a:off x="5366367" y="2309366"/>
          <a:ext cx="166857" cy="3164491"/>
        </a:xfrm>
        <a:custGeom>
          <a:avLst/>
          <a:gdLst/>
          <a:ahLst/>
          <a:cxnLst/>
          <a:rect l="0" t="0" r="0" b="0"/>
          <a:pathLst>
            <a:path>
              <a:moveTo>
                <a:pt x="0" y="0"/>
              </a:moveTo>
              <a:lnTo>
                <a:pt x="0" y="3164491"/>
              </a:lnTo>
              <a:lnTo>
                <a:pt x="166857" y="3164491"/>
              </a:lnTo>
            </a:path>
          </a:pathLst>
        </a:custGeom>
        <a:noFill/>
        <a:ln w="12700" cap="flat" cmpd="sng" algn="ctr">
          <a:solidFill>
            <a:srgbClr val="791957"/>
          </a:solidFill>
          <a:prstDash val="solid"/>
          <a:miter lim="800000"/>
        </a:ln>
        <a:effectLst/>
      </dsp:spPr>
      <dsp:style>
        <a:lnRef idx="2">
          <a:scrgbClr r="0" g="0" b="0"/>
        </a:lnRef>
        <a:fillRef idx="0">
          <a:scrgbClr r="0" g="0" b="0"/>
        </a:fillRef>
        <a:effectRef idx="0">
          <a:scrgbClr r="0" g="0" b="0"/>
        </a:effectRef>
        <a:fontRef idx="minor"/>
      </dsp:style>
    </dsp:sp>
    <dsp:sp modelId="{CBBC7066-0BE2-471C-B38F-A1E343D66DE6}">
      <dsp:nvSpPr>
        <dsp:cNvPr id="0" name=""/>
        <dsp:cNvSpPr/>
      </dsp:nvSpPr>
      <dsp:spPr>
        <a:xfrm>
          <a:off x="5366367" y="2309366"/>
          <a:ext cx="166857" cy="2483646"/>
        </a:xfrm>
        <a:custGeom>
          <a:avLst/>
          <a:gdLst/>
          <a:ahLst/>
          <a:cxnLst/>
          <a:rect l="0" t="0" r="0" b="0"/>
          <a:pathLst>
            <a:path>
              <a:moveTo>
                <a:pt x="0" y="0"/>
              </a:moveTo>
              <a:lnTo>
                <a:pt x="0" y="2483646"/>
              </a:lnTo>
              <a:lnTo>
                <a:pt x="166857" y="2483646"/>
              </a:lnTo>
            </a:path>
          </a:pathLst>
        </a:custGeom>
        <a:noFill/>
        <a:ln w="12700" cap="flat" cmpd="sng" algn="ctr">
          <a:solidFill>
            <a:srgbClr val="791957"/>
          </a:solidFill>
          <a:prstDash val="solid"/>
          <a:miter lim="800000"/>
        </a:ln>
        <a:effectLst/>
      </dsp:spPr>
      <dsp:style>
        <a:lnRef idx="2">
          <a:scrgbClr r="0" g="0" b="0"/>
        </a:lnRef>
        <a:fillRef idx="0">
          <a:scrgbClr r="0" g="0" b="0"/>
        </a:fillRef>
        <a:effectRef idx="0">
          <a:scrgbClr r="0" g="0" b="0"/>
        </a:effectRef>
        <a:fontRef idx="minor"/>
      </dsp:style>
    </dsp:sp>
    <dsp:sp modelId="{3908F70A-5CA5-4CAD-9EE2-76AF666A5ABA}">
      <dsp:nvSpPr>
        <dsp:cNvPr id="0" name=""/>
        <dsp:cNvSpPr/>
      </dsp:nvSpPr>
      <dsp:spPr>
        <a:xfrm>
          <a:off x="5366367" y="2309366"/>
          <a:ext cx="166857" cy="1802801"/>
        </a:xfrm>
        <a:custGeom>
          <a:avLst/>
          <a:gdLst/>
          <a:ahLst/>
          <a:cxnLst/>
          <a:rect l="0" t="0" r="0" b="0"/>
          <a:pathLst>
            <a:path>
              <a:moveTo>
                <a:pt x="0" y="0"/>
              </a:moveTo>
              <a:lnTo>
                <a:pt x="0" y="1802801"/>
              </a:lnTo>
              <a:lnTo>
                <a:pt x="166857" y="1802801"/>
              </a:lnTo>
            </a:path>
          </a:pathLst>
        </a:custGeom>
        <a:noFill/>
        <a:ln w="12700" cap="flat" cmpd="sng" algn="ctr">
          <a:solidFill>
            <a:srgbClr val="791957"/>
          </a:solidFill>
          <a:prstDash val="solid"/>
          <a:miter lim="800000"/>
        </a:ln>
        <a:effectLst/>
      </dsp:spPr>
      <dsp:style>
        <a:lnRef idx="2">
          <a:scrgbClr r="0" g="0" b="0"/>
        </a:lnRef>
        <a:fillRef idx="0">
          <a:scrgbClr r="0" g="0" b="0"/>
        </a:fillRef>
        <a:effectRef idx="0">
          <a:scrgbClr r="0" g="0" b="0"/>
        </a:effectRef>
        <a:fontRef idx="minor"/>
      </dsp:style>
    </dsp:sp>
    <dsp:sp modelId="{C3C570DF-5830-4093-848B-49D49FEFC42D}">
      <dsp:nvSpPr>
        <dsp:cNvPr id="0" name=""/>
        <dsp:cNvSpPr/>
      </dsp:nvSpPr>
      <dsp:spPr>
        <a:xfrm>
          <a:off x="5366367" y="2309366"/>
          <a:ext cx="166857" cy="1121956"/>
        </a:xfrm>
        <a:custGeom>
          <a:avLst/>
          <a:gdLst/>
          <a:ahLst/>
          <a:cxnLst/>
          <a:rect l="0" t="0" r="0" b="0"/>
          <a:pathLst>
            <a:path>
              <a:moveTo>
                <a:pt x="0" y="0"/>
              </a:moveTo>
              <a:lnTo>
                <a:pt x="0" y="1121956"/>
              </a:lnTo>
              <a:lnTo>
                <a:pt x="166857" y="1121956"/>
              </a:lnTo>
            </a:path>
          </a:pathLst>
        </a:custGeom>
        <a:noFill/>
        <a:ln w="12700" cap="flat" cmpd="sng" algn="ctr">
          <a:solidFill>
            <a:srgbClr val="791957"/>
          </a:solidFill>
          <a:prstDash val="solid"/>
          <a:miter lim="800000"/>
        </a:ln>
        <a:effectLst/>
      </dsp:spPr>
      <dsp:style>
        <a:lnRef idx="2">
          <a:scrgbClr r="0" g="0" b="0"/>
        </a:lnRef>
        <a:fillRef idx="0">
          <a:scrgbClr r="0" g="0" b="0"/>
        </a:fillRef>
        <a:effectRef idx="0">
          <a:scrgbClr r="0" g="0" b="0"/>
        </a:effectRef>
        <a:fontRef idx="minor"/>
      </dsp:style>
    </dsp:sp>
    <dsp:sp modelId="{10BEE707-911D-4889-892B-CA03B15943BE}">
      <dsp:nvSpPr>
        <dsp:cNvPr id="0" name=""/>
        <dsp:cNvSpPr/>
      </dsp:nvSpPr>
      <dsp:spPr>
        <a:xfrm>
          <a:off x="5366367" y="2309366"/>
          <a:ext cx="166857" cy="441110"/>
        </a:xfrm>
        <a:custGeom>
          <a:avLst/>
          <a:gdLst/>
          <a:ahLst/>
          <a:cxnLst/>
          <a:rect l="0" t="0" r="0" b="0"/>
          <a:pathLst>
            <a:path>
              <a:moveTo>
                <a:pt x="0" y="0"/>
              </a:moveTo>
              <a:lnTo>
                <a:pt x="0" y="441110"/>
              </a:lnTo>
              <a:lnTo>
                <a:pt x="166857" y="441110"/>
              </a:lnTo>
            </a:path>
          </a:pathLst>
        </a:custGeom>
        <a:noFill/>
        <a:ln w="12700" cap="flat" cmpd="sng" algn="ctr">
          <a:solidFill>
            <a:srgbClr val="791957"/>
          </a:solidFill>
          <a:prstDash val="solid"/>
          <a:miter lim="800000"/>
        </a:ln>
        <a:effectLst/>
      </dsp:spPr>
      <dsp:style>
        <a:lnRef idx="2">
          <a:scrgbClr r="0" g="0" b="0"/>
        </a:lnRef>
        <a:fillRef idx="0">
          <a:scrgbClr r="0" g="0" b="0"/>
        </a:fillRef>
        <a:effectRef idx="0">
          <a:scrgbClr r="0" g="0" b="0"/>
        </a:effectRef>
        <a:fontRef idx="minor"/>
      </dsp:style>
    </dsp:sp>
    <dsp:sp modelId="{66FE1002-5801-4A17-B29A-2E7113B57960}">
      <dsp:nvSpPr>
        <dsp:cNvPr id="0" name=""/>
        <dsp:cNvSpPr/>
      </dsp:nvSpPr>
      <dsp:spPr>
        <a:xfrm>
          <a:off x="3183796" y="708042"/>
          <a:ext cx="2627525" cy="1012071"/>
        </a:xfrm>
        <a:custGeom>
          <a:avLst/>
          <a:gdLst/>
          <a:ahLst/>
          <a:cxnLst/>
          <a:rect l="0" t="0" r="0" b="0"/>
          <a:pathLst>
            <a:path>
              <a:moveTo>
                <a:pt x="0" y="0"/>
              </a:moveTo>
              <a:lnTo>
                <a:pt x="0" y="911383"/>
              </a:lnTo>
              <a:lnTo>
                <a:pt x="2627525" y="911383"/>
              </a:lnTo>
              <a:lnTo>
                <a:pt x="2627525" y="1012071"/>
              </a:lnTo>
            </a:path>
          </a:pathLst>
        </a:custGeom>
        <a:noFill/>
        <a:ln w="12700" cap="flat" cmpd="sng" algn="ctr">
          <a:solidFill>
            <a:srgbClr val="791957"/>
          </a:solidFill>
          <a:prstDash val="solid"/>
          <a:miter lim="800000"/>
        </a:ln>
        <a:effectLst/>
      </dsp:spPr>
      <dsp:style>
        <a:lnRef idx="2">
          <a:scrgbClr r="0" g="0" b="0"/>
        </a:lnRef>
        <a:fillRef idx="0">
          <a:scrgbClr r="0" g="0" b="0"/>
        </a:fillRef>
        <a:effectRef idx="0">
          <a:scrgbClr r="0" g="0" b="0"/>
        </a:effectRef>
        <a:fontRef idx="minor"/>
      </dsp:style>
    </dsp:sp>
    <dsp:sp modelId="{9F4B6F62-61BC-423F-94B1-5850D7CAAB00}">
      <dsp:nvSpPr>
        <dsp:cNvPr id="0" name=""/>
        <dsp:cNvSpPr/>
      </dsp:nvSpPr>
      <dsp:spPr>
        <a:xfrm>
          <a:off x="4052604" y="2309366"/>
          <a:ext cx="166857" cy="1802801"/>
        </a:xfrm>
        <a:custGeom>
          <a:avLst/>
          <a:gdLst/>
          <a:ahLst/>
          <a:cxnLst/>
          <a:rect l="0" t="0" r="0" b="0"/>
          <a:pathLst>
            <a:path>
              <a:moveTo>
                <a:pt x="0" y="0"/>
              </a:moveTo>
              <a:lnTo>
                <a:pt x="0" y="1802801"/>
              </a:lnTo>
              <a:lnTo>
                <a:pt x="166857" y="1802801"/>
              </a:lnTo>
            </a:path>
          </a:pathLst>
        </a:custGeom>
        <a:noFill/>
        <a:ln w="12700" cap="flat" cmpd="sng" algn="ctr">
          <a:solidFill>
            <a:srgbClr val="791957"/>
          </a:solidFill>
          <a:prstDash val="solid"/>
          <a:miter lim="800000"/>
        </a:ln>
        <a:effectLst/>
      </dsp:spPr>
      <dsp:style>
        <a:lnRef idx="2">
          <a:scrgbClr r="0" g="0" b="0"/>
        </a:lnRef>
        <a:fillRef idx="0">
          <a:scrgbClr r="0" g="0" b="0"/>
        </a:fillRef>
        <a:effectRef idx="0">
          <a:scrgbClr r="0" g="0" b="0"/>
        </a:effectRef>
        <a:fontRef idx="minor"/>
      </dsp:style>
    </dsp:sp>
    <dsp:sp modelId="{9F25B09D-3276-4E95-ABEF-F8B841C22F43}">
      <dsp:nvSpPr>
        <dsp:cNvPr id="0" name=""/>
        <dsp:cNvSpPr/>
      </dsp:nvSpPr>
      <dsp:spPr>
        <a:xfrm>
          <a:off x="4052604" y="2309366"/>
          <a:ext cx="166857" cy="1121956"/>
        </a:xfrm>
        <a:custGeom>
          <a:avLst/>
          <a:gdLst/>
          <a:ahLst/>
          <a:cxnLst/>
          <a:rect l="0" t="0" r="0" b="0"/>
          <a:pathLst>
            <a:path>
              <a:moveTo>
                <a:pt x="0" y="0"/>
              </a:moveTo>
              <a:lnTo>
                <a:pt x="0" y="1121956"/>
              </a:lnTo>
              <a:lnTo>
                <a:pt x="166857" y="1121956"/>
              </a:lnTo>
            </a:path>
          </a:pathLst>
        </a:custGeom>
        <a:noFill/>
        <a:ln w="12700" cap="flat" cmpd="sng" algn="ctr">
          <a:solidFill>
            <a:srgbClr val="791957"/>
          </a:solidFill>
          <a:prstDash val="solid"/>
          <a:miter lim="800000"/>
        </a:ln>
        <a:effectLst/>
      </dsp:spPr>
      <dsp:style>
        <a:lnRef idx="2">
          <a:scrgbClr r="0" g="0" b="0"/>
        </a:lnRef>
        <a:fillRef idx="0">
          <a:scrgbClr r="0" g="0" b="0"/>
        </a:fillRef>
        <a:effectRef idx="0">
          <a:scrgbClr r="0" g="0" b="0"/>
        </a:effectRef>
        <a:fontRef idx="minor"/>
      </dsp:style>
    </dsp:sp>
    <dsp:sp modelId="{121B37F3-6AB6-4C89-830B-3AC508054B22}">
      <dsp:nvSpPr>
        <dsp:cNvPr id="0" name=""/>
        <dsp:cNvSpPr/>
      </dsp:nvSpPr>
      <dsp:spPr>
        <a:xfrm>
          <a:off x="4052604" y="2309366"/>
          <a:ext cx="166857" cy="441110"/>
        </a:xfrm>
        <a:custGeom>
          <a:avLst/>
          <a:gdLst/>
          <a:ahLst/>
          <a:cxnLst/>
          <a:rect l="0" t="0" r="0" b="0"/>
          <a:pathLst>
            <a:path>
              <a:moveTo>
                <a:pt x="0" y="0"/>
              </a:moveTo>
              <a:lnTo>
                <a:pt x="0" y="441110"/>
              </a:lnTo>
              <a:lnTo>
                <a:pt x="166857" y="441110"/>
              </a:lnTo>
            </a:path>
          </a:pathLst>
        </a:custGeom>
        <a:noFill/>
        <a:ln w="12700" cap="flat" cmpd="sng" algn="ctr">
          <a:solidFill>
            <a:srgbClr val="791957"/>
          </a:solidFill>
          <a:prstDash val="solid"/>
          <a:miter lim="800000"/>
        </a:ln>
        <a:effectLst/>
      </dsp:spPr>
      <dsp:style>
        <a:lnRef idx="2">
          <a:scrgbClr r="0" g="0" b="0"/>
        </a:lnRef>
        <a:fillRef idx="0">
          <a:scrgbClr r="0" g="0" b="0"/>
        </a:fillRef>
        <a:effectRef idx="0">
          <a:scrgbClr r="0" g="0" b="0"/>
        </a:effectRef>
        <a:fontRef idx="minor"/>
      </dsp:style>
    </dsp:sp>
    <dsp:sp modelId="{9E8377E6-E255-407A-A50F-D3DEB3EF621A}">
      <dsp:nvSpPr>
        <dsp:cNvPr id="0" name=""/>
        <dsp:cNvSpPr/>
      </dsp:nvSpPr>
      <dsp:spPr>
        <a:xfrm>
          <a:off x="3183796" y="708042"/>
          <a:ext cx="1313762" cy="1012071"/>
        </a:xfrm>
        <a:custGeom>
          <a:avLst/>
          <a:gdLst/>
          <a:ahLst/>
          <a:cxnLst/>
          <a:rect l="0" t="0" r="0" b="0"/>
          <a:pathLst>
            <a:path>
              <a:moveTo>
                <a:pt x="0" y="0"/>
              </a:moveTo>
              <a:lnTo>
                <a:pt x="0" y="911383"/>
              </a:lnTo>
              <a:lnTo>
                <a:pt x="1313762" y="911383"/>
              </a:lnTo>
              <a:lnTo>
                <a:pt x="1313762" y="1012071"/>
              </a:lnTo>
            </a:path>
          </a:pathLst>
        </a:custGeom>
        <a:noFill/>
        <a:ln w="12700" cap="flat" cmpd="sng" algn="ctr">
          <a:solidFill>
            <a:srgbClr val="791957"/>
          </a:solidFill>
          <a:prstDash val="solid"/>
          <a:miter lim="800000"/>
        </a:ln>
        <a:effectLst/>
      </dsp:spPr>
      <dsp:style>
        <a:lnRef idx="2">
          <a:scrgbClr r="0" g="0" b="0"/>
        </a:lnRef>
        <a:fillRef idx="0">
          <a:scrgbClr r="0" g="0" b="0"/>
        </a:fillRef>
        <a:effectRef idx="0">
          <a:scrgbClr r="0" g="0" b="0"/>
        </a:effectRef>
        <a:fontRef idx="minor"/>
      </dsp:style>
    </dsp:sp>
    <dsp:sp modelId="{A6254B9D-0A90-48EF-9D32-DFB5A08BB0C6}">
      <dsp:nvSpPr>
        <dsp:cNvPr id="0" name=""/>
        <dsp:cNvSpPr/>
      </dsp:nvSpPr>
      <dsp:spPr>
        <a:xfrm>
          <a:off x="2738841" y="2309366"/>
          <a:ext cx="166857" cy="2483646"/>
        </a:xfrm>
        <a:custGeom>
          <a:avLst/>
          <a:gdLst/>
          <a:ahLst/>
          <a:cxnLst/>
          <a:rect l="0" t="0" r="0" b="0"/>
          <a:pathLst>
            <a:path>
              <a:moveTo>
                <a:pt x="0" y="0"/>
              </a:moveTo>
              <a:lnTo>
                <a:pt x="0" y="2483646"/>
              </a:lnTo>
              <a:lnTo>
                <a:pt x="166857" y="2483646"/>
              </a:lnTo>
            </a:path>
          </a:pathLst>
        </a:custGeom>
        <a:noFill/>
        <a:ln w="12700" cap="flat" cmpd="sng" algn="ctr">
          <a:solidFill>
            <a:srgbClr val="791957"/>
          </a:solidFill>
          <a:prstDash val="solid"/>
          <a:miter lim="800000"/>
        </a:ln>
        <a:effectLst/>
      </dsp:spPr>
      <dsp:style>
        <a:lnRef idx="2">
          <a:scrgbClr r="0" g="0" b="0"/>
        </a:lnRef>
        <a:fillRef idx="0">
          <a:scrgbClr r="0" g="0" b="0"/>
        </a:fillRef>
        <a:effectRef idx="0">
          <a:scrgbClr r="0" g="0" b="0"/>
        </a:effectRef>
        <a:fontRef idx="minor"/>
      </dsp:style>
    </dsp:sp>
    <dsp:sp modelId="{FB57D668-5E63-4FEF-B3F3-4F042D9E7AB4}">
      <dsp:nvSpPr>
        <dsp:cNvPr id="0" name=""/>
        <dsp:cNvSpPr/>
      </dsp:nvSpPr>
      <dsp:spPr>
        <a:xfrm>
          <a:off x="2738841" y="2309366"/>
          <a:ext cx="166857" cy="1802801"/>
        </a:xfrm>
        <a:custGeom>
          <a:avLst/>
          <a:gdLst/>
          <a:ahLst/>
          <a:cxnLst/>
          <a:rect l="0" t="0" r="0" b="0"/>
          <a:pathLst>
            <a:path>
              <a:moveTo>
                <a:pt x="0" y="0"/>
              </a:moveTo>
              <a:lnTo>
                <a:pt x="0" y="1802801"/>
              </a:lnTo>
              <a:lnTo>
                <a:pt x="166857" y="1802801"/>
              </a:lnTo>
            </a:path>
          </a:pathLst>
        </a:custGeom>
        <a:noFill/>
        <a:ln w="12700" cap="flat" cmpd="sng" algn="ctr">
          <a:solidFill>
            <a:srgbClr val="791957"/>
          </a:solidFill>
          <a:prstDash val="solid"/>
          <a:miter lim="800000"/>
        </a:ln>
        <a:effectLst/>
      </dsp:spPr>
      <dsp:style>
        <a:lnRef idx="2">
          <a:scrgbClr r="0" g="0" b="0"/>
        </a:lnRef>
        <a:fillRef idx="0">
          <a:scrgbClr r="0" g="0" b="0"/>
        </a:fillRef>
        <a:effectRef idx="0">
          <a:scrgbClr r="0" g="0" b="0"/>
        </a:effectRef>
        <a:fontRef idx="minor"/>
      </dsp:style>
    </dsp:sp>
    <dsp:sp modelId="{A7A06E91-0210-4980-B485-23C5DB8DB60A}">
      <dsp:nvSpPr>
        <dsp:cNvPr id="0" name=""/>
        <dsp:cNvSpPr/>
      </dsp:nvSpPr>
      <dsp:spPr>
        <a:xfrm>
          <a:off x="2738841" y="2309366"/>
          <a:ext cx="166857" cy="1121956"/>
        </a:xfrm>
        <a:custGeom>
          <a:avLst/>
          <a:gdLst/>
          <a:ahLst/>
          <a:cxnLst/>
          <a:rect l="0" t="0" r="0" b="0"/>
          <a:pathLst>
            <a:path>
              <a:moveTo>
                <a:pt x="0" y="0"/>
              </a:moveTo>
              <a:lnTo>
                <a:pt x="0" y="1121956"/>
              </a:lnTo>
              <a:lnTo>
                <a:pt x="166857" y="1121956"/>
              </a:lnTo>
            </a:path>
          </a:pathLst>
        </a:custGeom>
        <a:noFill/>
        <a:ln w="12700" cap="flat" cmpd="sng" algn="ctr">
          <a:solidFill>
            <a:srgbClr val="791957"/>
          </a:solidFill>
          <a:prstDash val="solid"/>
          <a:miter lim="800000"/>
        </a:ln>
        <a:effectLst/>
      </dsp:spPr>
      <dsp:style>
        <a:lnRef idx="2">
          <a:scrgbClr r="0" g="0" b="0"/>
        </a:lnRef>
        <a:fillRef idx="0">
          <a:scrgbClr r="0" g="0" b="0"/>
        </a:fillRef>
        <a:effectRef idx="0">
          <a:scrgbClr r="0" g="0" b="0"/>
        </a:effectRef>
        <a:fontRef idx="minor"/>
      </dsp:style>
    </dsp:sp>
    <dsp:sp modelId="{FA80BBDF-1236-4D50-8C90-8BB2217045FF}">
      <dsp:nvSpPr>
        <dsp:cNvPr id="0" name=""/>
        <dsp:cNvSpPr/>
      </dsp:nvSpPr>
      <dsp:spPr>
        <a:xfrm>
          <a:off x="2738841" y="2309366"/>
          <a:ext cx="166857" cy="441110"/>
        </a:xfrm>
        <a:custGeom>
          <a:avLst/>
          <a:gdLst/>
          <a:ahLst/>
          <a:cxnLst/>
          <a:rect l="0" t="0" r="0" b="0"/>
          <a:pathLst>
            <a:path>
              <a:moveTo>
                <a:pt x="0" y="0"/>
              </a:moveTo>
              <a:lnTo>
                <a:pt x="0" y="441110"/>
              </a:lnTo>
              <a:lnTo>
                <a:pt x="166857" y="441110"/>
              </a:lnTo>
            </a:path>
          </a:pathLst>
        </a:custGeom>
        <a:noFill/>
        <a:ln w="12700" cap="flat" cmpd="sng" algn="ctr">
          <a:solidFill>
            <a:srgbClr val="791957"/>
          </a:solidFill>
          <a:prstDash val="solid"/>
          <a:miter lim="800000"/>
        </a:ln>
        <a:effectLst/>
      </dsp:spPr>
      <dsp:style>
        <a:lnRef idx="2">
          <a:scrgbClr r="0" g="0" b="0"/>
        </a:lnRef>
        <a:fillRef idx="0">
          <a:scrgbClr r="0" g="0" b="0"/>
        </a:fillRef>
        <a:effectRef idx="0">
          <a:scrgbClr r="0" g="0" b="0"/>
        </a:effectRef>
        <a:fontRef idx="minor"/>
      </dsp:style>
    </dsp:sp>
    <dsp:sp modelId="{4ADD0BA0-3BA1-493D-8861-33315D029F3E}">
      <dsp:nvSpPr>
        <dsp:cNvPr id="0" name=""/>
        <dsp:cNvSpPr/>
      </dsp:nvSpPr>
      <dsp:spPr>
        <a:xfrm>
          <a:off x="3138076" y="708042"/>
          <a:ext cx="91440" cy="1012071"/>
        </a:xfrm>
        <a:custGeom>
          <a:avLst/>
          <a:gdLst/>
          <a:ahLst/>
          <a:cxnLst/>
          <a:rect l="0" t="0" r="0" b="0"/>
          <a:pathLst>
            <a:path>
              <a:moveTo>
                <a:pt x="45720" y="0"/>
              </a:moveTo>
              <a:lnTo>
                <a:pt x="45720" y="1012071"/>
              </a:lnTo>
            </a:path>
          </a:pathLst>
        </a:custGeom>
        <a:noFill/>
        <a:ln w="12700" cap="flat" cmpd="sng" algn="ctr">
          <a:solidFill>
            <a:srgbClr val="006C5D"/>
          </a:solidFill>
          <a:prstDash val="solid"/>
          <a:miter lim="800000"/>
        </a:ln>
        <a:effectLst/>
      </dsp:spPr>
      <dsp:style>
        <a:lnRef idx="2">
          <a:scrgbClr r="0" g="0" b="0"/>
        </a:lnRef>
        <a:fillRef idx="0">
          <a:scrgbClr r="0" g="0" b="0"/>
        </a:fillRef>
        <a:effectRef idx="0">
          <a:scrgbClr r="0" g="0" b="0"/>
        </a:effectRef>
        <a:fontRef idx="minor"/>
      </dsp:style>
    </dsp:sp>
    <dsp:sp modelId="{F3A5B17C-BD00-4722-B0FE-1260F29DEDC0}">
      <dsp:nvSpPr>
        <dsp:cNvPr id="0" name=""/>
        <dsp:cNvSpPr/>
      </dsp:nvSpPr>
      <dsp:spPr>
        <a:xfrm>
          <a:off x="1425079" y="2309366"/>
          <a:ext cx="166857" cy="2483646"/>
        </a:xfrm>
        <a:custGeom>
          <a:avLst/>
          <a:gdLst/>
          <a:ahLst/>
          <a:cxnLst/>
          <a:rect l="0" t="0" r="0" b="0"/>
          <a:pathLst>
            <a:path>
              <a:moveTo>
                <a:pt x="0" y="0"/>
              </a:moveTo>
              <a:lnTo>
                <a:pt x="0" y="2483646"/>
              </a:lnTo>
              <a:lnTo>
                <a:pt x="166857" y="2483646"/>
              </a:lnTo>
            </a:path>
          </a:pathLst>
        </a:custGeom>
        <a:noFill/>
        <a:ln w="12700" cap="flat" cmpd="sng" algn="ctr">
          <a:solidFill>
            <a:srgbClr val="791957"/>
          </a:solidFill>
          <a:prstDash val="solid"/>
          <a:miter lim="800000"/>
        </a:ln>
        <a:effectLst/>
      </dsp:spPr>
      <dsp:style>
        <a:lnRef idx="2">
          <a:scrgbClr r="0" g="0" b="0"/>
        </a:lnRef>
        <a:fillRef idx="0">
          <a:scrgbClr r="0" g="0" b="0"/>
        </a:fillRef>
        <a:effectRef idx="0">
          <a:scrgbClr r="0" g="0" b="0"/>
        </a:effectRef>
        <a:fontRef idx="minor"/>
      </dsp:style>
    </dsp:sp>
    <dsp:sp modelId="{18CECB75-3668-4700-A5D5-9B58C38CA78A}">
      <dsp:nvSpPr>
        <dsp:cNvPr id="0" name=""/>
        <dsp:cNvSpPr/>
      </dsp:nvSpPr>
      <dsp:spPr>
        <a:xfrm>
          <a:off x="1425079" y="2309366"/>
          <a:ext cx="166857" cy="1802801"/>
        </a:xfrm>
        <a:custGeom>
          <a:avLst/>
          <a:gdLst/>
          <a:ahLst/>
          <a:cxnLst/>
          <a:rect l="0" t="0" r="0" b="0"/>
          <a:pathLst>
            <a:path>
              <a:moveTo>
                <a:pt x="0" y="0"/>
              </a:moveTo>
              <a:lnTo>
                <a:pt x="0" y="1802801"/>
              </a:lnTo>
              <a:lnTo>
                <a:pt x="166857" y="1802801"/>
              </a:lnTo>
            </a:path>
          </a:pathLst>
        </a:custGeom>
        <a:noFill/>
        <a:ln w="12700" cap="flat" cmpd="sng" algn="ctr">
          <a:solidFill>
            <a:srgbClr val="791957"/>
          </a:solidFill>
          <a:prstDash val="solid"/>
          <a:miter lim="800000"/>
        </a:ln>
        <a:effectLst/>
      </dsp:spPr>
      <dsp:style>
        <a:lnRef idx="2">
          <a:scrgbClr r="0" g="0" b="0"/>
        </a:lnRef>
        <a:fillRef idx="0">
          <a:scrgbClr r="0" g="0" b="0"/>
        </a:fillRef>
        <a:effectRef idx="0">
          <a:scrgbClr r="0" g="0" b="0"/>
        </a:effectRef>
        <a:fontRef idx="minor"/>
      </dsp:style>
    </dsp:sp>
    <dsp:sp modelId="{751A18B3-C8B1-4189-8612-D7817A7CBADE}">
      <dsp:nvSpPr>
        <dsp:cNvPr id="0" name=""/>
        <dsp:cNvSpPr/>
      </dsp:nvSpPr>
      <dsp:spPr>
        <a:xfrm>
          <a:off x="1425079" y="2309366"/>
          <a:ext cx="166857" cy="1121956"/>
        </a:xfrm>
        <a:custGeom>
          <a:avLst/>
          <a:gdLst/>
          <a:ahLst/>
          <a:cxnLst/>
          <a:rect l="0" t="0" r="0" b="0"/>
          <a:pathLst>
            <a:path>
              <a:moveTo>
                <a:pt x="0" y="0"/>
              </a:moveTo>
              <a:lnTo>
                <a:pt x="0" y="1121956"/>
              </a:lnTo>
              <a:lnTo>
                <a:pt x="166857" y="1121956"/>
              </a:lnTo>
            </a:path>
          </a:pathLst>
        </a:custGeom>
        <a:noFill/>
        <a:ln w="12700" cap="flat" cmpd="sng" algn="ctr">
          <a:solidFill>
            <a:srgbClr val="791957"/>
          </a:solidFill>
          <a:prstDash val="solid"/>
          <a:miter lim="800000"/>
        </a:ln>
        <a:effectLst/>
      </dsp:spPr>
      <dsp:style>
        <a:lnRef idx="2">
          <a:scrgbClr r="0" g="0" b="0"/>
        </a:lnRef>
        <a:fillRef idx="0">
          <a:scrgbClr r="0" g="0" b="0"/>
        </a:fillRef>
        <a:effectRef idx="0">
          <a:scrgbClr r="0" g="0" b="0"/>
        </a:effectRef>
        <a:fontRef idx="minor"/>
      </dsp:style>
    </dsp:sp>
    <dsp:sp modelId="{072349A2-CD6B-4CDA-96A7-F115064A8ADA}">
      <dsp:nvSpPr>
        <dsp:cNvPr id="0" name=""/>
        <dsp:cNvSpPr/>
      </dsp:nvSpPr>
      <dsp:spPr>
        <a:xfrm>
          <a:off x="1425079" y="2309366"/>
          <a:ext cx="166857" cy="441110"/>
        </a:xfrm>
        <a:custGeom>
          <a:avLst/>
          <a:gdLst/>
          <a:ahLst/>
          <a:cxnLst/>
          <a:rect l="0" t="0" r="0" b="0"/>
          <a:pathLst>
            <a:path>
              <a:moveTo>
                <a:pt x="0" y="0"/>
              </a:moveTo>
              <a:lnTo>
                <a:pt x="0" y="441110"/>
              </a:lnTo>
              <a:lnTo>
                <a:pt x="166857" y="441110"/>
              </a:lnTo>
            </a:path>
          </a:pathLst>
        </a:custGeom>
        <a:noFill/>
        <a:ln w="12700" cap="flat" cmpd="sng" algn="ctr">
          <a:solidFill>
            <a:srgbClr val="791957"/>
          </a:solidFill>
          <a:prstDash val="solid"/>
          <a:miter lim="800000"/>
        </a:ln>
        <a:effectLst/>
      </dsp:spPr>
      <dsp:style>
        <a:lnRef idx="2">
          <a:scrgbClr r="0" g="0" b="0"/>
        </a:lnRef>
        <a:fillRef idx="0">
          <a:scrgbClr r="0" g="0" b="0"/>
        </a:fillRef>
        <a:effectRef idx="0">
          <a:scrgbClr r="0" g="0" b="0"/>
        </a:effectRef>
        <a:fontRef idx="minor"/>
      </dsp:style>
    </dsp:sp>
    <dsp:sp modelId="{A1EF5D61-0AF9-4C15-A9C6-CBADDCB77E1D}">
      <dsp:nvSpPr>
        <dsp:cNvPr id="0" name=""/>
        <dsp:cNvSpPr/>
      </dsp:nvSpPr>
      <dsp:spPr>
        <a:xfrm>
          <a:off x="1870033" y="708042"/>
          <a:ext cx="1313762" cy="1012071"/>
        </a:xfrm>
        <a:custGeom>
          <a:avLst/>
          <a:gdLst/>
          <a:ahLst/>
          <a:cxnLst/>
          <a:rect l="0" t="0" r="0" b="0"/>
          <a:pathLst>
            <a:path>
              <a:moveTo>
                <a:pt x="1313762" y="0"/>
              </a:moveTo>
              <a:lnTo>
                <a:pt x="1313762" y="911383"/>
              </a:lnTo>
              <a:lnTo>
                <a:pt x="0" y="911383"/>
              </a:lnTo>
              <a:lnTo>
                <a:pt x="0" y="1012071"/>
              </a:lnTo>
            </a:path>
          </a:pathLst>
        </a:custGeom>
        <a:noFill/>
        <a:ln w="12700" cap="flat" cmpd="sng" algn="ctr">
          <a:solidFill>
            <a:srgbClr val="006C5D"/>
          </a:solidFill>
          <a:prstDash val="solid"/>
          <a:miter lim="800000"/>
        </a:ln>
        <a:effectLst/>
      </dsp:spPr>
      <dsp:style>
        <a:lnRef idx="2">
          <a:scrgbClr r="0" g="0" b="0"/>
        </a:lnRef>
        <a:fillRef idx="0">
          <a:scrgbClr r="0" g="0" b="0"/>
        </a:fillRef>
        <a:effectRef idx="0">
          <a:scrgbClr r="0" g="0" b="0"/>
        </a:effectRef>
        <a:fontRef idx="minor"/>
      </dsp:style>
    </dsp:sp>
    <dsp:sp modelId="{650DCF63-D0FA-4DDB-BCCE-630FFDB19B4B}">
      <dsp:nvSpPr>
        <dsp:cNvPr id="0" name=""/>
        <dsp:cNvSpPr/>
      </dsp:nvSpPr>
      <dsp:spPr>
        <a:xfrm>
          <a:off x="111316" y="2309366"/>
          <a:ext cx="166857" cy="3164491"/>
        </a:xfrm>
        <a:custGeom>
          <a:avLst/>
          <a:gdLst/>
          <a:ahLst/>
          <a:cxnLst/>
          <a:rect l="0" t="0" r="0" b="0"/>
          <a:pathLst>
            <a:path>
              <a:moveTo>
                <a:pt x="0" y="0"/>
              </a:moveTo>
              <a:lnTo>
                <a:pt x="0" y="3164491"/>
              </a:lnTo>
              <a:lnTo>
                <a:pt x="166857" y="3164491"/>
              </a:lnTo>
            </a:path>
          </a:pathLst>
        </a:custGeom>
        <a:noFill/>
        <a:ln w="12700" cap="flat" cmpd="sng" algn="ctr">
          <a:solidFill>
            <a:srgbClr val="791957"/>
          </a:solidFill>
          <a:prstDash val="solid"/>
          <a:miter lim="800000"/>
        </a:ln>
        <a:effectLst/>
      </dsp:spPr>
      <dsp:style>
        <a:lnRef idx="2">
          <a:scrgbClr r="0" g="0" b="0"/>
        </a:lnRef>
        <a:fillRef idx="0">
          <a:scrgbClr r="0" g="0" b="0"/>
        </a:fillRef>
        <a:effectRef idx="0">
          <a:scrgbClr r="0" g="0" b="0"/>
        </a:effectRef>
        <a:fontRef idx="minor"/>
      </dsp:style>
    </dsp:sp>
    <dsp:sp modelId="{9FCC2EFE-DF99-4092-B5E7-F5FE1975C72C}">
      <dsp:nvSpPr>
        <dsp:cNvPr id="0" name=""/>
        <dsp:cNvSpPr/>
      </dsp:nvSpPr>
      <dsp:spPr>
        <a:xfrm>
          <a:off x="111316" y="2309366"/>
          <a:ext cx="166857" cy="2483646"/>
        </a:xfrm>
        <a:custGeom>
          <a:avLst/>
          <a:gdLst/>
          <a:ahLst/>
          <a:cxnLst/>
          <a:rect l="0" t="0" r="0" b="0"/>
          <a:pathLst>
            <a:path>
              <a:moveTo>
                <a:pt x="0" y="0"/>
              </a:moveTo>
              <a:lnTo>
                <a:pt x="0" y="2483646"/>
              </a:lnTo>
              <a:lnTo>
                <a:pt x="166857" y="2483646"/>
              </a:lnTo>
            </a:path>
          </a:pathLst>
        </a:custGeom>
        <a:noFill/>
        <a:ln w="12700" cap="flat" cmpd="sng" algn="ctr">
          <a:solidFill>
            <a:srgbClr val="791957"/>
          </a:solidFill>
          <a:prstDash val="solid"/>
          <a:miter lim="800000"/>
        </a:ln>
        <a:effectLst/>
      </dsp:spPr>
      <dsp:style>
        <a:lnRef idx="2">
          <a:scrgbClr r="0" g="0" b="0"/>
        </a:lnRef>
        <a:fillRef idx="0">
          <a:scrgbClr r="0" g="0" b="0"/>
        </a:fillRef>
        <a:effectRef idx="0">
          <a:scrgbClr r="0" g="0" b="0"/>
        </a:effectRef>
        <a:fontRef idx="minor"/>
      </dsp:style>
    </dsp:sp>
    <dsp:sp modelId="{CD5D793C-4395-4BDA-9F61-DFBE6C38F440}">
      <dsp:nvSpPr>
        <dsp:cNvPr id="0" name=""/>
        <dsp:cNvSpPr/>
      </dsp:nvSpPr>
      <dsp:spPr>
        <a:xfrm>
          <a:off x="111316" y="2309366"/>
          <a:ext cx="166857" cy="1802801"/>
        </a:xfrm>
        <a:custGeom>
          <a:avLst/>
          <a:gdLst/>
          <a:ahLst/>
          <a:cxnLst/>
          <a:rect l="0" t="0" r="0" b="0"/>
          <a:pathLst>
            <a:path>
              <a:moveTo>
                <a:pt x="0" y="0"/>
              </a:moveTo>
              <a:lnTo>
                <a:pt x="0" y="1802801"/>
              </a:lnTo>
              <a:lnTo>
                <a:pt x="166857" y="1802801"/>
              </a:lnTo>
            </a:path>
          </a:pathLst>
        </a:custGeom>
        <a:noFill/>
        <a:ln w="12700" cap="flat" cmpd="sng" algn="ctr">
          <a:solidFill>
            <a:srgbClr val="791957"/>
          </a:solidFill>
          <a:prstDash val="solid"/>
          <a:miter lim="800000"/>
        </a:ln>
        <a:effectLst/>
      </dsp:spPr>
      <dsp:style>
        <a:lnRef idx="2">
          <a:scrgbClr r="0" g="0" b="0"/>
        </a:lnRef>
        <a:fillRef idx="0">
          <a:scrgbClr r="0" g="0" b="0"/>
        </a:fillRef>
        <a:effectRef idx="0">
          <a:scrgbClr r="0" g="0" b="0"/>
        </a:effectRef>
        <a:fontRef idx="minor"/>
      </dsp:style>
    </dsp:sp>
    <dsp:sp modelId="{0E49BB63-1EAA-42AC-9AEA-7550DD5E7B9E}">
      <dsp:nvSpPr>
        <dsp:cNvPr id="0" name=""/>
        <dsp:cNvSpPr/>
      </dsp:nvSpPr>
      <dsp:spPr>
        <a:xfrm>
          <a:off x="111316" y="2309366"/>
          <a:ext cx="166857" cy="1121956"/>
        </a:xfrm>
        <a:custGeom>
          <a:avLst/>
          <a:gdLst/>
          <a:ahLst/>
          <a:cxnLst/>
          <a:rect l="0" t="0" r="0" b="0"/>
          <a:pathLst>
            <a:path>
              <a:moveTo>
                <a:pt x="0" y="0"/>
              </a:moveTo>
              <a:lnTo>
                <a:pt x="0" y="1121956"/>
              </a:lnTo>
              <a:lnTo>
                <a:pt x="166857" y="1121956"/>
              </a:lnTo>
            </a:path>
          </a:pathLst>
        </a:custGeom>
        <a:noFill/>
        <a:ln w="12700" cap="flat" cmpd="sng" algn="ctr">
          <a:solidFill>
            <a:srgbClr val="791957"/>
          </a:solidFill>
          <a:prstDash val="solid"/>
          <a:miter lim="800000"/>
        </a:ln>
        <a:effectLst/>
      </dsp:spPr>
      <dsp:style>
        <a:lnRef idx="2">
          <a:scrgbClr r="0" g="0" b="0"/>
        </a:lnRef>
        <a:fillRef idx="0">
          <a:scrgbClr r="0" g="0" b="0"/>
        </a:fillRef>
        <a:effectRef idx="0">
          <a:scrgbClr r="0" g="0" b="0"/>
        </a:effectRef>
        <a:fontRef idx="minor"/>
      </dsp:style>
    </dsp:sp>
    <dsp:sp modelId="{3A6625B5-E554-43C1-BC25-F610F47F93C2}">
      <dsp:nvSpPr>
        <dsp:cNvPr id="0" name=""/>
        <dsp:cNvSpPr/>
      </dsp:nvSpPr>
      <dsp:spPr>
        <a:xfrm>
          <a:off x="111316" y="2309366"/>
          <a:ext cx="166857" cy="441110"/>
        </a:xfrm>
        <a:custGeom>
          <a:avLst/>
          <a:gdLst/>
          <a:ahLst/>
          <a:cxnLst/>
          <a:rect l="0" t="0" r="0" b="0"/>
          <a:pathLst>
            <a:path>
              <a:moveTo>
                <a:pt x="0" y="0"/>
              </a:moveTo>
              <a:lnTo>
                <a:pt x="0" y="441110"/>
              </a:lnTo>
              <a:lnTo>
                <a:pt x="166857" y="441110"/>
              </a:lnTo>
            </a:path>
          </a:pathLst>
        </a:custGeom>
        <a:noFill/>
        <a:ln w="12700" cap="flat" cmpd="sng" algn="ctr">
          <a:solidFill>
            <a:srgbClr val="791957"/>
          </a:solidFill>
          <a:prstDash val="solid"/>
          <a:miter lim="800000"/>
        </a:ln>
        <a:effectLst/>
      </dsp:spPr>
      <dsp:style>
        <a:lnRef idx="2">
          <a:scrgbClr r="0" g="0" b="0"/>
        </a:lnRef>
        <a:fillRef idx="0">
          <a:scrgbClr r="0" g="0" b="0"/>
        </a:fillRef>
        <a:effectRef idx="0">
          <a:scrgbClr r="0" g="0" b="0"/>
        </a:effectRef>
        <a:fontRef idx="minor"/>
      </dsp:style>
    </dsp:sp>
    <dsp:sp modelId="{FF59F274-DAEA-4E25-A473-3BC76EFF5294}">
      <dsp:nvSpPr>
        <dsp:cNvPr id="0" name=""/>
        <dsp:cNvSpPr/>
      </dsp:nvSpPr>
      <dsp:spPr>
        <a:xfrm>
          <a:off x="556271" y="708042"/>
          <a:ext cx="2627525" cy="1012071"/>
        </a:xfrm>
        <a:custGeom>
          <a:avLst/>
          <a:gdLst/>
          <a:ahLst/>
          <a:cxnLst/>
          <a:rect l="0" t="0" r="0" b="0"/>
          <a:pathLst>
            <a:path>
              <a:moveTo>
                <a:pt x="2627525" y="0"/>
              </a:moveTo>
              <a:lnTo>
                <a:pt x="2627525" y="911383"/>
              </a:lnTo>
              <a:lnTo>
                <a:pt x="0" y="911383"/>
              </a:lnTo>
              <a:lnTo>
                <a:pt x="0" y="1012071"/>
              </a:lnTo>
            </a:path>
          </a:pathLst>
        </a:custGeom>
        <a:noFill/>
        <a:ln w="12700" cap="flat" cmpd="sng" algn="ctr">
          <a:solidFill>
            <a:srgbClr val="791957"/>
          </a:solidFill>
          <a:prstDash val="solid"/>
          <a:miter lim="800000"/>
        </a:ln>
        <a:effectLst/>
      </dsp:spPr>
      <dsp:style>
        <a:lnRef idx="2">
          <a:scrgbClr r="0" g="0" b="0"/>
        </a:lnRef>
        <a:fillRef idx="0">
          <a:scrgbClr r="0" g="0" b="0"/>
        </a:fillRef>
        <a:effectRef idx="0">
          <a:scrgbClr r="0" g="0" b="0"/>
        </a:effectRef>
        <a:fontRef idx="minor"/>
      </dsp:style>
    </dsp:sp>
    <dsp:sp modelId="{CE3B76BE-F694-4E54-99EB-A8337BBCFCBB}">
      <dsp:nvSpPr>
        <dsp:cNvPr id="0" name=""/>
        <dsp:cNvSpPr/>
      </dsp:nvSpPr>
      <dsp:spPr>
        <a:xfrm>
          <a:off x="2315488" y="79512"/>
          <a:ext cx="1736615" cy="628530"/>
        </a:xfrm>
        <a:prstGeom prst="rect">
          <a:avLst/>
        </a:prstGeom>
        <a:solidFill>
          <a:srgbClr val="791957"/>
        </a:solidFill>
        <a:ln w="12700" cap="flat" cmpd="sng" algn="ctr">
          <a:solidFill>
            <a:srgbClr val="791957"/>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b="1" kern="1200"/>
            <a:t>Corporate Director City Services</a:t>
          </a:r>
        </a:p>
      </dsp:txBody>
      <dsp:txXfrm>
        <a:off x="2315488" y="79512"/>
        <a:ext cx="1736615" cy="628530"/>
      </dsp:txXfrm>
    </dsp:sp>
    <dsp:sp modelId="{5BC376F5-3382-452D-BA26-D20122274372}">
      <dsp:nvSpPr>
        <dsp:cNvPr id="0" name=""/>
        <dsp:cNvSpPr/>
      </dsp:nvSpPr>
      <dsp:spPr>
        <a:xfrm>
          <a:off x="78" y="1720114"/>
          <a:ext cx="1112385" cy="589252"/>
        </a:xfrm>
        <a:prstGeom prst="rect">
          <a:avLst/>
        </a:prstGeom>
        <a:solidFill>
          <a:srgbClr val="79195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Assistant Director Culture, Tourism, Sport &amp; City Parks</a:t>
          </a:r>
        </a:p>
      </dsp:txBody>
      <dsp:txXfrm>
        <a:off x="78" y="1720114"/>
        <a:ext cx="1112385" cy="589252"/>
      </dsp:txXfrm>
    </dsp:sp>
    <dsp:sp modelId="{35582E27-3054-46C1-AF12-11B3D791280B}">
      <dsp:nvSpPr>
        <dsp:cNvPr id="0" name=""/>
        <dsp:cNvSpPr/>
      </dsp:nvSpPr>
      <dsp:spPr>
        <a:xfrm>
          <a:off x="278174" y="2510743"/>
          <a:ext cx="958936" cy="479468"/>
        </a:xfrm>
        <a:prstGeom prst="rect">
          <a:avLst/>
        </a:prstGeom>
        <a:solidFill>
          <a:srgbClr val="E0CCD1">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rPr>
            <a:t>Head of Sport &amp; Leisure</a:t>
          </a:r>
        </a:p>
      </dsp:txBody>
      <dsp:txXfrm>
        <a:off x="278174" y="2510743"/>
        <a:ext cx="958936" cy="479468"/>
      </dsp:txXfrm>
    </dsp:sp>
    <dsp:sp modelId="{C086661A-14CB-4C16-8C3E-DC3F44A09E8D}">
      <dsp:nvSpPr>
        <dsp:cNvPr id="0" name=""/>
        <dsp:cNvSpPr/>
      </dsp:nvSpPr>
      <dsp:spPr>
        <a:xfrm>
          <a:off x="278174" y="3191588"/>
          <a:ext cx="958936" cy="479468"/>
        </a:xfrm>
        <a:prstGeom prst="rect">
          <a:avLst/>
        </a:prstGeom>
        <a:solidFill>
          <a:srgbClr val="E0CCD1">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rPr>
            <a:t>Head of Tourism &amp; Venues</a:t>
          </a:r>
        </a:p>
      </dsp:txBody>
      <dsp:txXfrm>
        <a:off x="278174" y="3191588"/>
        <a:ext cx="958936" cy="479468"/>
      </dsp:txXfrm>
    </dsp:sp>
    <dsp:sp modelId="{EED3CEA9-C71D-498B-936B-A6667E131797}">
      <dsp:nvSpPr>
        <dsp:cNvPr id="0" name=""/>
        <dsp:cNvSpPr/>
      </dsp:nvSpPr>
      <dsp:spPr>
        <a:xfrm>
          <a:off x="278174" y="3872433"/>
          <a:ext cx="958936" cy="479468"/>
        </a:xfrm>
        <a:prstGeom prst="rect">
          <a:avLst/>
        </a:prstGeom>
        <a:solidFill>
          <a:srgbClr val="E0CCD1">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rPr>
            <a:t>Business &amp; Contracts Manager</a:t>
          </a:r>
        </a:p>
      </dsp:txBody>
      <dsp:txXfrm>
        <a:off x="278174" y="3872433"/>
        <a:ext cx="958936" cy="479468"/>
      </dsp:txXfrm>
    </dsp:sp>
    <dsp:sp modelId="{E09F7E42-9E4D-485E-AAA6-3DBC9E817F7B}">
      <dsp:nvSpPr>
        <dsp:cNvPr id="0" name=""/>
        <dsp:cNvSpPr/>
      </dsp:nvSpPr>
      <dsp:spPr>
        <a:xfrm>
          <a:off x="278174" y="4553278"/>
          <a:ext cx="958936" cy="479468"/>
        </a:xfrm>
        <a:prstGeom prst="rect">
          <a:avLst/>
        </a:prstGeom>
        <a:solidFill>
          <a:srgbClr val="E0CCD1">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solidFill>
                <a:sysClr val="windowText" lastClr="000000"/>
              </a:solidFill>
            </a:rPr>
            <a:t>Strategic Manager for Arts, Culture &amp; Creative Industries</a:t>
          </a:r>
        </a:p>
      </dsp:txBody>
      <dsp:txXfrm>
        <a:off x="278174" y="4553278"/>
        <a:ext cx="958936" cy="479468"/>
      </dsp:txXfrm>
    </dsp:sp>
    <dsp:sp modelId="{83770313-1A8E-4CDE-9BF4-B0C9A04588F4}">
      <dsp:nvSpPr>
        <dsp:cNvPr id="0" name=""/>
        <dsp:cNvSpPr/>
      </dsp:nvSpPr>
      <dsp:spPr>
        <a:xfrm>
          <a:off x="278174" y="5234124"/>
          <a:ext cx="958936" cy="479468"/>
        </a:xfrm>
        <a:prstGeom prst="rect">
          <a:avLst/>
        </a:prstGeom>
        <a:solidFill>
          <a:srgbClr val="E0CCD1">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rPr>
            <a:t>Head of Operations (City Parks)</a:t>
          </a:r>
          <a:endParaRPr lang="en-GB" sz="900" b="0" kern="1200">
            <a:solidFill>
              <a:sysClr val="windowText" lastClr="000000"/>
            </a:solidFill>
          </a:endParaRPr>
        </a:p>
      </dsp:txBody>
      <dsp:txXfrm>
        <a:off x="278174" y="5234124"/>
        <a:ext cx="958936" cy="479468"/>
      </dsp:txXfrm>
    </dsp:sp>
    <dsp:sp modelId="{FA03BAEF-3041-4885-A94B-59BF006A969F}">
      <dsp:nvSpPr>
        <dsp:cNvPr id="0" name=""/>
        <dsp:cNvSpPr/>
      </dsp:nvSpPr>
      <dsp:spPr>
        <a:xfrm>
          <a:off x="1313840" y="1720114"/>
          <a:ext cx="1112385" cy="589252"/>
        </a:xfrm>
        <a:prstGeom prst="rect">
          <a:avLst/>
        </a:prstGeom>
        <a:solidFill>
          <a:srgbClr val="79195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Assistant Director City Development &amp; Regeneration</a:t>
          </a:r>
        </a:p>
      </dsp:txBody>
      <dsp:txXfrm>
        <a:off x="1313840" y="1720114"/>
        <a:ext cx="1112385" cy="589252"/>
      </dsp:txXfrm>
    </dsp:sp>
    <dsp:sp modelId="{389353CB-F277-4650-AC91-9E79411F6A28}">
      <dsp:nvSpPr>
        <dsp:cNvPr id="0" name=""/>
        <dsp:cNvSpPr/>
      </dsp:nvSpPr>
      <dsp:spPr>
        <a:xfrm>
          <a:off x="1591937" y="2510743"/>
          <a:ext cx="958936" cy="479468"/>
        </a:xfrm>
        <a:prstGeom prst="rect">
          <a:avLst/>
        </a:prstGeom>
        <a:solidFill>
          <a:srgbClr val="E0CCD1">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Head of Regeneration</a:t>
          </a:r>
        </a:p>
      </dsp:txBody>
      <dsp:txXfrm>
        <a:off x="1591937" y="2510743"/>
        <a:ext cx="958936" cy="479468"/>
      </dsp:txXfrm>
    </dsp:sp>
    <dsp:sp modelId="{78AC80E8-3217-4765-93ED-4E4B35A79047}">
      <dsp:nvSpPr>
        <dsp:cNvPr id="0" name=""/>
        <dsp:cNvSpPr/>
      </dsp:nvSpPr>
      <dsp:spPr>
        <a:xfrm>
          <a:off x="1591937" y="3191588"/>
          <a:ext cx="958936" cy="479468"/>
        </a:xfrm>
        <a:prstGeom prst="rect">
          <a:avLst/>
        </a:prstGeom>
        <a:solidFill>
          <a:srgbClr val="E0CCD1">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Head of Planning</a:t>
          </a:r>
        </a:p>
      </dsp:txBody>
      <dsp:txXfrm>
        <a:off x="1591937" y="3191588"/>
        <a:ext cx="958936" cy="479468"/>
      </dsp:txXfrm>
    </dsp:sp>
    <dsp:sp modelId="{10F4A9B1-1633-4746-9384-117D0B543AB6}">
      <dsp:nvSpPr>
        <dsp:cNvPr id="0" name=""/>
        <dsp:cNvSpPr/>
      </dsp:nvSpPr>
      <dsp:spPr>
        <a:xfrm>
          <a:off x="1591937" y="3872433"/>
          <a:ext cx="958936" cy="479468"/>
        </a:xfrm>
        <a:prstGeom prst="rect">
          <a:avLst/>
        </a:prstGeom>
        <a:solidFill>
          <a:srgbClr val="E0CCD1">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Head of Net Zero</a:t>
          </a:r>
        </a:p>
      </dsp:txBody>
      <dsp:txXfrm>
        <a:off x="1591937" y="3872433"/>
        <a:ext cx="958936" cy="479468"/>
      </dsp:txXfrm>
    </dsp:sp>
    <dsp:sp modelId="{07FC01B5-B1DA-436C-8322-1EC3E029D85B}">
      <dsp:nvSpPr>
        <dsp:cNvPr id="0" name=""/>
        <dsp:cNvSpPr/>
      </dsp:nvSpPr>
      <dsp:spPr>
        <a:xfrm>
          <a:off x="1591937" y="4553278"/>
          <a:ext cx="958936" cy="479468"/>
        </a:xfrm>
        <a:prstGeom prst="rect">
          <a:avLst/>
        </a:prstGeom>
        <a:solidFill>
          <a:srgbClr val="E0CCD1">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Economic Development Manager</a:t>
          </a:r>
        </a:p>
      </dsp:txBody>
      <dsp:txXfrm>
        <a:off x="1591937" y="4553278"/>
        <a:ext cx="958936" cy="479468"/>
      </dsp:txXfrm>
    </dsp:sp>
    <dsp:sp modelId="{0750CE7D-5663-4922-8CEA-4A9EFF4366B4}">
      <dsp:nvSpPr>
        <dsp:cNvPr id="0" name=""/>
        <dsp:cNvSpPr/>
      </dsp:nvSpPr>
      <dsp:spPr>
        <a:xfrm>
          <a:off x="2627603" y="1720114"/>
          <a:ext cx="1112385" cy="589252"/>
        </a:xfrm>
        <a:prstGeom prst="rect">
          <a:avLst/>
        </a:prstGeom>
        <a:solidFill>
          <a:srgbClr val="79195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Assistant Director City Transport</a:t>
          </a:r>
        </a:p>
      </dsp:txBody>
      <dsp:txXfrm>
        <a:off x="2627603" y="1720114"/>
        <a:ext cx="1112385" cy="589252"/>
      </dsp:txXfrm>
    </dsp:sp>
    <dsp:sp modelId="{02DC696D-EF7C-4836-B580-8A1150FAF728}">
      <dsp:nvSpPr>
        <dsp:cNvPr id="0" name=""/>
        <dsp:cNvSpPr/>
      </dsp:nvSpPr>
      <dsp:spPr>
        <a:xfrm>
          <a:off x="2905699" y="2510743"/>
          <a:ext cx="958936" cy="479468"/>
        </a:xfrm>
        <a:prstGeom prst="rect">
          <a:avLst/>
        </a:prstGeom>
        <a:solidFill>
          <a:srgbClr val="E0CCD1">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Head of Transport Projects &amp; Engineering</a:t>
          </a:r>
        </a:p>
      </dsp:txBody>
      <dsp:txXfrm>
        <a:off x="2905699" y="2510743"/>
        <a:ext cx="958936" cy="479468"/>
      </dsp:txXfrm>
    </dsp:sp>
    <dsp:sp modelId="{8B4EE189-D223-467E-828F-DAE594BB83E7}">
      <dsp:nvSpPr>
        <dsp:cNvPr id="0" name=""/>
        <dsp:cNvSpPr/>
      </dsp:nvSpPr>
      <dsp:spPr>
        <a:xfrm>
          <a:off x="2905699" y="3191588"/>
          <a:ext cx="958936" cy="479468"/>
        </a:xfrm>
        <a:prstGeom prst="rect">
          <a:avLst/>
        </a:prstGeom>
        <a:solidFill>
          <a:srgbClr val="E0CCD1">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Head of Parking</a:t>
          </a:r>
        </a:p>
      </dsp:txBody>
      <dsp:txXfrm>
        <a:off x="2905699" y="3191588"/>
        <a:ext cx="958936" cy="479468"/>
      </dsp:txXfrm>
    </dsp:sp>
    <dsp:sp modelId="{798C93FE-6FD2-41FF-9FC7-4B890BD937A3}">
      <dsp:nvSpPr>
        <dsp:cNvPr id="0" name=""/>
        <dsp:cNvSpPr/>
      </dsp:nvSpPr>
      <dsp:spPr>
        <a:xfrm>
          <a:off x="2905699" y="3872433"/>
          <a:ext cx="958936" cy="479468"/>
        </a:xfrm>
        <a:prstGeom prst="rect">
          <a:avLst/>
        </a:prstGeom>
        <a:solidFill>
          <a:srgbClr val="E0CCD1">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Head of Network Management </a:t>
          </a:r>
        </a:p>
      </dsp:txBody>
      <dsp:txXfrm>
        <a:off x="2905699" y="3872433"/>
        <a:ext cx="958936" cy="479468"/>
      </dsp:txXfrm>
    </dsp:sp>
    <dsp:sp modelId="{082108C9-7338-4E92-B590-472B6A810198}">
      <dsp:nvSpPr>
        <dsp:cNvPr id="0" name=""/>
        <dsp:cNvSpPr/>
      </dsp:nvSpPr>
      <dsp:spPr>
        <a:xfrm>
          <a:off x="2905699" y="4553278"/>
          <a:ext cx="958936" cy="479468"/>
        </a:xfrm>
        <a:prstGeom prst="rect">
          <a:avLst/>
        </a:prstGeom>
        <a:solidFill>
          <a:srgbClr val="E0CCD1">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Business Development Manager</a:t>
          </a:r>
        </a:p>
      </dsp:txBody>
      <dsp:txXfrm>
        <a:off x="2905699" y="4553278"/>
        <a:ext cx="958936" cy="479468"/>
      </dsp:txXfrm>
    </dsp:sp>
    <dsp:sp modelId="{94EED4AA-FC41-49F7-A51D-05F1FD6DAA88}">
      <dsp:nvSpPr>
        <dsp:cNvPr id="0" name=""/>
        <dsp:cNvSpPr/>
      </dsp:nvSpPr>
      <dsp:spPr>
        <a:xfrm>
          <a:off x="3941365" y="1720114"/>
          <a:ext cx="1112385" cy="589252"/>
        </a:xfrm>
        <a:prstGeom prst="rect">
          <a:avLst/>
        </a:prstGeom>
        <a:solidFill>
          <a:srgbClr val="79195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Assistant Director City Environment</a:t>
          </a:r>
        </a:p>
      </dsp:txBody>
      <dsp:txXfrm>
        <a:off x="3941365" y="1720114"/>
        <a:ext cx="1112385" cy="589252"/>
      </dsp:txXfrm>
    </dsp:sp>
    <dsp:sp modelId="{557263AB-3F03-4605-B02C-995AEAD1929C}">
      <dsp:nvSpPr>
        <dsp:cNvPr id="0" name=""/>
        <dsp:cNvSpPr/>
      </dsp:nvSpPr>
      <dsp:spPr>
        <a:xfrm>
          <a:off x="4219462" y="2510743"/>
          <a:ext cx="958936" cy="479468"/>
        </a:xfrm>
        <a:prstGeom prst="rect">
          <a:avLst/>
        </a:prstGeom>
        <a:solidFill>
          <a:srgbClr val="E0CCD1">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Head of Operations (City Clean)</a:t>
          </a:r>
        </a:p>
      </dsp:txBody>
      <dsp:txXfrm>
        <a:off x="4219462" y="2510743"/>
        <a:ext cx="958936" cy="479468"/>
      </dsp:txXfrm>
    </dsp:sp>
    <dsp:sp modelId="{083C98D4-37F3-400D-955C-7D2D4FFAA32A}">
      <dsp:nvSpPr>
        <dsp:cNvPr id="0" name=""/>
        <dsp:cNvSpPr/>
      </dsp:nvSpPr>
      <dsp:spPr>
        <a:xfrm>
          <a:off x="4219462" y="3191588"/>
          <a:ext cx="958936" cy="479468"/>
        </a:xfrm>
        <a:prstGeom prst="rect">
          <a:avLst/>
        </a:prstGeom>
        <a:solidFill>
          <a:srgbClr val="E0CCD1">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Head of Fleet Management </a:t>
          </a:r>
        </a:p>
      </dsp:txBody>
      <dsp:txXfrm>
        <a:off x="4219462" y="3191588"/>
        <a:ext cx="958936" cy="479468"/>
      </dsp:txXfrm>
    </dsp:sp>
    <dsp:sp modelId="{AE37A96D-043A-452A-AF03-DAAC702A6E57}">
      <dsp:nvSpPr>
        <dsp:cNvPr id="0" name=""/>
        <dsp:cNvSpPr/>
      </dsp:nvSpPr>
      <dsp:spPr>
        <a:xfrm>
          <a:off x="4219462" y="3872433"/>
          <a:ext cx="958936" cy="479468"/>
        </a:xfrm>
        <a:prstGeom prst="rect">
          <a:avLst/>
        </a:prstGeom>
        <a:solidFill>
          <a:srgbClr val="E0CCD1">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Head of Strategy &amp; Service Improvement </a:t>
          </a:r>
        </a:p>
      </dsp:txBody>
      <dsp:txXfrm>
        <a:off x="4219462" y="3872433"/>
        <a:ext cx="958936" cy="479468"/>
      </dsp:txXfrm>
    </dsp:sp>
    <dsp:sp modelId="{5F6FF86C-D5DF-47FD-B421-F2BC3D1D82F4}">
      <dsp:nvSpPr>
        <dsp:cNvPr id="0" name=""/>
        <dsp:cNvSpPr/>
      </dsp:nvSpPr>
      <dsp:spPr>
        <a:xfrm>
          <a:off x="5255128" y="1720114"/>
          <a:ext cx="1112385" cy="589252"/>
        </a:xfrm>
        <a:prstGeom prst="rect">
          <a:avLst/>
        </a:prstGeom>
        <a:solidFill>
          <a:srgbClr val="79195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Assistant Director Property &amp; Design</a:t>
          </a:r>
        </a:p>
      </dsp:txBody>
      <dsp:txXfrm>
        <a:off x="5255128" y="1720114"/>
        <a:ext cx="1112385" cy="589252"/>
      </dsp:txXfrm>
    </dsp:sp>
    <dsp:sp modelId="{53EEB9CB-BFB2-4984-8DA2-CE977890E24D}">
      <dsp:nvSpPr>
        <dsp:cNvPr id="0" name=""/>
        <dsp:cNvSpPr/>
      </dsp:nvSpPr>
      <dsp:spPr>
        <a:xfrm>
          <a:off x="5533225" y="2510743"/>
          <a:ext cx="958936" cy="479468"/>
        </a:xfrm>
        <a:prstGeom prst="rect">
          <a:avLst/>
        </a:prstGeom>
        <a:solidFill>
          <a:srgbClr val="E0CCD1">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Head of Architecture &amp; Design</a:t>
          </a:r>
        </a:p>
      </dsp:txBody>
      <dsp:txXfrm>
        <a:off x="5533225" y="2510743"/>
        <a:ext cx="958936" cy="479468"/>
      </dsp:txXfrm>
    </dsp:sp>
    <dsp:sp modelId="{CA46F347-143D-4220-A539-ECD7F25F8E78}">
      <dsp:nvSpPr>
        <dsp:cNvPr id="0" name=""/>
        <dsp:cNvSpPr/>
      </dsp:nvSpPr>
      <dsp:spPr>
        <a:xfrm>
          <a:off x="5533225" y="3191588"/>
          <a:ext cx="958936" cy="479468"/>
        </a:xfrm>
        <a:prstGeom prst="rect">
          <a:avLst/>
        </a:prstGeom>
        <a:solidFill>
          <a:srgbClr val="E0CCD1">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Head of Estates</a:t>
          </a:r>
        </a:p>
      </dsp:txBody>
      <dsp:txXfrm>
        <a:off x="5533225" y="3191588"/>
        <a:ext cx="958936" cy="479468"/>
      </dsp:txXfrm>
    </dsp:sp>
    <dsp:sp modelId="{961259EC-4CE7-45F2-BA19-CCD3571A9B12}">
      <dsp:nvSpPr>
        <dsp:cNvPr id="0" name=""/>
        <dsp:cNvSpPr/>
      </dsp:nvSpPr>
      <dsp:spPr>
        <a:xfrm>
          <a:off x="5533225" y="3872433"/>
          <a:ext cx="958936" cy="479468"/>
        </a:xfrm>
        <a:prstGeom prst="rect">
          <a:avLst/>
        </a:prstGeom>
        <a:solidFill>
          <a:srgbClr val="E0CCD1">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Head of Facilities &amp; Building Services</a:t>
          </a:r>
        </a:p>
      </dsp:txBody>
      <dsp:txXfrm>
        <a:off x="5533225" y="3872433"/>
        <a:ext cx="958936" cy="479468"/>
      </dsp:txXfrm>
    </dsp:sp>
    <dsp:sp modelId="{3106D567-4C69-4791-B1CC-F718F364CED4}">
      <dsp:nvSpPr>
        <dsp:cNvPr id="0" name=""/>
        <dsp:cNvSpPr/>
      </dsp:nvSpPr>
      <dsp:spPr>
        <a:xfrm>
          <a:off x="5533225" y="4553278"/>
          <a:ext cx="958936" cy="479468"/>
        </a:xfrm>
        <a:prstGeom prst="rect">
          <a:avLst/>
        </a:prstGeom>
        <a:solidFill>
          <a:srgbClr val="E0CCD1">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Head of Building Surveying &amp; Maintenance</a:t>
          </a:r>
        </a:p>
      </dsp:txBody>
      <dsp:txXfrm>
        <a:off x="5533225" y="4553278"/>
        <a:ext cx="958936" cy="479468"/>
      </dsp:txXfrm>
    </dsp:sp>
    <dsp:sp modelId="{D23E808A-6984-4D5C-9089-75713424E558}">
      <dsp:nvSpPr>
        <dsp:cNvPr id="0" name=""/>
        <dsp:cNvSpPr/>
      </dsp:nvSpPr>
      <dsp:spPr>
        <a:xfrm>
          <a:off x="5533225" y="5234124"/>
          <a:ext cx="958936" cy="479468"/>
        </a:xfrm>
        <a:prstGeom prst="rect">
          <a:avLst/>
        </a:prstGeom>
        <a:solidFill>
          <a:srgbClr val="E0CCD1">
            <a:alpha val="61961"/>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Head of Education Capital &amp; Workstyles</a:t>
          </a:r>
        </a:p>
      </dsp:txBody>
      <dsp:txXfrm>
        <a:off x="5533225" y="5234124"/>
        <a:ext cx="958936" cy="479468"/>
      </dsp:txXfrm>
    </dsp:sp>
    <dsp:sp modelId="{72FCA4BE-A367-4E3A-AF12-19A5D01F5324}">
      <dsp:nvSpPr>
        <dsp:cNvPr id="0" name=""/>
        <dsp:cNvSpPr/>
      </dsp:nvSpPr>
      <dsp:spPr>
        <a:xfrm>
          <a:off x="2013816" y="909419"/>
          <a:ext cx="1069291" cy="609318"/>
        </a:xfrm>
        <a:prstGeom prst="rect">
          <a:avLst/>
        </a:prstGeom>
        <a:noFill/>
        <a:ln w="12700" cap="flat" cmpd="sng" algn="ctr">
          <a:solidFill>
            <a:srgbClr val="791957"/>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rgbClr val="791957"/>
              </a:solidFill>
            </a:rPr>
            <a:t>Executive Assistant</a:t>
          </a:r>
        </a:p>
      </dsp:txBody>
      <dsp:txXfrm>
        <a:off x="2013816" y="909419"/>
        <a:ext cx="1069291" cy="609318"/>
      </dsp:txXfrm>
    </dsp:sp>
    <dsp:sp modelId="{1B1DA0F1-8BE3-46C9-B068-48CB8D3C4996}">
      <dsp:nvSpPr>
        <dsp:cNvPr id="0" name=""/>
        <dsp:cNvSpPr/>
      </dsp:nvSpPr>
      <dsp:spPr>
        <a:xfrm>
          <a:off x="3284484" y="909419"/>
          <a:ext cx="1069291" cy="609318"/>
        </a:xfrm>
        <a:prstGeom prst="rect">
          <a:avLst/>
        </a:prstGeom>
        <a:noFill/>
        <a:ln w="12700" cap="flat" cmpd="sng" algn="ctr">
          <a:solidFill>
            <a:srgbClr val="791957"/>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rgbClr val="791957"/>
              </a:solidFill>
            </a:rPr>
            <a:t>Business Improvement Manager</a:t>
          </a:r>
        </a:p>
      </dsp:txBody>
      <dsp:txXfrm>
        <a:off x="3284484" y="909419"/>
        <a:ext cx="1069291" cy="6093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55f3d6e-e414-4873-b567-6aca7bdbea4e">
      <UserInfo>
        <DisplayName>Jenny Holmes</DisplayName>
        <AccountId>90</AccountId>
        <AccountType/>
      </UserInfo>
      <UserInfo>
        <DisplayName>Chloe Dunford</DisplayName>
        <AccountId>94</AccountId>
        <AccountType/>
      </UserInfo>
      <UserInfo>
        <DisplayName>Vicky Cadby</DisplayName>
        <AccountId>110</AccountId>
        <AccountType/>
      </UserInfo>
      <UserInfo>
        <DisplayName>Robert Willis</DisplayName>
        <AccountId>111</AccountId>
        <AccountType/>
      </UserInfo>
    </SharedWithUsers>
    <_activity xmlns="ba12c079-ec83-4ec4-89be-c06117d112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B21250E088644CBF6B5A02BFBE2438" ma:contentTypeVersion="18" ma:contentTypeDescription="Create a new document." ma:contentTypeScope="" ma:versionID="748a6ec589cb51b6a2ea488a95e13d3a">
  <xsd:schema xmlns:xsd="http://www.w3.org/2001/XMLSchema" xmlns:xs="http://www.w3.org/2001/XMLSchema" xmlns:p="http://schemas.microsoft.com/office/2006/metadata/properties" xmlns:ns3="e55f3d6e-e414-4873-b567-6aca7bdbea4e" xmlns:ns4="ba12c079-ec83-4ec4-89be-c06117d112ad" targetNamespace="http://schemas.microsoft.com/office/2006/metadata/properties" ma:root="true" ma:fieldsID="0928bf4a30f301261d691eb48cb6f0d3" ns3:_="" ns4:_="">
    <xsd:import namespace="e55f3d6e-e414-4873-b567-6aca7bdbea4e"/>
    <xsd:import namespace="ba12c079-ec83-4ec4-89be-c06117d112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LengthInSeconds" minOccurs="0"/>
                <xsd:element ref="ns4:MediaServiceObjectDetectorVersions"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f3d6e-e414-4873-b567-6aca7bdbea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12c079-ec83-4ec4-89be-c06117d112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A2A42-2BAB-416D-A31D-E4A48A2F5CF4}">
  <ds:schemaRefs>
    <ds:schemaRef ds:uri="http://schemas.microsoft.com/sharepoint/v3/contenttype/forms"/>
  </ds:schemaRefs>
</ds:datastoreItem>
</file>

<file path=customXml/itemProps2.xml><?xml version="1.0" encoding="utf-8"?>
<ds:datastoreItem xmlns:ds="http://schemas.openxmlformats.org/officeDocument/2006/customXml" ds:itemID="{0D872A27-4C22-495F-B6B9-675C859F68C8}">
  <ds:schemaRefs>
    <ds:schemaRef ds:uri="http://schemas.microsoft.com/office/2006/metadata/properties"/>
    <ds:schemaRef ds:uri="http://schemas.microsoft.com/office/infopath/2007/PartnerControls"/>
    <ds:schemaRef ds:uri="e55f3d6e-e414-4873-b567-6aca7bdbea4e"/>
    <ds:schemaRef ds:uri="ba12c079-ec83-4ec4-89be-c06117d112ad"/>
  </ds:schemaRefs>
</ds:datastoreItem>
</file>

<file path=customXml/itemProps3.xml><?xml version="1.0" encoding="utf-8"?>
<ds:datastoreItem xmlns:ds="http://schemas.openxmlformats.org/officeDocument/2006/customXml" ds:itemID="{C0797B05-A3D2-42DD-AF6E-830CA5D7A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f3d6e-e414-4873-b567-6aca7bdbea4e"/>
    <ds:schemaRef ds:uri="ba12c079-ec83-4ec4-89be-c06117d11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1292</Words>
  <Characters>7369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Links>
    <vt:vector size="6" baseType="variant">
      <vt:variant>
        <vt:i4>720995</vt:i4>
      </vt:variant>
      <vt:variant>
        <vt:i4>0</vt:i4>
      </vt:variant>
      <vt:variant>
        <vt:i4>0</vt:i4>
      </vt:variant>
      <vt:variant>
        <vt:i4>5</vt:i4>
      </vt:variant>
      <vt:variant>
        <vt:lpwstr>mailto:Angela.Dymott@brighton-hove.gov.uk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Read</dc:creator>
  <cp:keywords/>
  <dc:description/>
  <cp:lastModifiedBy>Jenny Holmes</cp:lastModifiedBy>
  <cp:revision>2</cp:revision>
  <dcterms:created xsi:type="dcterms:W3CDTF">2024-10-22T07:19:00Z</dcterms:created>
  <dcterms:modified xsi:type="dcterms:W3CDTF">2024-10-22T07:19:00Z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0x010100A1B21250E088644CBF6B5A02BFBE2438</vt:lpwstr>
  </property>
</Properties>
</file>