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08494A63"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736171">
        <w:rPr>
          <w:rFonts w:ascii="Trebuchet MS" w:hAnsi="Trebuchet MS"/>
        </w:rPr>
        <w:t xml:space="preserve"> </w:t>
      </w:r>
      <w:r w:rsidR="00736171" w:rsidRPr="00736171">
        <w:rPr>
          <w:rFonts w:ascii="Trebuchet MS" w:hAnsi="Trebuchet MS"/>
          <w:b w:val="0"/>
          <w:bCs w:val="0"/>
          <w:kern w:val="0"/>
          <w:szCs w:val="24"/>
          <w:lang w:eastAsia="en-GB"/>
        </w:rPr>
        <w:t>Senior Practitioner – Social Work</w:t>
      </w:r>
    </w:p>
    <w:p w14:paraId="30154517" w14:textId="5DD45951"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4676C8" w:rsidRPr="004676C8">
        <w:t xml:space="preserve"> </w:t>
      </w:r>
      <w:r w:rsidR="004676C8" w:rsidRPr="004676C8">
        <w:rPr>
          <w:rFonts w:ascii="Trebuchet MS" w:hAnsi="Trebuchet MS"/>
          <w:b w:val="0"/>
          <w:bCs w:val="0"/>
        </w:rPr>
        <w:t>Adult Social Care and Health</w:t>
      </w:r>
    </w:p>
    <w:p w14:paraId="5BCC6FCD" w14:textId="598E8D18"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4676C8" w:rsidRPr="004676C8">
          <w:rPr>
            <w:rStyle w:val="Hyperlink"/>
            <w:rFonts w:ascii="Trebuchet MS" w:hAnsi="Trebuchet MS"/>
            <w:b w:val="0"/>
            <w:bCs w:val="0"/>
          </w:rPr>
          <w:t>Single Status 13</w:t>
        </w:r>
      </w:hyperlink>
    </w:p>
    <w:p w14:paraId="38232885" w14:textId="0245A4B4"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4676C8" w:rsidRPr="004676C8">
        <w:t xml:space="preserve"> </w:t>
      </w:r>
      <w:r w:rsidR="004676C8" w:rsidRPr="004676C8">
        <w:rPr>
          <w:rFonts w:ascii="Trebuchet MS" w:hAnsi="Trebuchet MS"/>
          <w:b w:val="0"/>
          <w:bCs w:val="0"/>
        </w:rPr>
        <w:t>Practice Manager / Operations Manager</w:t>
      </w:r>
    </w:p>
    <w:p w14:paraId="1E33095C" w14:textId="04675855" w:rsidR="00EA1283" w:rsidRPr="00EA1283" w:rsidRDefault="00EA1283" w:rsidP="00D91BB1">
      <w:pPr>
        <w:pStyle w:val="Heading1"/>
        <w:spacing w:before="120" w:after="0" w:line="360" w:lineRule="auto"/>
        <w:rPr>
          <w:rFonts w:ascii="Trebuchet MS" w:hAnsi="Trebuchet MS"/>
        </w:rPr>
      </w:pPr>
      <w:r>
        <w:rPr>
          <w:rFonts w:ascii="Trebuchet MS" w:hAnsi="Trebuchet MS"/>
        </w:rPr>
        <w:t>Responsible for</w:t>
      </w:r>
      <w:r w:rsidRPr="00EA1283">
        <w:rPr>
          <w:rFonts w:ascii="Trebuchet MS" w:hAnsi="Trebuchet MS"/>
        </w:rPr>
        <w:t>:</w:t>
      </w:r>
      <w:r w:rsidR="007C3C3A">
        <w:rPr>
          <w:rFonts w:ascii="Trebuchet MS" w:hAnsi="Trebuchet MS"/>
        </w:rPr>
        <w:t xml:space="preserve"> </w:t>
      </w:r>
      <w:r w:rsidR="007C3C3A" w:rsidRPr="007C3C3A">
        <w:rPr>
          <w:rFonts w:ascii="Trebuchet MS" w:hAnsi="Trebuchet MS"/>
          <w:b w:val="0"/>
          <w:bCs w:val="0"/>
        </w:rPr>
        <w:t>Social Workers/Resource Officers</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0F4F4E5B" w14:textId="610CB6D3" w:rsidR="004676C8" w:rsidRPr="009106CE" w:rsidRDefault="004676C8" w:rsidP="009106CE">
      <w:pPr>
        <w:spacing w:line="360" w:lineRule="auto"/>
        <w:rPr>
          <w:rFonts w:ascii="Trebuchet MS" w:hAnsi="Trebuchet MS" w:cs="Arial"/>
        </w:rPr>
      </w:pPr>
      <w:r w:rsidRPr="004676C8">
        <w:rPr>
          <w:rFonts w:ascii="Trebuchet MS" w:hAnsi="Trebuchet MS" w:cs="Arial"/>
        </w:rPr>
        <w:t>Undertake the full range of social work responsibilities relevant to the particular work context and to provide a level of seniority and responsibility for complex work, specialist input. Supervision of staff: Social Workers, Resource Officers, Assessors, students, trainees and other members of the team individually or in groups as delegated by the Practice Manager.</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28A0A051" w14:textId="3FCE9BA9" w:rsidR="004676C8" w:rsidRPr="004676C8" w:rsidRDefault="004676C8" w:rsidP="004676C8">
      <w:pPr>
        <w:pStyle w:val="ListParagraph"/>
        <w:numPr>
          <w:ilvl w:val="0"/>
          <w:numId w:val="4"/>
        </w:numPr>
        <w:spacing w:after="200" w:line="360" w:lineRule="auto"/>
        <w:rPr>
          <w:rFonts w:ascii="Trebuchet MS" w:hAnsi="Trebuchet MS" w:cs="Arial"/>
        </w:rPr>
      </w:pPr>
      <w:r>
        <w:rPr>
          <w:rFonts w:ascii="Trebuchet MS" w:hAnsi="Trebuchet MS" w:cs="Arial"/>
        </w:rPr>
        <w:t>R</w:t>
      </w:r>
      <w:r w:rsidRPr="004676C8">
        <w:rPr>
          <w:rFonts w:ascii="Trebuchet MS" w:hAnsi="Trebuchet MS" w:cs="Arial"/>
        </w:rPr>
        <w:t>esponsible for an allocated workload where a high level of professional competence is required, including assessment of complex needs and risks, support planning, commissioning care and support and review.</w:t>
      </w:r>
    </w:p>
    <w:p w14:paraId="353319AB" w14:textId="74368885"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Work closely with partner and other agencies and resources within the community to develop local links to ensure an integrated approach to people requiring support.</w:t>
      </w:r>
    </w:p>
    <w:p w14:paraId="046C9196" w14:textId="6B204642"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Identify and appropriately report children and adult safeguarding concerns, liaising with key agencies to gather information.</w:t>
      </w:r>
    </w:p>
    <w:p w14:paraId="5419E083"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Work with a range of legal interventions and departmental policies and procedures to support outcome-based planning for adults and their carers/families.</w:t>
      </w:r>
    </w:p>
    <w:p w14:paraId="7FC6E431"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Maintain a high standard of report writing and give evidence in court in relation to private and public proceedings as required.</w:t>
      </w:r>
    </w:p>
    <w:p w14:paraId="0C2D2D81" w14:textId="50343A33"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Undertake a lead role in the team to implement agreed local and national service developments, using good evidenced based practice based on current research.</w:t>
      </w:r>
    </w:p>
    <w:p w14:paraId="3C377186"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lastRenderedPageBreak/>
        <w:t>Assist the practice manager in the preparation of social work development reviews and identification of staff training needs and in providing induction programmes for new staff.</w:t>
      </w:r>
    </w:p>
    <w:p w14:paraId="360AFC58"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Provide casework supervision and consultancy for social workers, other staff and students as required by the Practice Manager, and to contribute by means of co-work, group supervision etc.</w:t>
      </w:r>
    </w:p>
    <w:p w14:paraId="5E7F8D90"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Take responsibility for caseload management, and provide the necessary supervision, monitoring, review and feedback as required by the Practice Manager/Operations Manager.</w:t>
      </w:r>
    </w:p>
    <w:p w14:paraId="5E66C618" w14:textId="7EA9A9D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Take responsibility for the supervision of Investigating Officers; auditing and monitoring of Safeguarding Investigations as appropriate.  To act as Safeguarding Investigating Manager as delegated by Practice Manager/Operations Manager.  To assess and monitor practitioners’ competencies to act as Investigating Officers.</w:t>
      </w:r>
    </w:p>
    <w:p w14:paraId="27CA7F6E"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Undertake a lead role in the team to ensuring an efficient response to referrals for the Department’s services; coordinating assessments, risk assessments, case planning and review processes.</w:t>
      </w:r>
    </w:p>
    <w:p w14:paraId="1E876A57" w14:textId="7A32EFA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Keep the Practice Manager informed of case planning processes and maintain responsibility for case management of supervisees’ cases in their absence, ensuring the Practice Manager has sufficient information related to specific cases to enable them to carry out responsibilities within the scheme of delegated authority.</w:t>
      </w:r>
    </w:p>
    <w:p w14:paraId="4C075B1B" w14:textId="77777777" w:rsidR="004676C8" w:rsidRPr="004676C8" w:rsidRDefault="004676C8" w:rsidP="004676C8">
      <w:pPr>
        <w:spacing w:after="200" w:line="360" w:lineRule="auto"/>
        <w:rPr>
          <w:rFonts w:ascii="Trebuchet MS" w:hAnsi="Trebuchet MS" w:cs="Arial"/>
          <w:b/>
          <w:bCs/>
        </w:rPr>
      </w:pPr>
      <w:r w:rsidRPr="004676C8">
        <w:rPr>
          <w:rFonts w:ascii="Trebuchet MS" w:hAnsi="Trebuchet MS" w:cs="Arial"/>
          <w:b/>
          <w:bCs/>
        </w:rPr>
        <w:t>Mental Health addendum</w:t>
      </w:r>
    </w:p>
    <w:p w14:paraId="513EE9EF"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Undertake AMHP duties and partake in AMHP rotas as required. This may require working beyond 5pm on duty days.</w:t>
      </w:r>
    </w:p>
    <w:p w14:paraId="75A14878"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Complete relevant training in order to provide practice placements for AMHP students in training.</w:t>
      </w:r>
    </w:p>
    <w:p w14:paraId="0F6C7667" w14:textId="768515A1" w:rsidR="004676C8" w:rsidRPr="00D2182A" w:rsidRDefault="004676C8" w:rsidP="00D2182A">
      <w:pPr>
        <w:pStyle w:val="ListParagraph"/>
        <w:numPr>
          <w:ilvl w:val="0"/>
          <w:numId w:val="4"/>
        </w:numPr>
        <w:spacing w:after="200" w:line="360" w:lineRule="auto"/>
        <w:rPr>
          <w:rFonts w:ascii="Trebuchet MS" w:hAnsi="Trebuchet MS" w:cs="Arial"/>
        </w:rPr>
      </w:pPr>
      <w:r w:rsidRPr="004676C8">
        <w:rPr>
          <w:rFonts w:ascii="Trebuchet MS" w:hAnsi="Trebuchet MS" w:cs="Arial"/>
        </w:rPr>
        <w:t>Provide supervision to any AMHP in the service as required by the Practice Manager, to maintain an up to date knowledge of Mental Health Act case law to enable supervision of others. To take a lead in ensuring AMHP supervisees undertake AMHP refresher training and attend relevant AMHP meetings.</w:t>
      </w:r>
      <w:r w:rsidRPr="00D2182A">
        <w:rPr>
          <w:rFonts w:ascii="Trebuchet MS" w:hAnsi="Trebuchet MS" w:cs="Arial"/>
          <w:b/>
          <w:bCs/>
        </w:rPr>
        <w:br w:type="page"/>
      </w: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121E1900"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Social work qualifications and registered with the professional regulatory body</w:t>
      </w:r>
    </w:p>
    <w:p w14:paraId="387FF4EE" w14:textId="0B548580" w:rsidR="00EA1283"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Level 1 Practice Educator Professional Standards (Enabling Learning) or equivalent or willingness to undertake</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519DDA6D"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Supervision skills demonstrated through the supervision of social workers or students including the assessment of competencies.</w:t>
      </w:r>
    </w:p>
    <w:p w14:paraId="2FD16E53"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Engage effectively using creativity, compassion and authority to overcome resistance, build relationships and communicate with adults, families and carers while maintaining professional boundaries in complex, high risk, variable and emotionally challenging situations, to facilitate access to opportunities that may enhance their economic wellbeing</w:t>
      </w:r>
    </w:p>
    <w:p w14:paraId="1082411E"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Ability to communicate with adults where there is complexity, including domestic violence, substance misuse, mental health or sexual harm</w:t>
      </w:r>
    </w:p>
    <w:p w14:paraId="7008E301" w14:textId="073832DC"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manage workload independently, applying critical reflection and analysis to maintain, develop and apply a range of effective judgements, and assessments, utilising a wide range of evidence and hypotheses to inform decision making, assessment and timely intervention to progress complex cases and safeguarding interventions</w:t>
      </w:r>
    </w:p>
    <w:p w14:paraId="1FF985A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Demonstrate confident and critical application of professional ethical principles to decision making and practice</w:t>
      </w:r>
    </w:p>
    <w:p w14:paraId="42899E9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demonstrate accountability and effective judgement when anticipating, identifying, assessing and managing risk, seeking support and solutions where appropriate</w:t>
      </w:r>
    </w:p>
    <w:p w14:paraId="34965D9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anticipate, assess, manage and address risk and respond to situations where there is hostility and risk, using knowledge of risk assessment models</w:t>
      </w:r>
    </w:p>
    <w:p w14:paraId="0791A6C1"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Undertake assessment, planning and intervention for safeguarding in more complex cases and support others to develop safeguarding skills</w:t>
      </w:r>
    </w:p>
    <w:p w14:paraId="79B6EA5D" w14:textId="1203C511"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lastRenderedPageBreak/>
        <w:t>Ability to promote, develop and establish effective, collaborative partnerships and networks to promote appropriate information sharing, and utilise the experience of external agency professionals, service users and carers.</w:t>
      </w:r>
    </w:p>
    <w:p w14:paraId="7949F116"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Model and help others to maintain professional and personal boundaries and skilled use of self</w:t>
      </w:r>
    </w:p>
    <w:p w14:paraId="24B2CA36"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promote and provide guidance and challenge on positive approaches to diversity in the organisation, the principles of social justice, social inclusion and equality decision making</w:t>
      </w:r>
    </w:p>
    <w:p w14:paraId="02823B5A" w14:textId="67E50F03" w:rsidR="00CF3A59"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Ability to converse at ease with customer and provide advice in accurate spoken English.</w:t>
      </w:r>
    </w:p>
    <w:p w14:paraId="3BF0EC95"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Safeguarding Adults at Risk</w:t>
      </w:r>
    </w:p>
    <w:p w14:paraId="24B0E2D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Care Programme Approach and Self Directed Support.</w:t>
      </w:r>
    </w:p>
    <w:p w14:paraId="30FB8D0E"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demonstrate competence against the 9 domains of the Professional Capability Framework at senior social work level</w:t>
      </w:r>
    </w:p>
    <w:p w14:paraId="3D5F0CFB"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Demonstrate knowledge of appropriate legal and policy frameworks, case law and the application to social work practice. Seek appropriate legal advice and apply legal reasoning, using professional expertise. </w:t>
      </w:r>
    </w:p>
    <w:p w14:paraId="0281CA2F"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Demonstrate and apply to practice a working knowledge of human growth and development throughout the life span recognising the impact of relationships, psychological, socio-economic, environmental and physiological factors on people’s lives, taking into account age and development, and how this informs practice </w:t>
      </w:r>
    </w:p>
    <w:p w14:paraId="48362E1D"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Recognise how systemic approaches can be used to understand the person in the environment and inform practice </w:t>
      </w:r>
    </w:p>
    <w:p w14:paraId="6193DB7D"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Understand how the principles of relationship based approach apply to practice</w:t>
      </w:r>
    </w:p>
    <w:p w14:paraId="005829CC"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Understand different forms of harm and their impact on people, and the implications for practice, drawing on concepts of attachment, loss, strength, vulnerability, risk and resistance </w:t>
      </w:r>
    </w:p>
    <w:p w14:paraId="5148335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Demonstrate a critical knowledge of the range of theories and models of intervention for individuals, families, children, groups and communities </w:t>
      </w:r>
    </w:p>
    <w:p w14:paraId="5DBD22E7" w14:textId="1F3C8D95"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lastRenderedPageBreak/>
        <w:t>Awareness of changing contexts at local, national and organisational level and the implications for practice.</w:t>
      </w:r>
    </w:p>
    <w:p w14:paraId="1B739EF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Working with the Care Programme Approach.</w:t>
      </w:r>
    </w:p>
    <w:p w14:paraId="3DA6A7AD"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front-line services including needs assessment of the guidelines for Safeguarding Adults at Risk</w:t>
      </w:r>
    </w:p>
    <w:p w14:paraId="3D7B5CEF"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working directly with adults in a statutory setting, using a partnership approach</w:t>
      </w:r>
    </w:p>
    <w:p w14:paraId="40A9026F"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completing complex assessments upon which effective plans are based, leading to positive outcomes for adults.</w:t>
      </w:r>
    </w:p>
    <w:p w14:paraId="2ECF2C59" w14:textId="323679FB" w:rsid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make use of research to inform practice</w:t>
      </w:r>
      <w:r w:rsidR="00D2182A">
        <w:rPr>
          <w:rFonts w:ascii="Trebuchet MS" w:hAnsi="Trebuchet MS" w:cs="Arial"/>
        </w:rPr>
        <w:t>.</w:t>
      </w:r>
    </w:p>
    <w:p w14:paraId="6418C002" w14:textId="77777777" w:rsidR="00D2182A" w:rsidRPr="004676C8" w:rsidRDefault="00D2182A" w:rsidP="00D2182A">
      <w:pPr>
        <w:pStyle w:val="ListParagraph"/>
        <w:numPr>
          <w:ilvl w:val="0"/>
          <w:numId w:val="11"/>
        </w:numPr>
        <w:spacing w:line="360" w:lineRule="auto"/>
        <w:rPr>
          <w:rFonts w:ascii="Trebuchet MS" w:hAnsi="Trebuchet MS" w:cs="Arial"/>
        </w:rPr>
      </w:pPr>
      <w:r w:rsidRPr="004676C8">
        <w:rPr>
          <w:rFonts w:ascii="Trebuchet MS" w:hAnsi="Trebuchet MS" w:cs="Arial"/>
        </w:rPr>
        <w:t>Promote, articulate and support a positive social work identity, promoting strategies for collaboration and a supportive team culture</w:t>
      </w:r>
    </w:p>
    <w:p w14:paraId="248AE9DD" w14:textId="77777777" w:rsidR="00D2182A" w:rsidRPr="004676C8" w:rsidRDefault="00D2182A" w:rsidP="00D2182A">
      <w:pPr>
        <w:pStyle w:val="ListParagraph"/>
        <w:numPr>
          <w:ilvl w:val="0"/>
          <w:numId w:val="11"/>
        </w:numPr>
        <w:spacing w:line="360" w:lineRule="auto"/>
        <w:rPr>
          <w:rFonts w:ascii="Trebuchet MS" w:hAnsi="Trebuchet MS" w:cs="Arial"/>
        </w:rPr>
      </w:pPr>
      <w:r w:rsidRPr="004676C8">
        <w:rPr>
          <w:rFonts w:ascii="Trebuchet MS" w:hAnsi="Trebuchet MS" w:cs="Arial"/>
        </w:rPr>
        <w:t>Anticipate and begin to contribute to change management in the social work context</w:t>
      </w:r>
    </w:p>
    <w:p w14:paraId="003A94A9" w14:textId="77777777" w:rsidR="00D2182A" w:rsidRPr="004676C8" w:rsidRDefault="00D2182A" w:rsidP="00D2182A">
      <w:pPr>
        <w:pStyle w:val="ListParagraph"/>
        <w:numPr>
          <w:ilvl w:val="0"/>
          <w:numId w:val="11"/>
        </w:numPr>
        <w:spacing w:line="360" w:lineRule="auto"/>
        <w:rPr>
          <w:rFonts w:ascii="Trebuchet MS" w:hAnsi="Trebuchet MS" w:cs="Arial"/>
        </w:rPr>
      </w:pPr>
      <w:r w:rsidRPr="004676C8">
        <w:rPr>
          <w:rFonts w:ascii="Trebuchet MS" w:hAnsi="Trebuchet MS" w:cs="Arial"/>
        </w:rPr>
        <w:t>Demonstrate personal and professional resilience showing confidence about your role in the team, work positively with others and contribute to team working  by developing a learning environment for self, teams and colleagues</w:t>
      </w:r>
    </w:p>
    <w:p w14:paraId="6EF264FA" w14:textId="6F1C645F" w:rsidR="00D2182A" w:rsidRPr="00D2182A" w:rsidRDefault="00D2182A" w:rsidP="00D2182A">
      <w:pPr>
        <w:pStyle w:val="ListParagraph"/>
        <w:numPr>
          <w:ilvl w:val="0"/>
          <w:numId w:val="11"/>
        </w:numPr>
        <w:spacing w:line="360" w:lineRule="auto"/>
        <w:rPr>
          <w:rFonts w:ascii="Trebuchet MS" w:hAnsi="Trebuchet MS" w:cs="Arial"/>
        </w:rPr>
      </w:pPr>
      <w:r w:rsidRPr="004676C8">
        <w:rPr>
          <w:rFonts w:ascii="Trebuchet MS" w:hAnsi="Trebuchet MS" w:cs="Arial"/>
        </w:rPr>
        <w:t>Able to demonstrate awareness of own professional limitations, personal values and knowledge gaps, to critically reflect on the influence and impact on professional practice and engage in regular supervision to improve practice and career development</w:t>
      </w:r>
    </w:p>
    <w:p w14:paraId="2BC5116C" w14:textId="58024BF8"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3B07BB96" w14:textId="403F8420" w:rsid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Level 2 Practice Educator Professional Standards (Supervision of professional learning) or equivalent</w:t>
      </w:r>
      <w:r>
        <w:rPr>
          <w:rFonts w:ascii="Trebuchet MS" w:hAnsi="Trebuchet MS" w:cs="Arial"/>
        </w:rPr>
        <w:t>.</w:t>
      </w:r>
    </w:p>
    <w:p w14:paraId="5F783180"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Demonstrate a critical understanding of social welfare policy</w:t>
      </w:r>
    </w:p>
    <w:p w14:paraId="210FD292"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Demonstrate understanding of politico-economic environment and its influence on statutory social work delivery</w:t>
      </w:r>
    </w:p>
    <w:p w14:paraId="770DE10F"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Demonstrate a critical understanding of research methods</w:t>
      </w:r>
    </w:p>
    <w:p w14:paraId="6A7FFB3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working with a variety of legal interventions</w:t>
      </w:r>
    </w:p>
    <w:p w14:paraId="4AD5C6CC"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promoting and modelling a culture of reflective practice</w:t>
      </w:r>
    </w:p>
    <w:p w14:paraId="06385B14"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contributing to the learning of student social workers</w:t>
      </w:r>
    </w:p>
    <w:p w14:paraId="5FBC8CF3" w14:textId="657C9CCA" w:rsid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lastRenderedPageBreak/>
        <w:t>Able to promote and model innovative practice</w:t>
      </w:r>
    </w:p>
    <w:p w14:paraId="0478744B" w14:textId="77777777" w:rsidR="007439E6" w:rsidRPr="004676C8" w:rsidRDefault="007439E6" w:rsidP="007439E6">
      <w:pPr>
        <w:spacing w:line="360" w:lineRule="auto"/>
        <w:ind w:left="360"/>
        <w:rPr>
          <w:rFonts w:ascii="Trebuchet MS" w:hAnsi="Trebuchet MS" w:cs="Arial"/>
          <w:b/>
          <w:bCs/>
        </w:rPr>
      </w:pPr>
      <w:r w:rsidRPr="004676C8">
        <w:rPr>
          <w:rFonts w:ascii="Trebuchet MS" w:hAnsi="Trebuchet MS" w:cs="Arial"/>
          <w:b/>
          <w:bCs/>
        </w:rPr>
        <w:t>For Mental Health AM</w:t>
      </w:r>
      <w:r>
        <w:rPr>
          <w:rFonts w:ascii="Trebuchet MS" w:hAnsi="Trebuchet MS" w:cs="Arial"/>
          <w:b/>
          <w:bCs/>
        </w:rPr>
        <w:t>HP</w:t>
      </w:r>
      <w:r w:rsidRPr="004676C8">
        <w:rPr>
          <w:rFonts w:ascii="Trebuchet MS" w:hAnsi="Trebuchet MS" w:cs="Arial"/>
          <w:b/>
          <w:bCs/>
        </w:rPr>
        <w:t xml:space="preserve"> Services </w:t>
      </w:r>
    </w:p>
    <w:p w14:paraId="1C1201B1" w14:textId="77777777" w:rsidR="007439E6" w:rsidRPr="004676C8" w:rsidRDefault="007439E6" w:rsidP="007439E6">
      <w:pPr>
        <w:pStyle w:val="ListParagraph"/>
        <w:numPr>
          <w:ilvl w:val="0"/>
          <w:numId w:val="11"/>
        </w:numPr>
        <w:spacing w:line="360" w:lineRule="auto"/>
        <w:rPr>
          <w:rFonts w:ascii="Trebuchet MS" w:hAnsi="Trebuchet MS" w:cs="Arial"/>
        </w:rPr>
      </w:pPr>
      <w:r w:rsidRPr="004676C8">
        <w:rPr>
          <w:rFonts w:ascii="Trebuchet MS" w:hAnsi="Trebuchet MS" w:cs="Arial"/>
        </w:rPr>
        <w:t xml:space="preserve">Approved Mental Health Professional (AMHP) qualified or able to demonstrate a willingness to undertake the training. </w:t>
      </w:r>
    </w:p>
    <w:p w14:paraId="65A19FB3" w14:textId="77777777" w:rsidR="007439E6" w:rsidRPr="004676C8" w:rsidRDefault="007439E6" w:rsidP="007439E6">
      <w:pPr>
        <w:pStyle w:val="ListParagraph"/>
        <w:spacing w:line="360" w:lineRule="auto"/>
        <w:rPr>
          <w:rFonts w:ascii="Trebuchet MS" w:hAnsi="Trebuchet MS" w:cs="Arial"/>
        </w:rPr>
      </w:pP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506BB52F"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4676C8">
        <w:rPr>
          <w:rFonts w:ascii="Trebuchet MS" w:hAnsi="Trebuchet MS" w:cs="Arial"/>
        </w:rPr>
        <w:t>October 2022</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1A62CFD4" w:rsidR="00CE013C" w:rsidRPr="00D2182A"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4676C8">
        <w:rPr>
          <w:rFonts w:ascii="Trebuchet MS" w:hAnsi="Trebuchet MS" w:cs="Arial"/>
        </w:rPr>
        <w:t>12604</w:t>
      </w:r>
    </w:p>
    <w:p w14:paraId="5D32E1F7" w14:textId="77777777" w:rsidR="005C772C" w:rsidRPr="009106CE" w:rsidRDefault="005C772C" w:rsidP="009106CE">
      <w:pPr>
        <w:spacing w:line="360" w:lineRule="auto"/>
        <w:rPr>
          <w:rFonts w:ascii="Trebuchet MS" w:hAnsi="Trebuchet MS"/>
        </w:rPr>
        <w:sectPr w:rsidR="005C772C" w:rsidRPr="009106CE" w:rsidSect="003F5381">
          <w:headerReference w:type="default" r:id="rId13"/>
          <w:footerReference w:type="default" r:id="rId14"/>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4676C8">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4676C8" w:rsidRPr="009106CE" w14:paraId="1C0F05BA" w14:textId="77777777" w:rsidTr="004676C8">
        <w:trPr>
          <w:tblHeader/>
        </w:trPr>
        <w:tc>
          <w:tcPr>
            <w:tcW w:w="8691" w:type="dxa"/>
            <w:shd w:val="clear" w:color="auto" w:fill="auto"/>
          </w:tcPr>
          <w:p w14:paraId="1EDA8F86"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2A72FECD"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Yes</w:t>
            </w:r>
          </w:p>
        </w:tc>
      </w:tr>
      <w:tr w:rsidR="004676C8" w:rsidRPr="009106CE" w14:paraId="2CBFEE0C" w14:textId="77777777" w:rsidTr="004676C8">
        <w:trPr>
          <w:tblHeader/>
        </w:trPr>
        <w:tc>
          <w:tcPr>
            <w:tcW w:w="8691" w:type="dxa"/>
            <w:shd w:val="clear" w:color="auto" w:fill="auto"/>
          </w:tcPr>
          <w:p w14:paraId="075B83BF"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2C03D6C6"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Yes</w:t>
            </w:r>
          </w:p>
        </w:tc>
      </w:tr>
      <w:tr w:rsidR="004676C8" w:rsidRPr="009106CE" w14:paraId="7790F189" w14:textId="77777777" w:rsidTr="004676C8">
        <w:trPr>
          <w:tblHeader/>
        </w:trPr>
        <w:tc>
          <w:tcPr>
            <w:tcW w:w="8691" w:type="dxa"/>
            <w:shd w:val="clear" w:color="auto" w:fill="auto"/>
          </w:tcPr>
          <w:p w14:paraId="5A1C159A"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53621C05"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2C0FDC9F" w14:textId="77777777" w:rsidTr="004676C8">
        <w:trPr>
          <w:tblHeader/>
        </w:trPr>
        <w:tc>
          <w:tcPr>
            <w:tcW w:w="8691" w:type="dxa"/>
            <w:shd w:val="clear" w:color="auto" w:fill="auto"/>
          </w:tcPr>
          <w:p w14:paraId="0E8F0EC2"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E978EAB"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Yes</w:t>
            </w:r>
          </w:p>
        </w:tc>
      </w:tr>
      <w:tr w:rsidR="004676C8" w:rsidRPr="009106CE" w14:paraId="65D2A7F0" w14:textId="77777777" w:rsidTr="004676C8">
        <w:trPr>
          <w:tblHeader/>
        </w:trPr>
        <w:tc>
          <w:tcPr>
            <w:tcW w:w="8691" w:type="dxa"/>
            <w:shd w:val="clear" w:color="auto" w:fill="auto"/>
          </w:tcPr>
          <w:p w14:paraId="778F91F4"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29B9993F"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Yes</w:t>
            </w:r>
          </w:p>
        </w:tc>
      </w:tr>
      <w:tr w:rsidR="004676C8" w:rsidRPr="009106CE" w14:paraId="2A07981F" w14:textId="77777777" w:rsidTr="004676C8">
        <w:trPr>
          <w:tblHeader/>
        </w:trPr>
        <w:tc>
          <w:tcPr>
            <w:tcW w:w="8691" w:type="dxa"/>
            <w:shd w:val="clear" w:color="auto" w:fill="auto"/>
          </w:tcPr>
          <w:p w14:paraId="5D8196ED"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2F1A0932"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207ABEE7" w14:textId="77777777" w:rsidTr="004676C8">
        <w:trPr>
          <w:tblHeader/>
        </w:trPr>
        <w:tc>
          <w:tcPr>
            <w:tcW w:w="8691" w:type="dxa"/>
            <w:shd w:val="clear" w:color="auto" w:fill="auto"/>
          </w:tcPr>
          <w:p w14:paraId="00639889" w14:textId="238EDCDA" w:rsidR="004676C8" w:rsidRPr="009106CE" w:rsidRDefault="004676C8" w:rsidP="004676C8">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5E162962"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45DBE800" w14:textId="77777777" w:rsidTr="004676C8">
        <w:trPr>
          <w:tblHeader/>
        </w:trPr>
        <w:tc>
          <w:tcPr>
            <w:tcW w:w="8691" w:type="dxa"/>
            <w:shd w:val="clear" w:color="auto" w:fill="auto"/>
          </w:tcPr>
          <w:p w14:paraId="1FFA5AC2"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6005555B"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04D753CE" w14:textId="77777777" w:rsidTr="004676C8">
        <w:trPr>
          <w:tblHeader/>
        </w:trPr>
        <w:tc>
          <w:tcPr>
            <w:tcW w:w="8691" w:type="dxa"/>
            <w:shd w:val="clear" w:color="auto" w:fill="auto"/>
          </w:tcPr>
          <w:p w14:paraId="206034F3"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22B9801F"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2433D231" w14:textId="77777777" w:rsidTr="004676C8">
        <w:trPr>
          <w:tblHeader/>
        </w:trPr>
        <w:tc>
          <w:tcPr>
            <w:tcW w:w="8691" w:type="dxa"/>
            <w:shd w:val="clear" w:color="auto" w:fill="auto"/>
          </w:tcPr>
          <w:p w14:paraId="53B6C081"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40209D7B"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78555B28" w14:textId="77777777" w:rsidTr="004676C8">
        <w:trPr>
          <w:trHeight w:val="80"/>
          <w:tblHeader/>
        </w:trPr>
        <w:tc>
          <w:tcPr>
            <w:tcW w:w="8691" w:type="dxa"/>
            <w:shd w:val="clear" w:color="auto" w:fill="auto"/>
          </w:tcPr>
          <w:p w14:paraId="73136DA0"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297061D6"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03490C5A" w14:textId="77777777" w:rsidTr="004676C8">
        <w:trPr>
          <w:trHeight w:val="80"/>
          <w:tblHeader/>
        </w:trPr>
        <w:tc>
          <w:tcPr>
            <w:tcW w:w="8691" w:type="dxa"/>
            <w:shd w:val="clear" w:color="auto" w:fill="auto"/>
          </w:tcPr>
          <w:p w14:paraId="7D970FC1"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054C6C83"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CD1CC" w14:textId="77777777" w:rsidR="00FB69F0" w:rsidRDefault="00FB69F0" w:rsidP="00E76A6D">
      <w:r>
        <w:separator/>
      </w:r>
    </w:p>
  </w:endnote>
  <w:endnote w:type="continuationSeparator" w:id="0">
    <w:p w14:paraId="4A4332F9" w14:textId="77777777" w:rsidR="00FB69F0" w:rsidRDefault="00FB69F0"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5DA8E" w14:textId="77777777" w:rsidR="00FB69F0" w:rsidRDefault="00FB69F0" w:rsidP="00E76A6D">
      <w:r>
        <w:separator/>
      </w:r>
    </w:p>
  </w:footnote>
  <w:footnote w:type="continuationSeparator" w:id="0">
    <w:p w14:paraId="3CBAB2E9" w14:textId="77777777" w:rsidR="00FB69F0" w:rsidRDefault="00FB69F0"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7C10FE64"/>
    <w:lvl w:ilvl="0">
      <w:start w:val="1"/>
      <w:numFmt w:val="decimal"/>
      <w:pStyle w:val="1"/>
      <w:lvlText w:val="%1."/>
      <w:lvlJc w:val="left"/>
      <w:pPr>
        <w:tabs>
          <w:tab w:val="num" w:pos="720"/>
        </w:tabs>
        <w:ind w:left="0" w:firstLine="0"/>
      </w:pPr>
      <w:rPr>
        <w:rFonts w:ascii="CG Times" w:hAnsi="CG Times" w:cs="Times New Roman"/>
        <w:sz w:val="24"/>
      </w:rPr>
    </w:lvl>
  </w:abstractNum>
  <w:abstractNum w:abstractNumId="1" w15:restartNumberingAfterBreak="0">
    <w:nsid w:val="00E04AAC"/>
    <w:multiLevelType w:val="hybridMultilevel"/>
    <w:tmpl w:val="DBBA0A74"/>
    <w:lvl w:ilvl="0" w:tplc="08090001">
      <w:start w:val="1"/>
      <w:numFmt w:val="bullet"/>
      <w:lvlText w:val=""/>
      <w:lvlJc w:val="left"/>
      <w:pPr>
        <w:ind w:left="524" w:hanging="360"/>
      </w:pPr>
      <w:rPr>
        <w:rFonts w:ascii="Symbol" w:hAnsi="Symbol" w:hint="default"/>
      </w:rPr>
    </w:lvl>
    <w:lvl w:ilvl="1" w:tplc="08090003" w:tentative="1">
      <w:start w:val="1"/>
      <w:numFmt w:val="bullet"/>
      <w:lvlText w:val="o"/>
      <w:lvlJc w:val="left"/>
      <w:pPr>
        <w:ind w:left="1244" w:hanging="360"/>
      </w:pPr>
      <w:rPr>
        <w:rFonts w:ascii="Courier New" w:hAnsi="Courier New" w:cs="Courier New" w:hint="default"/>
      </w:rPr>
    </w:lvl>
    <w:lvl w:ilvl="2" w:tplc="08090005" w:tentative="1">
      <w:start w:val="1"/>
      <w:numFmt w:val="bullet"/>
      <w:lvlText w:val=""/>
      <w:lvlJc w:val="left"/>
      <w:pPr>
        <w:ind w:left="1964" w:hanging="360"/>
      </w:pPr>
      <w:rPr>
        <w:rFonts w:ascii="Wingdings" w:hAnsi="Wingdings" w:hint="default"/>
      </w:rPr>
    </w:lvl>
    <w:lvl w:ilvl="3" w:tplc="08090001" w:tentative="1">
      <w:start w:val="1"/>
      <w:numFmt w:val="bullet"/>
      <w:lvlText w:val=""/>
      <w:lvlJc w:val="left"/>
      <w:pPr>
        <w:ind w:left="2684" w:hanging="360"/>
      </w:pPr>
      <w:rPr>
        <w:rFonts w:ascii="Symbol" w:hAnsi="Symbol" w:hint="default"/>
      </w:rPr>
    </w:lvl>
    <w:lvl w:ilvl="4" w:tplc="08090003" w:tentative="1">
      <w:start w:val="1"/>
      <w:numFmt w:val="bullet"/>
      <w:lvlText w:val="o"/>
      <w:lvlJc w:val="left"/>
      <w:pPr>
        <w:ind w:left="3404" w:hanging="360"/>
      </w:pPr>
      <w:rPr>
        <w:rFonts w:ascii="Courier New" w:hAnsi="Courier New" w:cs="Courier New" w:hint="default"/>
      </w:rPr>
    </w:lvl>
    <w:lvl w:ilvl="5" w:tplc="08090005" w:tentative="1">
      <w:start w:val="1"/>
      <w:numFmt w:val="bullet"/>
      <w:lvlText w:val=""/>
      <w:lvlJc w:val="left"/>
      <w:pPr>
        <w:ind w:left="4124" w:hanging="360"/>
      </w:pPr>
      <w:rPr>
        <w:rFonts w:ascii="Wingdings" w:hAnsi="Wingdings" w:hint="default"/>
      </w:rPr>
    </w:lvl>
    <w:lvl w:ilvl="6" w:tplc="08090001" w:tentative="1">
      <w:start w:val="1"/>
      <w:numFmt w:val="bullet"/>
      <w:lvlText w:val=""/>
      <w:lvlJc w:val="left"/>
      <w:pPr>
        <w:ind w:left="4844" w:hanging="360"/>
      </w:pPr>
      <w:rPr>
        <w:rFonts w:ascii="Symbol" w:hAnsi="Symbol" w:hint="default"/>
      </w:rPr>
    </w:lvl>
    <w:lvl w:ilvl="7" w:tplc="08090003" w:tentative="1">
      <w:start w:val="1"/>
      <w:numFmt w:val="bullet"/>
      <w:lvlText w:val="o"/>
      <w:lvlJc w:val="left"/>
      <w:pPr>
        <w:ind w:left="5564" w:hanging="360"/>
      </w:pPr>
      <w:rPr>
        <w:rFonts w:ascii="Courier New" w:hAnsi="Courier New" w:cs="Courier New" w:hint="default"/>
      </w:rPr>
    </w:lvl>
    <w:lvl w:ilvl="8" w:tplc="08090005" w:tentative="1">
      <w:start w:val="1"/>
      <w:numFmt w:val="bullet"/>
      <w:lvlText w:val=""/>
      <w:lvlJc w:val="left"/>
      <w:pPr>
        <w:ind w:left="6284" w:hanging="360"/>
      </w:pPr>
      <w:rPr>
        <w:rFonts w:ascii="Wingdings" w:hAnsi="Wingdings" w:hint="default"/>
      </w:rPr>
    </w:lvl>
  </w:abstractNum>
  <w:abstractNum w:abstractNumId="2" w15:restartNumberingAfterBreak="0">
    <w:nsid w:val="09803746"/>
    <w:multiLevelType w:val="hybridMultilevel"/>
    <w:tmpl w:val="48987A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01D642E"/>
    <w:multiLevelType w:val="hybridMultilevel"/>
    <w:tmpl w:val="1AC6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EC08A2"/>
    <w:multiLevelType w:val="hybridMultilevel"/>
    <w:tmpl w:val="53AC5F14"/>
    <w:lvl w:ilvl="0" w:tplc="E95C1AD4">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8"/>
  </w:num>
  <w:num w:numId="2" w16cid:durableId="8263889">
    <w:abstractNumId w:val="4"/>
  </w:num>
  <w:num w:numId="3" w16cid:durableId="1884094964">
    <w:abstractNumId w:val="5"/>
  </w:num>
  <w:num w:numId="4" w16cid:durableId="1782335435">
    <w:abstractNumId w:val="9"/>
  </w:num>
  <w:num w:numId="5" w16cid:durableId="59640539">
    <w:abstractNumId w:val="6"/>
  </w:num>
  <w:num w:numId="6" w16cid:durableId="200019094">
    <w:abstractNumId w:val="0"/>
    <w:lvlOverride w:ilvl="0">
      <w:lvl w:ilvl="0">
        <w:start w:val="1"/>
        <w:numFmt w:val="decimal"/>
        <w:pStyle w:val="1"/>
        <w:lvlText w:val="%1."/>
        <w:lvlJc w:val="left"/>
        <w:pPr>
          <w:ind w:left="0" w:firstLine="0"/>
        </w:pPr>
        <w:rPr>
          <w:rFonts w:ascii="CG Times" w:hAnsi="CG Times" w:cs="Times New Roman"/>
          <w:sz w:val="24"/>
        </w:rPr>
      </w:lvl>
    </w:lvlOverride>
  </w:num>
  <w:num w:numId="7" w16cid:durableId="1194539180">
    <w:abstractNumId w:val="0"/>
    <w:lvlOverride w:ilvl="0">
      <w:lvl w:ilvl="0">
        <w:start w:val="1"/>
        <w:numFmt w:val="decimal"/>
        <w:pStyle w:val="1"/>
        <w:lvlText w:val="%1."/>
        <w:lvlJc w:val="left"/>
        <w:rPr>
          <w:rFonts w:cs="Times New Roman"/>
          <w:b w:val="0"/>
          <w:bCs w:val="0"/>
        </w:rPr>
      </w:lvl>
    </w:lvlOverride>
  </w:num>
  <w:num w:numId="8" w16cid:durableId="1440367009">
    <w:abstractNumId w:val="2"/>
  </w:num>
  <w:num w:numId="9" w16cid:durableId="2085176063">
    <w:abstractNumId w:val="7"/>
  </w:num>
  <w:num w:numId="10" w16cid:durableId="818425294">
    <w:abstractNumId w:val="1"/>
  </w:num>
  <w:num w:numId="11" w16cid:durableId="1885942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44BA8"/>
    <w:rsid w:val="00063252"/>
    <w:rsid w:val="000775BB"/>
    <w:rsid w:val="00094989"/>
    <w:rsid w:val="000A36FB"/>
    <w:rsid w:val="00141FA5"/>
    <w:rsid w:val="00153804"/>
    <w:rsid w:val="001D13CE"/>
    <w:rsid w:val="001D7F22"/>
    <w:rsid w:val="002404F4"/>
    <w:rsid w:val="002864C1"/>
    <w:rsid w:val="002B2175"/>
    <w:rsid w:val="002F6ACA"/>
    <w:rsid w:val="00307391"/>
    <w:rsid w:val="003B26AF"/>
    <w:rsid w:val="003B5415"/>
    <w:rsid w:val="003E3F7A"/>
    <w:rsid w:val="003E41F1"/>
    <w:rsid w:val="003F5381"/>
    <w:rsid w:val="00402216"/>
    <w:rsid w:val="004361C1"/>
    <w:rsid w:val="00461883"/>
    <w:rsid w:val="004676C8"/>
    <w:rsid w:val="004806F5"/>
    <w:rsid w:val="004A1434"/>
    <w:rsid w:val="004A1503"/>
    <w:rsid w:val="004C3DE8"/>
    <w:rsid w:val="0050384A"/>
    <w:rsid w:val="00512005"/>
    <w:rsid w:val="00595D51"/>
    <w:rsid w:val="005A4D3E"/>
    <w:rsid w:val="005C772C"/>
    <w:rsid w:val="005E0B6D"/>
    <w:rsid w:val="005E5AFC"/>
    <w:rsid w:val="0062310D"/>
    <w:rsid w:val="00702B37"/>
    <w:rsid w:val="00726AC3"/>
    <w:rsid w:val="00736171"/>
    <w:rsid w:val="007439E6"/>
    <w:rsid w:val="00774351"/>
    <w:rsid w:val="00777D00"/>
    <w:rsid w:val="00783EA3"/>
    <w:rsid w:val="007C3C3A"/>
    <w:rsid w:val="007E7490"/>
    <w:rsid w:val="00821AA1"/>
    <w:rsid w:val="00822730"/>
    <w:rsid w:val="00855DA9"/>
    <w:rsid w:val="00855F9E"/>
    <w:rsid w:val="00873CAA"/>
    <w:rsid w:val="008A03C4"/>
    <w:rsid w:val="008D1BDD"/>
    <w:rsid w:val="008F0E62"/>
    <w:rsid w:val="00901865"/>
    <w:rsid w:val="009106CE"/>
    <w:rsid w:val="009222D6"/>
    <w:rsid w:val="00975FE2"/>
    <w:rsid w:val="00984B26"/>
    <w:rsid w:val="009E3E54"/>
    <w:rsid w:val="00A34D9B"/>
    <w:rsid w:val="00A42132"/>
    <w:rsid w:val="00A920CD"/>
    <w:rsid w:val="00AE4FEB"/>
    <w:rsid w:val="00B05B0B"/>
    <w:rsid w:val="00B22D47"/>
    <w:rsid w:val="00B304E9"/>
    <w:rsid w:val="00B82E31"/>
    <w:rsid w:val="00C00D2A"/>
    <w:rsid w:val="00C374FD"/>
    <w:rsid w:val="00C5268E"/>
    <w:rsid w:val="00C63B5F"/>
    <w:rsid w:val="00CE013C"/>
    <w:rsid w:val="00CF3A59"/>
    <w:rsid w:val="00D2182A"/>
    <w:rsid w:val="00D91BB1"/>
    <w:rsid w:val="00DC0E43"/>
    <w:rsid w:val="00DD6534"/>
    <w:rsid w:val="00DD7718"/>
    <w:rsid w:val="00E053C6"/>
    <w:rsid w:val="00E76A6D"/>
    <w:rsid w:val="00EA1283"/>
    <w:rsid w:val="00EA5E4C"/>
    <w:rsid w:val="00EE4793"/>
    <w:rsid w:val="00F31E6F"/>
    <w:rsid w:val="00F5148A"/>
    <w:rsid w:val="00FB1869"/>
    <w:rsid w:val="00FB69F0"/>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4676C8"/>
    <w:rPr>
      <w:color w:val="0000FF" w:themeColor="hyperlink"/>
      <w:u w:val="single"/>
    </w:rPr>
  </w:style>
  <w:style w:type="character" w:styleId="UnresolvedMention">
    <w:name w:val="Unresolved Mention"/>
    <w:basedOn w:val="DefaultParagraphFont"/>
    <w:uiPriority w:val="99"/>
    <w:semiHidden/>
    <w:unhideWhenUsed/>
    <w:rsid w:val="004676C8"/>
    <w:rPr>
      <w:color w:val="605E5C"/>
      <w:shd w:val="clear" w:color="auto" w:fill="E1DFDD"/>
    </w:rPr>
  </w:style>
  <w:style w:type="paragraph" w:customStyle="1" w:styleId="1">
    <w:name w:val="1"/>
    <w:aliases w:val="2,3"/>
    <w:basedOn w:val="Normal"/>
    <w:uiPriority w:val="99"/>
    <w:rsid w:val="004676C8"/>
    <w:pPr>
      <w:widowControl w:val="0"/>
      <w:numPr>
        <w:numId w:val="6"/>
      </w:numPr>
    </w:pPr>
    <w:rPr>
      <w:rFonts w:ascii="CG Times" w:hAnsi="CG Times"/>
      <w:szCs w:val="20"/>
      <w:lang w:val="en-US" w:eastAsia="en-US"/>
    </w:rPr>
  </w:style>
  <w:style w:type="paragraph" w:styleId="Revision">
    <w:name w:val="Revision"/>
    <w:hidden/>
    <w:uiPriority w:val="99"/>
    <w:semiHidden/>
    <w:rsid w:val="00873CAA"/>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106f054d0cf3bf71b4d0e487fc3a3314">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0c8a4fba6b817136ad132ef09e199154"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ntent_x0020_type xmlns="9043577a-e112-42de-803f-4bae71f06cca" xsi:nil="true"/>
    <Document_x0020_Owner xmlns="35d50fdb-5f5c-4301-b5cf-226a0456e81a">
      <UserInfo>
        <DisplayName>Hannah Grevatt</DisplayName>
        <AccountId>62</AccountId>
        <AccountType/>
      </UserInfo>
    </Document_x0020_Owner>
    <Document_x0020_Date xmlns="35d50fdb-5f5c-4301-b5cf-226a0456e81a">2022-10-04T23:00:00+00:00</Document_x0020_Date>
    <Responsibility_x0020_for_x0020_supervision xmlns="35d50fdb-5f5c-4301-b5cf-226a0456e81a">3</Responsibility_x0020_for_x0020_supervision>
    <Working_x0020_conditions xmlns="35d50fdb-5f5c-4301-b5cf-226a0456e81a">3</Working_x0020_conditions>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Responsibility_x0020_for_x0020_financial_x0020_resources xmlns="35d50fdb-5f5c-4301-b5cf-226a0456e81a">1</Responsibility_x0020_for_x0020_financial_x0020_resources>
    <Protective_x0020_Marking xmlns="35d50fdb-5f5c-4301-b5cf-226a0456e81a">OFFICIAL – DISCLOSABLE</Protective_x0020_Marking>
    <Initiative_x0020_and_x0020_independence xmlns="35d50fdb-5f5c-4301-b5cf-226a0456e81a">5</Initiative_x0020_and_x0020_independence>
    <Knowledge xmlns="35d50fdb-5f5c-4301-b5cf-226a0456e81a">6</Knowledge>
    <Mental_x0020_skills xmlns="35d50fdb-5f5c-4301-b5cf-226a0456e81a">5</Mental_x0020_skills>
    <Physical_x0020_skills xmlns="35d50fdb-5f5c-4301-b5cf-226a0456e81a">2</Physical_x0020_skills>
    <Responsibility_x0020_for_x0020_physical_x0020_resources xmlns="35d50fdb-5f5c-4301-b5cf-226a0456e81a">3</Responsibility_x0020_for_x0020_physical_x0020_resources>
    <Physical_x0020_demands xmlns="35d50fdb-5f5c-4301-b5cf-226a0456e81a">1</Physical_x0020_demands>
    <Responsibility_x0020_for_x0020_people xmlns="35d50fdb-5f5c-4301-b5cf-226a0456e81a">5</Responsibility_x0020_for_x0020_people>
    <Document_x0020_name xmlns="35d50fdb-5f5c-4301-b5cf-226a0456e81a">Senior Practitioner Social Work JD</Document_x0020_name>
    <Total_x0020_score xmlns="35d50fdb-5f5c-4301-b5cf-226a0456e81a">641</Total_x0020_score>
    <Emotional_x0020_demands xmlns="35d50fdb-5f5c-4301-b5cf-226a0456e81a">5</Emotional_x0020_demands>
    <Mental_x0020_demands xmlns="35d50fdb-5f5c-4301-b5cf-226a0456e81a">4</Ment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SS13</TermName>
          <TermId xmlns="http://schemas.microsoft.com/office/infopath/2007/PartnerControls">226ff86e-76cb-4615-8680-b5849a99e927</TermId>
        </TermInfo>
      </Terms>
    </j7380196a0d64225b365aa46a4bfc680>
    <JE_x0020_number xmlns="35d50fdb-5f5c-4301-b5cf-226a0456e81a">12604</JE_x0020_number>
    <Interpersonal_x0020_communication_x0020_skills xmlns="35d50fdb-5f5c-4301-b5cf-226a0456e81a">6</Interpersonal_x0020_communication_x0020_skills>
    <TaxCatchAll xmlns="35d50fdb-5f5c-4301-b5cf-226a0456e81a">
      <Value>45</Value>
      <Value>3</Value>
      <Value>7</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5B71A-0243-4030-AF8F-36ADAC4E8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963B74D6-69F9-46C4-96DF-97352013AA14}">
  <ds:schemaRefs>
    <ds:schemaRef ds:uri="http://www.w3.org/XML/1998/namespace"/>
    <ds:schemaRef ds:uri="http://purl.org/dc/dcmitype/"/>
    <ds:schemaRef ds:uri="35d50fdb-5f5c-4301-b5cf-226a0456e81a"/>
    <ds:schemaRef ds:uri="http://purl.org/dc/terms/"/>
    <ds:schemaRef ds:uri="http://schemas.openxmlformats.org/package/2006/metadata/core-properties"/>
    <ds:schemaRef ds:uri="9043577a-e112-42de-803f-4bae71f06cca"/>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3</cp:revision>
  <cp:lastPrinted>2021-01-14T11:57:00Z</cp:lastPrinted>
  <dcterms:created xsi:type="dcterms:W3CDTF">2024-10-16T10:39:00Z</dcterms:created>
  <dcterms:modified xsi:type="dcterms:W3CDTF">2024-10-16T10:45:00Z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3cde8080-c8b4-4cc4-bd34-b206e0581ffb</vt:lpwstr>
  </property>
  <property fmtid="{D5CDD505-2E9C-101B-9397-08002B2CF9AE}" pid="4" name="Grade">
    <vt:lpwstr>3;#SS13|226ff86e-76cb-4615-8680-b5849a99e927</vt:lpwstr>
  </property>
  <property fmtid="{D5CDD505-2E9C-101B-9397-08002B2CF9AE}" pid="5" name="Dept.">
    <vt:lpwstr>7;#ASCH|af509946-f354-4bf9-8e40-9fe51595ed64</vt:lpwstr>
  </property>
  <property fmtid="{D5CDD505-2E9C-101B-9397-08002B2CF9AE}" pid="6" name="Staff Document Type">
    <vt:lpwstr>45;#Job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https://services.escc.gov.uk/sites/HRJobEvaluation/ESCCJELib/12604 Senior Practitioner Social Work JD V3.1.docx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Professional Registration">
    <vt:lpwstr/>
  </property>
  <property fmtid="{D5CDD505-2E9C-101B-9397-08002B2CF9AE}" pid="65" name="TaxCatchAll">
    <vt:lpwstr>20;#CET|412d55f7-233a-4ff0-b78a-61656c94808a;#78;#SS7/8|dc3a1555-5a9c-4ba2-8327-1af6e8ed5b3e</vt:lpwstr>
  </property>
  <property fmtid="{D5CDD505-2E9C-101B-9397-08002B2CF9AE}" pid="66" name="b9e7bfc7468c443cb237323a22f80043">
    <vt:lpwstr/>
  </property>
  <property fmtid="{D5CDD505-2E9C-101B-9397-08002B2CF9AE}" pid="67" name="Responsibility for supervision">
    <vt:lpwstr>3</vt:lpwstr>
  </property>
  <property fmtid="{D5CDD505-2E9C-101B-9397-08002B2CF9AE}" pid="68" name="Working conditions">
    <vt:lpwstr>3</vt:lpwstr>
  </property>
  <property fmtid="{D5CDD505-2E9C-101B-9397-08002B2CF9AE}" pid="69" name="Knowhow">
    <vt:lpwstr/>
  </property>
  <property fmtid="{D5CDD505-2E9C-101B-9397-08002B2CF9AE}" pid="70" name="Responsibility for financial resources">
    <vt:lpwstr>1</vt:lpwstr>
  </property>
  <property fmtid="{D5CDD505-2E9C-101B-9397-08002B2CF9AE}" pid="71" name="Accountability">
    <vt:lpwstr/>
  </property>
  <property fmtid="{D5CDD505-2E9C-101B-9397-08002B2CF9AE}" pid="72" name="Problem solving">
    <vt:lpwstr/>
  </property>
  <property fmtid="{D5CDD505-2E9C-101B-9397-08002B2CF9AE}" pid="73" name="l2a2c13191bf4335b2c36228ef62c53e">
    <vt:lpwstr>Job Description|b8eccfba-acb4-4eb9-b2f3-67f397e12bbe</vt:lpwstr>
  </property>
  <property fmtid="{D5CDD505-2E9C-101B-9397-08002B2CF9AE}" pid="74" name="Initiative and independence">
    <vt:lpwstr>5</vt:lpwstr>
  </property>
  <property fmtid="{D5CDD505-2E9C-101B-9397-08002B2CF9AE}" pid="75" name="Knowledge">
    <vt:lpwstr>6</vt:lpwstr>
  </property>
  <property fmtid="{D5CDD505-2E9C-101B-9397-08002B2CF9AE}" pid="76" name="Mental skills">
    <vt:lpwstr>5</vt:lpwstr>
  </property>
  <property fmtid="{D5CDD505-2E9C-101B-9397-08002B2CF9AE}" pid="77" name="Physical skills">
    <vt:lpwstr>2</vt:lpwstr>
  </property>
  <property fmtid="{D5CDD505-2E9C-101B-9397-08002B2CF9AE}" pid="78" name="Responsibility for physical resources">
    <vt:lpwstr>3</vt:lpwstr>
  </property>
  <property fmtid="{D5CDD505-2E9C-101B-9397-08002B2CF9AE}" pid="79" name="Physical demands">
    <vt:lpwstr>1</vt:lpwstr>
  </property>
  <property fmtid="{D5CDD505-2E9C-101B-9397-08002B2CF9AE}" pid="80" name="Responsibility for people">
    <vt:lpwstr>5</vt:lpwstr>
  </property>
  <property fmtid="{D5CDD505-2E9C-101B-9397-08002B2CF9AE}" pid="81" name="Total score">
    <vt:lpwstr>641</vt:lpwstr>
  </property>
  <property fmtid="{D5CDD505-2E9C-101B-9397-08002B2CF9AE}" pid="82" name="IsMyDocuments">
    <vt:bool>true</vt:bool>
  </property>
  <property fmtid="{D5CDD505-2E9C-101B-9397-08002B2CF9AE}" pid="83" name="Emotional demands">
    <vt:lpwstr>5</vt:lpwstr>
  </property>
  <property fmtid="{D5CDD505-2E9C-101B-9397-08002B2CF9AE}" pid="84" name="Mental demands">
    <vt:lpwstr>4</vt:lpwstr>
  </property>
  <property fmtid="{D5CDD505-2E9C-101B-9397-08002B2CF9AE}" pid="85" name="Interpersonal communication skills">
    <vt:lpwstr>6</vt:lpwstr>
  </property>
  <property fmtid="{D5CDD505-2E9C-101B-9397-08002B2CF9AE}" pid="86" name="Profile">
    <vt:lpwstr/>
  </property>
  <property fmtid="{D5CDD505-2E9C-101B-9397-08002B2CF9AE}" pid="87" name="fd33f9f2be204c3cbfa42b3227ee037c">
    <vt:lpwstr/>
  </property>
  <property fmtid="{D5CDD505-2E9C-101B-9397-08002B2CF9AE}" pid="88" name="Education">
    <vt:lpwstr/>
  </property>
  <property fmtid="{D5CDD505-2E9C-101B-9397-08002B2CF9AE}" pid="89" name="lc8e91d5afff4da3a4189ecf6f72a859">
    <vt:lpwstr/>
  </property>
  <property fmtid="{D5CDD505-2E9C-101B-9397-08002B2CF9AE}" pid="90" name="Audit Document Type">
    <vt:lpwstr/>
  </property>
</Properties>
</file>