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767"/>
        <w:tblW w:w="0" w:type="auto"/>
        <w:tblLook w:val="01E0" w:firstRow="1" w:lastRow="1" w:firstColumn="1" w:lastColumn="1" w:noHBand="0" w:noVBand="0"/>
      </w:tblPr>
      <w:tblGrid>
        <w:gridCol w:w="9242"/>
      </w:tblGrid>
      <w:tr w:rsidR="001A105A" w:rsidRPr="00A17E00" w14:paraId="7EB6A2E0" w14:textId="77777777" w:rsidTr="00A17E00">
        <w:tc>
          <w:tcPr>
            <w:tcW w:w="9242" w:type="dxa"/>
            <w:shd w:val="clear" w:color="auto" w:fill="auto"/>
          </w:tcPr>
          <w:p w14:paraId="23CD8852" w14:textId="021D0A02" w:rsidR="001A105A" w:rsidRPr="00A17E00" w:rsidRDefault="00006F11" w:rsidP="00006F11">
            <w:pPr>
              <w:widowControl w:val="0"/>
              <w:tabs>
                <w:tab w:val="left" w:pos="2700"/>
              </w:tabs>
              <w:kinsoku w:val="0"/>
              <w:spacing w:before="216" w:after="0" w:line="208" w:lineRule="auto"/>
              <w:rPr>
                <w:rFonts w:ascii="Arial" w:eastAsia="Times New Roman" w:hAnsi="Arial" w:cs="Arial"/>
                <w:b/>
                <w:bCs/>
                <w:i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pacing w:val="-2"/>
                <w:sz w:val="18"/>
                <w:szCs w:val="18"/>
                <w:lang w:val="en-US"/>
              </w:rPr>
              <w:tab/>
            </w:r>
          </w:p>
          <w:p w14:paraId="1EF3815E" w14:textId="77777777" w:rsidR="001A105A" w:rsidRPr="00A17E00" w:rsidRDefault="001A105A" w:rsidP="00A17E00">
            <w:pPr>
              <w:widowControl w:val="0"/>
              <w:kinsoku w:val="0"/>
              <w:spacing w:before="216" w:after="0" w:line="208" w:lineRule="auto"/>
              <w:jc w:val="center"/>
              <w:rPr>
                <w:rFonts w:eastAsia="Times New Roman" w:cs="Arial"/>
                <w:bCs/>
                <w:spacing w:val="-2"/>
                <w:sz w:val="24"/>
                <w:szCs w:val="24"/>
                <w:lang w:val="en-US"/>
              </w:rPr>
            </w:pPr>
          </w:p>
        </w:tc>
      </w:tr>
    </w:tbl>
    <w:p w14:paraId="0B98A5D0" w14:textId="43C7DC57" w:rsidR="00B834C1" w:rsidRPr="00006F11" w:rsidRDefault="0082679C" w:rsidP="00C71D65">
      <w:pPr>
        <w:widowControl w:val="0"/>
        <w:kinsoku w:val="0"/>
        <w:spacing w:before="160" w:after="0" w:line="209" w:lineRule="auto"/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</w:pPr>
      <w:r w:rsidRPr="00006F11"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  <w:t>Seeking leaders who t</w:t>
      </w:r>
      <w:r w:rsidR="00B834C1" w:rsidRPr="00006F11"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  <w:t>hink strategically</w:t>
      </w:r>
      <w:r w:rsidRPr="00006F11"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  <w:t>;</w:t>
      </w:r>
      <w:r w:rsidR="00B834C1" w:rsidRPr="00006F11"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  <w:t xml:space="preserve"> by building, </w:t>
      </w:r>
      <w:r w:rsidR="00C0390A" w:rsidRPr="00006F11"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  <w:t>communicating,</w:t>
      </w:r>
      <w:r w:rsidR="00B834C1" w:rsidRPr="00006F11"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  <w:t xml:space="preserve"> and implementing a shared vision of excellence, </w:t>
      </w:r>
      <w:r w:rsidR="00C0390A" w:rsidRPr="00006F11"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  <w:t>equity,</w:t>
      </w:r>
      <w:r w:rsidR="00B834C1" w:rsidRPr="00006F11"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  <w:t xml:space="preserve"> and</w:t>
      </w:r>
      <w:r w:rsidRPr="00006F11"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  <w:t xml:space="preserve"> high standards for every pupil </w:t>
      </w:r>
      <w:r w:rsidR="00B834C1" w:rsidRPr="00006F11">
        <w:rPr>
          <w:rFonts w:ascii="Akagi Pro Light" w:eastAsia="Times New Roman" w:hAnsi="Akagi Pro Light" w:cs="Arial"/>
          <w:b/>
          <w:bCs/>
          <w:i/>
          <w:spacing w:val="-2"/>
          <w:sz w:val="24"/>
          <w:szCs w:val="24"/>
          <w:lang w:val="en-US"/>
        </w:rPr>
        <w:t>within the context of the mission of a Catholic school.</w:t>
      </w:r>
    </w:p>
    <w:p w14:paraId="7097B80B" w14:textId="40D7E1AA" w:rsidR="00006F11" w:rsidRDefault="00BF6B63" w:rsidP="00006F11">
      <w:pPr>
        <w:spacing w:after="0" w:line="240" w:lineRule="auto"/>
        <w:rPr>
          <w:rFonts w:ascii="Akagi Pro Light" w:hAnsi="Akagi Pro Light" w:cs="Arial"/>
          <w:color w:val="0B0C0C"/>
          <w:sz w:val="24"/>
          <w:szCs w:val="24"/>
          <w:shd w:val="clear" w:color="auto" w:fill="FFFFFF"/>
        </w:rPr>
      </w:pPr>
      <w:r>
        <w:rPr>
          <w:rFonts w:ascii="Akagi Pro Light" w:hAnsi="Akagi Pro Light" w:cs="Arial"/>
          <w:sz w:val="24"/>
          <w:szCs w:val="24"/>
        </w:rPr>
        <w:t xml:space="preserve"> </w:t>
      </w:r>
      <w:r w:rsidR="000349B0">
        <w:rPr>
          <w:rFonts w:ascii="Akagi Pro Light" w:hAnsi="Akagi Pro Light" w:cs="Arial"/>
          <w:sz w:val="24"/>
          <w:szCs w:val="24"/>
        </w:rPr>
        <w:t xml:space="preserve"> </w:t>
      </w:r>
    </w:p>
    <w:p w14:paraId="46FBAD4F" w14:textId="434B69D2" w:rsidR="0080670C" w:rsidRPr="00006F11" w:rsidRDefault="0080670C" w:rsidP="00006F11">
      <w:pPr>
        <w:spacing w:after="0" w:line="240" w:lineRule="auto"/>
        <w:rPr>
          <w:rFonts w:ascii="Akagi Pro Light" w:hAnsi="Akagi Pro Light" w:cs="Arial"/>
          <w:bCs/>
          <w:color w:val="000000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13"/>
        <w:gridCol w:w="358"/>
        <w:gridCol w:w="355"/>
        <w:gridCol w:w="1014"/>
        <w:gridCol w:w="16"/>
        <w:gridCol w:w="1948"/>
        <w:gridCol w:w="1014"/>
        <w:gridCol w:w="404"/>
        <w:gridCol w:w="340"/>
        <w:gridCol w:w="14"/>
        <w:gridCol w:w="354"/>
      </w:tblGrid>
      <w:tr w:rsidR="004F1F14" w:rsidRPr="00006F11" w14:paraId="6F7013B5" w14:textId="77777777" w:rsidTr="00332EC4">
        <w:trPr>
          <w:trHeight w:val="340"/>
        </w:trPr>
        <w:tc>
          <w:tcPr>
            <w:tcW w:w="1271" w:type="dxa"/>
            <w:tcBorders>
              <w:bottom w:val="single" w:sz="4" w:space="0" w:color="1C3244"/>
            </w:tcBorders>
            <w:shd w:val="clear" w:color="auto" w:fill="1C3144"/>
            <w:vAlign w:val="center"/>
          </w:tcPr>
          <w:p w14:paraId="3238E1B0" w14:textId="75B5754D" w:rsidR="004F1F14" w:rsidRPr="00C00CB3" w:rsidRDefault="004F1F14" w:rsidP="00C00CB3">
            <w:pPr>
              <w:spacing w:after="0" w:line="240" w:lineRule="auto"/>
              <w:rPr>
                <w:rFonts w:ascii="Akagi Pro Light" w:hAnsi="Akagi Pro Light" w:cs="Arial"/>
                <w:b/>
                <w:bCs/>
                <w:color w:val="FFFFFF" w:themeColor="background1"/>
              </w:rPr>
            </w:pPr>
            <w:r w:rsidRPr="00CF4A42">
              <w:rPr>
                <w:rFonts w:ascii="Akagi Pro Light" w:hAnsi="Akagi Pro Light" w:cs="Arial"/>
                <w:b/>
                <w:bCs/>
                <w:color w:val="FFFFFF" w:themeColor="background1"/>
              </w:rPr>
              <w:t>Measured</w:t>
            </w:r>
          </w:p>
        </w:tc>
        <w:tc>
          <w:tcPr>
            <w:tcW w:w="6804" w:type="dxa"/>
            <w:gridSpan w:val="6"/>
            <w:tcBorders>
              <w:bottom w:val="single" w:sz="4" w:space="0" w:color="1C3244"/>
            </w:tcBorders>
            <w:shd w:val="clear" w:color="auto" w:fill="1C3144"/>
            <w:vAlign w:val="center"/>
          </w:tcPr>
          <w:p w14:paraId="3B340E6A" w14:textId="01041AA8" w:rsidR="004F1F14" w:rsidRPr="00C00CB3" w:rsidRDefault="004F1F14" w:rsidP="00C00CB3">
            <w:pPr>
              <w:spacing w:after="0" w:line="240" w:lineRule="auto"/>
              <w:rPr>
                <w:rFonts w:ascii="Akagi Pro Light" w:hAnsi="Akagi Pro Light" w:cs="Arial"/>
                <w:b/>
                <w:bCs/>
                <w:color w:val="FFFFFF" w:themeColor="background1"/>
              </w:rPr>
            </w:pPr>
            <w:r w:rsidRPr="004F1F14">
              <w:rPr>
                <w:rFonts w:ascii="Akagi Pro Light" w:hAnsi="Akagi Pro Light" w:cs="Arial"/>
                <w:b/>
                <w:bCs/>
                <w:color w:val="FFFFFF"/>
                <w:sz w:val="24"/>
                <w:szCs w:val="24"/>
              </w:rPr>
              <w:t>Attainment and Experience</w:t>
            </w:r>
          </w:p>
        </w:tc>
        <w:tc>
          <w:tcPr>
            <w:tcW w:w="1014" w:type="dxa"/>
            <w:tcBorders>
              <w:bottom w:val="single" w:sz="4" w:space="0" w:color="1C3244"/>
            </w:tcBorders>
            <w:shd w:val="clear" w:color="auto" w:fill="1C3144"/>
            <w:vAlign w:val="center"/>
          </w:tcPr>
          <w:p w14:paraId="5719BDD1" w14:textId="5124F871" w:rsidR="004F1F14" w:rsidRPr="00C00CB3" w:rsidRDefault="004F1F14" w:rsidP="00C00CB3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Essential</w:t>
            </w:r>
          </w:p>
        </w:tc>
        <w:tc>
          <w:tcPr>
            <w:tcW w:w="1112" w:type="dxa"/>
            <w:gridSpan w:val="4"/>
            <w:tcBorders>
              <w:bottom w:val="single" w:sz="4" w:space="0" w:color="1C3244"/>
            </w:tcBorders>
            <w:shd w:val="clear" w:color="auto" w:fill="1C3144"/>
            <w:vAlign w:val="center"/>
          </w:tcPr>
          <w:p w14:paraId="1193D571" w14:textId="40D4FD59" w:rsidR="004F1F14" w:rsidRPr="00C00CB3" w:rsidRDefault="004F1F14" w:rsidP="00C00CB3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Desirable</w:t>
            </w:r>
          </w:p>
        </w:tc>
      </w:tr>
      <w:tr w:rsidR="00D07326" w:rsidRPr="00006F11" w14:paraId="1449712F" w14:textId="77777777" w:rsidTr="00332EC4">
        <w:tc>
          <w:tcPr>
            <w:tcW w:w="1271" w:type="dxa"/>
            <w:tcBorders>
              <w:top w:val="single" w:sz="4" w:space="0" w:color="1C3244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B107C8" w14:textId="76DF3121" w:rsidR="00D07326" w:rsidRPr="004D2818" w:rsidRDefault="00E3504A" w:rsidP="00006F11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C</w:t>
            </w:r>
          </w:p>
        </w:tc>
        <w:tc>
          <w:tcPr>
            <w:tcW w:w="6804" w:type="dxa"/>
            <w:gridSpan w:val="6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845567" w14:textId="77777777" w:rsidR="00D07326" w:rsidRPr="00006F11" w:rsidRDefault="00D07326" w:rsidP="00427C6D">
            <w:pPr>
              <w:spacing w:after="0" w:line="240" w:lineRule="auto"/>
              <w:rPr>
                <w:rFonts w:ascii="Akagi Pro Light" w:hAnsi="Akagi Pro Light" w:cs="Arial"/>
                <w:color w:val="000000"/>
              </w:rPr>
            </w:pPr>
            <w:r w:rsidRPr="00006F11">
              <w:rPr>
                <w:rFonts w:ascii="Akagi Pro Light" w:hAnsi="Akagi Pro Light" w:cs="Arial"/>
                <w:color w:val="000000"/>
              </w:rPr>
              <w:t xml:space="preserve">Qualified Teacher Status </w:t>
            </w:r>
          </w:p>
        </w:tc>
        <w:tc>
          <w:tcPr>
            <w:tcW w:w="1014" w:type="dxa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CD30C8" w14:textId="52CCD2FF" w:rsidR="00D07326" w:rsidRPr="00006F11" w:rsidRDefault="00EB43B7" w:rsidP="00006F11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7CD50C65" w14:textId="287062D9" w:rsidR="00D07326" w:rsidRPr="00006F11" w:rsidRDefault="00D07326" w:rsidP="00006F11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CF427D" w:rsidRPr="00006F11" w14:paraId="4222C721" w14:textId="77777777" w:rsidTr="00332EC4">
        <w:trPr>
          <w:trHeight w:val="217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87E087" w14:textId="6B6CC1E3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C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BD8DAF" w14:textId="77777777" w:rsidR="00CF427D" w:rsidRPr="00006F11" w:rsidRDefault="00CF427D" w:rsidP="00CF427D">
            <w:pPr>
              <w:spacing w:after="0" w:line="240" w:lineRule="auto"/>
              <w:rPr>
                <w:rFonts w:ascii="Akagi Pro Light" w:hAnsi="Akagi Pro Light" w:cs="Arial"/>
                <w:color w:val="000000"/>
              </w:rPr>
            </w:pPr>
            <w:r w:rsidRPr="00006F11">
              <w:rPr>
                <w:rFonts w:ascii="Akagi Pro Light" w:hAnsi="Akagi Pro Light" w:cs="Arial"/>
                <w:color w:val="000000"/>
              </w:rPr>
              <w:t>Good honours degree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F148F8" w14:textId="2CDD747E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4C891621" w14:textId="7A8CD5AD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CF427D" w:rsidRPr="00006F11" w14:paraId="3BBFE2F0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DED6A4" w14:textId="437764CA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DD21E7" w14:textId="77777777" w:rsidR="00CF427D" w:rsidRPr="00006F11" w:rsidRDefault="00CF427D" w:rsidP="00CF427D">
            <w:pPr>
              <w:spacing w:after="0" w:line="240" w:lineRule="auto"/>
              <w:rPr>
                <w:rFonts w:ascii="Akagi Pro Light" w:eastAsia="Arial Unicode MS" w:hAnsi="Akagi Pro Light" w:cs="Arial Unicode MS"/>
                <w:color w:val="000000"/>
              </w:rPr>
            </w:pPr>
            <w:r w:rsidRPr="00006F11">
              <w:rPr>
                <w:rFonts w:ascii="Akagi Pro Light" w:eastAsia="Arial Unicode MS" w:hAnsi="Akagi Pro Light" w:cs="Arial Unicode MS"/>
              </w:rPr>
              <w:t>Appropriate professional development and updating related to school leadership, curriculum, and teaching and learning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6A69F8" w14:textId="0C63B673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64701AC5" w14:textId="0BF7DDEA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</w:tr>
      <w:tr w:rsidR="00CF427D" w:rsidRPr="00006F11" w14:paraId="75E81A22" w14:textId="77777777" w:rsidTr="00332EC4">
        <w:trPr>
          <w:trHeight w:val="531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71F631" w14:textId="56628401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FE89F1" w14:textId="439EC318" w:rsidR="00CF427D" w:rsidRPr="00006F11" w:rsidRDefault="00CF427D" w:rsidP="00CF427D">
            <w:pPr>
              <w:spacing w:after="0" w:line="240" w:lineRule="auto"/>
              <w:rPr>
                <w:rFonts w:ascii="Akagi Pro Light" w:hAnsi="Akagi Pro Light" w:cs="Arial"/>
                <w:color w:val="000000"/>
              </w:rPr>
            </w:pPr>
            <w:r w:rsidRPr="00006F11">
              <w:rPr>
                <w:rFonts w:ascii="Akagi Pro Light" w:hAnsi="Akagi Pro Light" w:cs="Arial"/>
                <w:color w:val="000000"/>
              </w:rPr>
              <w:t>Appropriate experience of the phase and age range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FEE214" w14:textId="3F0905FE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4533F919" w14:textId="07EE4C8E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CF427D" w:rsidRPr="00006F11" w14:paraId="6E3B1270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3F7353" w14:textId="1E719408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 xml:space="preserve">AF 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38236C" w14:textId="77777777" w:rsidR="00CF427D" w:rsidRPr="00006F11" w:rsidRDefault="00CF427D" w:rsidP="00CF427D">
            <w:pPr>
              <w:spacing w:after="0" w:line="240" w:lineRule="auto"/>
              <w:rPr>
                <w:rFonts w:ascii="Akagi Pro Light" w:eastAsia="Arial Unicode MS" w:hAnsi="Akagi Pro Light" w:cs="Arial Unicode MS"/>
                <w:color w:val="000000"/>
              </w:rPr>
            </w:pPr>
            <w:r w:rsidRPr="00006F11">
              <w:rPr>
                <w:rFonts w:ascii="Akagi Pro Light" w:eastAsia="Arial Unicode MS" w:hAnsi="Akagi Pro Light" w:cs="Arial Unicode MS"/>
              </w:rPr>
              <w:t>Evidence of continuing professional development relating to Catholic ethos, mission and religious education, e.g. CCRS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B3D222" w14:textId="5BFB9D0E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1C3244"/>
            </w:tcBorders>
            <w:shd w:val="clear" w:color="auto" w:fill="auto"/>
            <w:vAlign w:val="center"/>
          </w:tcPr>
          <w:p w14:paraId="3A912B68" w14:textId="47480ABF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CF4A42" w:rsidRPr="00006F11" w14:paraId="2A2D9572" w14:textId="77777777" w:rsidTr="00332EC4">
        <w:trPr>
          <w:trHeight w:val="340"/>
        </w:trPr>
        <w:tc>
          <w:tcPr>
            <w:tcW w:w="1271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24874993" w14:textId="3BD586A1" w:rsidR="00CF4A42" w:rsidRPr="00C00CB3" w:rsidRDefault="00CF4A42" w:rsidP="00EB43B7">
            <w:pPr>
              <w:spacing w:after="0" w:line="240" w:lineRule="auto"/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3252B66F" w14:textId="7DDA0DF7" w:rsidR="00CF4A42" w:rsidRPr="00C00CB3" w:rsidRDefault="00CF4A42" w:rsidP="00CF4A42">
            <w:pPr>
              <w:widowControl w:val="0"/>
              <w:kinsoku w:val="0"/>
              <w:spacing w:after="0" w:line="240" w:lineRule="auto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EB43B7">
              <w:rPr>
                <w:rFonts w:ascii="Akagi Pro Light" w:hAnsi="Akagi Pro Light" w:cs="Arial"/>
                <w:b/>
                <w:color w:val="FFFFFF"/>
                <w:sz w:val="24"/>
                <w:szCs w:val="24"/>
              </w:rPr>
              <w:t>Faith Commitment</w:t>
            </w:r>
            <w:r w:rsidR="00204914">
              <w:rPr>
                <w:rFonts w:ascii="Akagi Pro Light" w:hAnsi="Akagi Pro Light" w:cs="Arial"/>
                <w:b/>
                <w:color w:val="FFFFFF"/>
                <w:sz w:val="24"/>
                <w:szCs w:val="24"/>
              </w:rPr>
              <w:t xml:space="preserve"> </w:t>
            </w:r>
            <w:r w:rsidR="00204914" w:rsidRPr="00204914">
              <w:rPr>
                <w:rFonts w:ascii="Akagi Pro Light" w:hAnsi="Akagi Pro Light" w:cs="Arial"/>
                <w:b/>
                <w:i/>
                <w:iCs/>
                <w:color w:val="FFFFFF"/>
              </w:rPr>
              <w:t>(Specific to the particular role)</w:t>
            </w:r>
          </w:p>
        </w:tc>
      </w:tr>
      <w:tr w:rsidR="00CF4A42" w:rsidRPr="00006F11" w14:paraId="73022DF7" w14:textId="77777777" w:rsidTr="00332EC4">
        <w:trPr>
          <w:trHeight w:val="128"/>
        </w:trPr>
        <w:tc>
          <w:tcPr>
            <w:tcW w:w="1271" w:type="dxa"/>
            <w:tcBorders>
              <w:top w:val="single" w:sz="4" w:space="0" w:color="1C3244"/>
              <w:left w:val="single" w:sz="4" w:space="0" w:color="1C3244"/>
              <w:bottom w:val="single" w:sz="4" w:space="0" w:color="1C3244"/>
            </w:tcBorders>
            <w:shd w:val="clear" w:color="auto" w:fill="32578E"/>
            <w:vAlign w:val="center"/>
          </w:tcPr>
          <w:p w14:paraId="16CA9CBC" w14:textId="099A9599" w:rsidR="00CF4A42" w:rsidRPr="00C00CB3" w:rsidRDefault="00CF4A42" w:rsidP="00EB43B7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F4A42">
              <w:rPr>
                <w:rFonts w:ascii="Akagi Pro Light" w:hAnsi="Akagi Pro Light" w:cs="Arial"/>
                <w:b/>
                <w:bCs/>
                <w:color w:val="FFFFFF" w:themeColor="background1"/>
              </w:rPr>
              <w:t>Measured</w:t>
            </w:r>
          </w:p>
        </w:tc>
        <w:tc>
          <w:tcPr>
            <w:tcW w:w="3113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32578E"/>
            <w:vAlign w:val="center"/>
          </w:tcPr>
          <w:p w14:paraId="75EB9150" w14:textId="10D4502D" w:rsidR="00CF4A42" w:rsidRPr="00C00CB3" w:rsidRDefault="00CF4A42" w:rsidP="00EB43B7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F4A42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sz w:val="20"/>
                <w:szCs w:val="20"/>
                <w:lang w:val="en-US"/>
              </w:rPr>
              <w:t>Deputy Headteacher</w:t>
            </w:r>
          </w:p>
        </w:tc>
        <w:tc>
          <w:tcPr>
            <w:tcW w:w="358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32578E"/>
            <w:vAlign w:val="center"/>
          </w:tcPr>
          <w:p w14:paraId="6932B307" w14:textId="5486EFE4" w:rsidR="00CF4A42" w:rsidRPr="00C00CB3" w:rsidRDefault="00CF4A42" w:rsidP="00EB43B7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E</w:t>
            </w:r>
          </w:p>
        </w:tc>
        <w:tc>
          <w:tcPr>
            <w:tcW w:w="355" w:type="dxa"/>
            <w:tcBorders>
              <w:top w:val="single" w:sz="4" w:space="0" w:color="1C3244"/>
              <w:bottom w:val="single" w:sz="4" w:space="0" w:color="1C3244"/>
              <w:right w:val="single" w:sz="4" w:space="0" w:color="1C3244"/>
            </w:tcBorders>
            <w:shd w:val="clear" w:color="auto" w:fill="32578E"/>
            <w:vAlign w:val="center"/>
          </w:tcPr>
          <w:p w14:paraId="590B153E" w14:textId="57ADD8DD" w:rsidR="00CF4A42" w:rsidRPr="00C00CB3" w:rsidRDefault="00CF4A42" w:rsidP="00EB43B7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D</w:t>
            </w:r>
          </w:p>
        </w:tc>
        <w:tc>
          <w:tcPr>
            <w:tcW w:w="1014" w:type="dxa"/>
            <w:tcBorders>
              <w:top w:val="single" w:sz="4" w:space="0" w:color="1C3244"/>
              <w:left w:val="single" w:sz="4" w:space="0" w:color="1C3244"/>
              <w:bottom w:val="single" w:sz="4" w:space="0" w:color="1C3244"/>
            </w:tcBorders>
            <w:shd w:val="clear" w:color="auto" w:fill="8FA7DD"/>
            <w:vAlign w:val="center"/>
          </w:tcPr>
          <w:p w14:paraId="193AD57A" w14:textId="4E69D28C" w:rsidR="00CF4A42" w:rsidRPr="00C00CB3" w:rsidRDefault="00CF4A42" w:rsidP="00EB43B7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F4A42">
              <w:rPr>
                <w:rFonts w:ascii="Akagi Pro Light" w:hAnsi="Akagi Pro Light" w:cs="Arial"/>
                <w:b/>
                <w:bCs/>
                <w:color w:val="FFFFFF" w:themeColor="background1"/>
                <w:sz w:val="18"/>
                <w:szCs w:val="18"/>
              </w:rPr>
              <w:t>Measured</w:t>
            </w:r>
          </w:p>
        </w:tc>
        <w:tc>
          <w:tcPr>
            <w:tcW w:w="3382" w:type="dxa"/>
            <w:gridSpan w:val="4"/>
            <w:tcBorders>
              <w:top w:val="single" w:sz="4" w:space="0" w:color="1C3244"/>
              <w:bottom w:val="single" w:sz="4" w:space="0" w:color="1C3244"/>
            </w:tcBorders>
            <w:shd w:val="clear" w:color="auto" w:fill="8FA7DD"/>
            <w:vAlign w:val="center"/>
          </w:tcPr>
          <w:p w14:paraId="011C56A8" w14:textId="0580EF27" w:rsidR="00CF4A42" w:rsidRPr="00C00CB3" w:rsidRDefault="00CF4A42" w:rsidP="00EB43B7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F4A42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sz w:val="20"/>
                <w:szCs w:val="20"/>
                <w:lang w:val="en-US"/>
              </w:rPr>
              <w:t>Assistant Headteacher</w:t>
            </w:r>
          </w:p>
        </w:tc>
        <w:tc>
          <w:tcPr>
            <w:tcW w:w="340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8FA7DD"/>
            <w:vAlign w:val="center"/>
          </w:tcPr>
          <w:p w14:paraId="37351A63" w14:textId="4A7FFADE" w:rsidR="00CF4A42" w:rsidRPr="00C00CB3" w:rsidRDefault="00CF4A42" w:rsidP="00EB43B7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E</w:t>
            </w:r>
          </w:p>
        </w:tc>
        <w:tc>
          <w:tcPr>
            <w:tcW w:w="368" w:type="dxa"/>
            <w:gridSpan w:val="2"/>
            <w:tcBorders>
              <w:top w:val="single" w:sz="4" w:space="0" w:color="1C3244"/>
              <w:bottom w:val="single" w:sz="4" w:space="0" w:color="1C3244"/>
              <w:right w:val="single" w:sz="4" w:space="0" w:color="1C3244"/>
            </w:tcBorders>
            <w:shd w:val="clear" w:color="auto" w:fill="8FA7DD"/>
            <w:vAlign w:val="center"/>
          </w:tcPr>
          <w:p w14:paraId="7CAF7AAD" w14:textId="2AC7F822" w:rsidR="00CF4A42" w:rsidRPr="00C00CB3" w:rsidRDefault="00CF4A42" w:rsidP="00EB43B7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D</w:t>
            </w:r>
          </w:p>
        </w:tc>
      </w:tr>
      <w:tr w:rsidR="0093695E" w:rsidRPr="00006F11" w14:paraId="082C0ECA" w14:textId="77777777" w:rsidTr="00332EC4">
        <w:tc>
          <w:tcPr>
            <w:tcW w:w="1271" w:type="dxa"/>
            <w:tcBorders>
              <w:top w:val="single" w:sz="4" w:space="0" w:color="1C3244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CAF714" w14:textId="10F8B9E2" w:rsidR="000B4D20" w:rsidRPr="00C024EA" w:rsidRDefault="000B4D20" w:rsidP="000B4D20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/>
              </w:rPr>
            </w:pPr>
            <w:r w:rsidRPr="00C024EA">
              <w:rPr>
                <w:rFonts w:ascii="Akagi Pro Light" w:hAnsi="Akagi Pro Light" w:cs="Arial"/>
                <w:bCs/>
                <w:color w:val="000000"/>
              </w:rPr>
              <w:t>AF / I / C</w:t>
            </w:r>
          </w:p>
        </w:tc>
        <w:tc>
          <w:tcPr>
            <w:tcW w:w="3113" w:type="dxa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758ABD" w14:textId="77777777" w:rsidR="000B4D20" w:rsidRPr="00006F11" w:rsidRDefault="000B4D20" w:rsidP="000B4D20">
            <w:pPr>
              <w:spacing w:after="0" w:line="240" w:lineRule="auto"/>
              <w:rPr>
                <w:rFonts w:ascii="Akagi Pro Light" w:eastAsia="Arial Unicode MS" w:hAnsi="Akagi Pro Light" w:cs="Arial Unicode MS"/>
              </w:rPr>
            </w:pPr>
            <w:r w:rsidRPr="00006F11">
              <w:rPr>
                <w:rFonts w:ascii="Akagi Pro Light" w:eastAsia="Arial Unicode MS" w:hAnsi="Akagi Pro Light" w:cs="Arial Unicode MS"/>
              </w:rPr>
              <w:t>Is a practising and committed Catholic, involved in the life of the Church at parish, diocesan and / or national levels</w:t>
            </w:r>
          </w:p>
        </w:tc>
        <w:tc>
          <w:tcPr>
            <w:tcW w:w="358" w:type="dxa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5851A6" w14:textId="2D155B21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355" w:type="dxa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2A997B00" w14:textId="3E6370C7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1C3244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6879B8" w14:textId="4361DFF3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382" w:type="dxa"/>
            <w:gridSpan w:val="4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1598B7" w14:textId="08C33200" w:rsidR="000B4D20" w:rsidRPr="00006F11" w:rsidRDefault="000B4D20" w:rsidP="00CF4A42">
            <w:pPr>
              <w:widowControl w:val="0"/>
              <w:kinsoku w:val="0"/>
              <w:spacing w:after="0" w:line="240" w:lineRule="auto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72225D" w14:textId="3E44BA46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54" w:type="dxa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114110BE" w14:textId="0CCD6267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332EC4" w:rsidRPr="00006F11" w14:paraId="4EDCC2F5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40039F" w14:textId="48333342" w:rsidR="000B4D20" w:rsidRPr="004D2818" w:rsidRDefault="00E3504A" w:rsidP="000B4D20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D7B2FE" w14:textId="7A691830" w:rsidR="000B4D20" w:rsidRPr="004D2818" w:rsidRDefault="000B4D20" w:rsidP="000B4D20">
            <w:pPr>
              <w:spacing w:after="0" w:line="240" w:lineRule="auto"/>
              <w:rPr>
                <w:rFonts w:ascii="Akagi Pro Light" w:eastAsia="Arial Unicode MS" w:hAnsi="Akagi Pro Light" w:cs="Arial Unicode MS"/>
                <w:color w:val="000000" w:themeColor="text1"/>
              </w:rPr>
            </w:pPr>
            <w:proofErr w:type="gramStart"/>
            <w:r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>Has a</w:t>
            </w:r>
            <w:r w:rsidR="00332EC4"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>n</w:t>
            </w:r>
            <w:r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 xml:space="preserve"> understanding of</w:t>
            </w:r>
            <w:proofErr w:type="gramEnd"/>
            <w:r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 xml:space="preserve"> the distinctive nature of the Catholic school and Catholic education</w:t>
            </w:r>
          </w:p>
        </w:tc>
        <w:tc>
          <w:tcPr>
            <w:tcW w:w="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FA9802" w14:textId="6DF56435" w:rsidR="000B4D20" w:rsidRPr="004D2818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6E68F410" w14:textId="6DAAD363" w:rsidR="000B4D20" w:rsidRPr="004D2818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680226" w14:textId="4BC65891" w:rsidR="000B4D20" w:rsidRPr="004D2818" w:rsidRDefault="00E3504A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3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273ADA" w14:textId="55482A0E" w:rsidR="000B4D20" w:rsidRPr="00006F11" w:rsidRDefault="00204914" w:rsidP="00204914">
            <w:pPr>
              <w:widowControl w:val="0"/>
              <w:kinsoku w:val="0"/>
              <w:spacing w:after="0" w:line="240" w:lineRule="auto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proofErr w:type="gramStart"/>
            <w:r w:rsidRPr="00006F11">
              <w:rPr>
                <w:rFonts w:ascii="Akagi Pro Light" w:eastAsia="Arial Unicode MS" w:hAnsi="Akagi Pro Light" w:cs="Arial Unicode MS"/>
              </w:rPr>
              <w:t>Has a</w:t>
            </w:r>
            <w:r>
              <w:rPr>
                <w:rFonts w:ascii="Akagi Pro Light" w:eastAsia="Arial Unicode MS" w:hAnsi="Akagi Pro Light" w:cs="Arial Unicode MS"/>
              </w:rPr>
              <w:t>n</w:t>
            </w:r>
            <w:r w:rsidRPr="00006F11">
              <w:rPr>
                <w:rFonts w:ascii="Akagi Pro Light" w:eastAsia="Arial Unicode MS" w:hAnsi="Akagi Pro Light" w:cs="Arial Unicode MS"/>
              </w:rPr>
              <w:t xml:space="preserve"> understanding of</w:t>
            </w:r>
            <w:proofErr w:type="gramEnd"/>
            <w:r w:rsidRPr="00006F11">
              <w:rPr>
                <w:rFonts w:ascii="Akagi Pro Light" w:eastAsia="Arial Unicode MS" w:hAnsi="Akagi Pro Light" w:cs="Arial Unicode MS"/>
              </w:rPr>
              <w:t xml:space="preserve"> the distinctive nature of the Catholic school and Catholic education</w:t>
            </w:r>
          </w:p>
        </w:tc>
        <w:tc>
          <w:tcPr>
            <w:tcW w:w="3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09AF3D" w14:textId="1FF4C8F0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14A6677C" w14:textId="4AE76995" w:rsidR="000B4D20" w:rsidRPr="00006F11" w:rsidRDefault="00CF4A42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332EC4" w:rsidRPr="00006F11" w14:paraId="40E82687" w14:textId="77777777" w:rsidTr="00332EC4">
        <w:trPr>
          <w:trHeight w:val="597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3012B7" w14:textId="3DEE4C83" w:rsidR="000B4D20" w:rsidRPr="004D2818" w:rsidRDefault="00E3504A" w:rsidP="000B4D20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4AA48F" w14:textId="77777777" w:rsidR="000B4D20" w:rsidRPr="004D2818" w:rsidRDefault="000B4D20" w:rsidP="000B4D20">
            <w:pPr>
              <w:spacing w:after="0" w:line="240" w:lineRule="auto"/>
              <w:rPr>
                <w:rFonts w:ascii="Akagi Pro Light" w:eastAsia="Arial Unicode MS" w:hAnsi="Akagi Pro Light" w:cs="Arial Unicode MS"/>
                <w:color w:val="000000" w:themeColor="text1"/>
              </w:rPr>
            </w:pPr>
            <w:proofErr w:type="gramStart"/>
            <w:r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>Has an understanding of</w:t>
            </w:r>
            <w:proofErr w:type="gramEnd"/>
            <w:r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 xml:space="preserve"> the leadership role in the spiritual development of pupils and staff</w:t>
            </w:r>
          </w:p>
        </w:tc>
        <w:tc>
          <w:tcPr>
            <w:tcW w:w="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97F6FD" w14:textId="57D3BA22" w:rsidR="000B4D20" w:rsidRPr="004D2818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13C1013A" w14:textId="70988875" w:rsidR="000B4D20" w:rsidRPr="004D2818" w:rsidRDefault="00332EC4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58C60A" w14:textId="13408E8A" w:rsidR="000B4D20" w:rsidRPr="004D2818" w:rsidRDefault="00E3504A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3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B261C5" w14:textId="3D9AF67B" w:rsidR="000B4D20" w:rsidRPr="00006F11" w:rsidRDefault="00204914" w:rsidP="00204914">
            <w:pPr>
              <w:widowControl w:val="0"/>
              <w:kinsoku w:val="0"/>
              <w:spacing w:after="0" w:line="240" w:lineRule="auto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proofErr w:type="gramStart"/>
            <w:r w:rsidRPr="00006F11">
              <w:rPr>
                <w:rFonts w:ascii="Akagi Pro Light" w:eastAsia="Arial Unicode MS" w:hAnsi="Akagi Pro Light" w:cs="Arial Unicode MS"/>
              </w:rPr>
              <w:t>Has an understanding of</w:t>
            </w:r>
            <w:proofErr w:type="gramEnd"/>
            <w:r w:rsidRPr="00006F11">
              <w:rPr>
                <w:rFonts w:ascii="Akagi Pro Light" w:eastAsia="Arial Unicode MS" w:hAnsi="Akagi Pro Light" w:cs="Arial Unicode MS"/>
              </w:rPr>
              <w:t xml:space="preserve"> the leadership role in the spiritual development of pupils and staff</w:t>
            </w:r>
          </w:p>
        </w:tc>
        <w:tc>
          <w:tcPr>
            <w:tcW w:w="3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5DB162" w14:textId="6BBEE59B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67EB1742" w14:textId="2ACA590A" w:rsidR="000B4D20" w:rsidRPr="00006F11" w:rsidRDefault="00CF4A42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332EC4" w:rsidRPr="00006F11" w14:paraId="169C3E60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1AE3EF" w14:textId="79FA1015" w:rsidR="000B4D20" w:rsidRPr="004D2818" w:rsidRDefault="00E3504A" w:rsidP="000B4D20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A707F7" w14:textId="77777777" w:rsidR="000B4D20" w:rsidRPr="004D2818" w:rsidRDefault="000B4D20" w:rsidP="000B4D20">
            <w:pPr>
              <w:spacing w:after="0" w:line="240" w:lineRule="auto"/>
              <w:rPr>
                <w:rFonts w:ascii="Akagi Pro Light" w:eastAsia="Arial Unicode MS" w:hAnsi="Akagi Pro Light" w:cs="Arial Unicode MS"/>
                <w:color w:val="000000" w:themeColor="text1"/>
              </w:rPr>
            </w:pPr>
            <w:r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>Understands the role of the governing body in a Catholic school in preserving and promoting the school’s Catholic character</w:t>
            </w:r>
          </w:p>
        </w:tc>
        <w:tc>
          <w:tcPr>
            <w:tcW w:w="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E954CB" w14:textId="157B61A0" w:rsidR="000B4D20" w:rsidRPr="004D2818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3686CBDA" w14:textId="250564D3" w:rsidR="000B4D20" w:rsidRPr="004D2818" w:rsidRDefault="0093695E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47387E" w14:textId="2EA91222" w:rsidR="000B4D20" w:rsidRPr="004D2818" w:rsidRDefault="00E3504A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3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4F32DD" w14:textId="297ABC49" w:rsidR="000B4D20" w:rsidRPr="00006F11" w:rsidRDefault="00204914" w:rsidP="00204914">
            <w:pPr>
              <w:widowControl w:val="0"/>
              <w:kinsoku w:val="0"/>
              <w:spacing w:after="0" w:line="240" w:lineRule="auto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 w:rsidRPr="00006F11">
              <w:rPr>
                <w:rFonts w:ascii="Akagi Pro Light" w:eastAsia="Arial Unicode MS" w:hAnsi="Akagi Pro Light" w:cs="Arial Unicode MS"/>
              </w:rPr>
              <w:t>Understands the role of the governing body in a Catholic school in preserving and promoting the school’s Catholic character</w:t>
            </w:r>
          </w:p>
        </w:tc>
        <w:tc>
          <w:tcPr>
            <w:tcW w:w="3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5EE9C8" w14:textId="64960D24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57669CDA" w14:textId="2FC69B4B" w:rsidR="000B4D20" w:rsidRPr="00006F11" w:rsidRDefault="00CF4A42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332EC4" w:rsidRPr="00006F11" w14:paraId="77A2F3FA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11A0ED" w14:textId="0947F54F" w:rsidR="000B4D20" w:rsidRPr="004D2818" w:rsidRDefault="00E3504A" w:rsidP="000B4D20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57527A" w14:textId="77777777" w:rsidR="000B4D20" w:rsidRPr="004D2818" w:rsidRDefault="000B4D20" w:rsidP="000B4D20">
            <w:pPr>
              <w:spacing w:after="0" w:line="240" w:lineRule="auto"/>
              <w:rPr>
                <w:rFonts w:ascii="Akagi Pro Light" w:eastAsia="Arial Unicode MS" w:hAnsi="Akagi Pro Light" w:cs="Arial Unicode MS"/>
                <w:color w:val="000000" w:themeColor="text1"/>
              </w:rPr>
            </w:pPr>
            <w:proofErr w:type="gramStart"/>
            <w:r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>Has an understanding of</w:t>
            </w:r>
            <w:proofErr w:type="gramEnd"/>
            <w:r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 xml:space="preserve"> the school’s role in the parish and wider community and its contribution to community cohesion</w:t>
            </w:r>
          </w:p>
        </w:tc>
        <w:tc>
          <w:tcPr>
            <w:tcW w:w="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03FCDE" w14:textId="4FCBF91F" w:rsidR="000B4D20" w:rsidRPr="004D2818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2EFBD92E" w14:textId="6B830900" w:rsidR="000B4D20" w:rsidRPr="004D2818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C77D3A" w14:textId="27297F90" w:rsidR="000B4D20" w:rsidRPr="004D2818" w:rsidRDefault="00E3504A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3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1BC070" w14:textId="0C19D92A" w:rsidR="000B4D20" w:rsidRPr="00006F11" w:rsidRDefault="00204914" w:rsidP="00204914">
            <w:pPr>
              <w:widowControl w:val="0"/>
              <w:kinsoku w:val="0"/>
              <w:spacing w:after="0" w:line="240" w:lineRule="auto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proofErr w:type="gramStart"/>
            <w:r w:rsidRPr="00006F11">
              <w:rPr>
                <w:rFonts w:ascii="Akagi Pro Light" w:eastAsia="Arial Unicode MS" w:hAnsi="Akagi Pro Light" w:cs="Arial Unicode MS"/>
              </w:rPr>
              <w:t>Has an understanding of</w:t>
            </w:r>
            <w:proofErr w:type="gramEnd"/>
            <w:r w:rsidRPr="00006F11">
              <w:rPr>
                <w:rFonts w:ascii="Akagi Pro Light" w:eastAsia="Arial Unicode MS" w:hAnsi="Akagi Pro Light" w:cs="Arial Unicode MS"/>
              </w:rPr>
              <w:t xml:space="preserve"> the school’s role in the parish and wider community and its contribution to community cohesion</w:t>
            </w:r>
          </w:p>
        </w:tc>
        <w:tc>
          <w:tcPr>
            <w:tcW w:w="3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B23C2A" w14:textId="56ACE677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0708CCBC" w14:textId="71404ABC" w:rsidR="000B4D20" w:rsidRPr="00006F11" w:rsidRDefault="00CF4A42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332EC4" w:rsidRPr="00006F11" w14:paraId="53C5FC72" w14:textId="77777777" w:rsidTr="00332EC4">
        <w:trPr>
          <w:trHeight w:val="397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76BA0D" w14:textId="289A9EF5" w:rsidR="000B4D20" w:rsidRPr="004D2818" w:rsidRDefault="00E3504A" w:rsidP="000B4D20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CC64DC" w14:textId="77777777" w:rsidR="000B4D20" w:rsidRPr="004D2818" w:rsidRDefault="000B4D20" w:rsidP="000B4D20">
            <w:pPr>
              <w:spacing w:after="0" w:line="240" w:lineRule="auto"/>
              <w:rPr>
                <w:rFonts w:ascii="Akagi Pro Light" w:eastAsia="Arial Unicode MS" w:hAnsi="Akagi Pro Light" w:cs="Arial Unicode MS"/>
                <w:color w:val="000000" w:themeColor="text1"/>
              </w:rPr>
            </w:pPr>
            <w:r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>Evidence of participation in the faith life of the community</w:t>
            </w:r>
          </w:p>
        </w:tc>
        <w:tc>
          <w:tcPr>
            <w:tcW w:w="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46011E" w14:textId="0C80EF4C" w:rsidR="000B4D20" w:rsidRPr="004D2818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1EDCDD12" w14:textId="421244A3" w:rsidR="000B4D20" w:rsidRPr="004D2818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19AF78" w14:textId="607F60A9" w:rsidR="000B4D20" w:rsidRPr="004D2818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6D3D59" w14:textId="5B30216E" w:rsidR="000B4D20" w:rsidRPr="00006F11" w:rsidRDefault="000B4D20" w:rsidP="00CF4A42">
            <w:pPr>
              <w:widowControl w:val="0"/>
              <w:kinsoku w:val="0"/>
              <w:spacing w:after="0" w:line="240" w:lineRule="auto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D7665D" w14:textId="197290F7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76A5DAC0" w14:textId="51E00026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332EC4" w:rsidRPr="00006F11" w14:paraId="24B70B6F" w14:textId="77777777" w:rsidTr="00332EC4">
        <w:trPr>
          <w:trHeight w:val="397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7295A0" w14:textId="4ED0ECE0" w:rsidR="000B4D20" w:rsidRPr="004D2818" w:rsidRDefault="00E3504A" w:rsidP="000B4D20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E310C3" w14:textId="5C3BA932" w:rsidR="000B4D20" w:rsidRPr="004D2818" w:rsidRDefault="003A3EC5" w:rsidP="000B4D20">
            <w:pPr>
              <w:spacing w:after="0" w:line="240" w:lineRule="auto"/>
              <w:rPr>
                <w:rFonts w:ascii="Akagi Pro Light" w:eastAsia="Arial Unicode MS" w:hAnsi="Akagi Pro Light" w:cs="Arial Unicode MS"/>
                <w:color w:val="000000" w:themeColor="text1"/>
              </w:rPr>
            </w:pPr>
            <w:r>
              <w:rPr>
                <w:rFonts w:ascii="Akagi Pro Light" w:eastAsia="Arial Unicode MS" w:hAnsi="Akagi Pro Light" w:cs="Arial Unicode MS"/>
                <w:color w:val="000000" w:themeColor="text1"/>
              </w:rPr>
              <w:t>E</w:t>
            </w:r>
            <w:r w:rsidR="000B4D20" w:rsidRPr="004D2818">
              <w:rPr>
                <w:rFonts w:ascii="Akagi Pro Light" w:eastAsia="Arial Unicode MS" w:hAnsi="Akagi Pro Light" w:cs="Arial Unicode MS"/>
                <w:color w:val="000000" w:themeColor="text1"/>
              </w:rPr>
              <w:t>xperience in leading acts of worship in a Catholic school</w:t>
            </w:r>
          </w:p>
        </w:tc>
        <w:tc>
          <w:tcPr>
            <w:tcW w:w="3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06E993" w14:textId="5E088AD7" w:rsidR="000B4D20" w:rsidRPr="004D2818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1C3244"/>
            </w:tcBorders>
            <w:shd w:val="clear" w:color="auto" w:fill="auto"/>
            <w:vAlign w:val="center"/>
          </w:tcPr>
          <w:p w14:paraId="08700220" w14:textId="57F1E09B" w:rsidR="000B4D20" w:rsidRPr="004D2818" w:rsidRDefault="00CF4A42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0E3D99" w14:textId="3606D96D" w:rsidR="000B4D20" w:rsidRPr="004D2818" w:rsidRDefault="00E3504A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33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C30CCD" w14:textId="77777777" w:rsidR="000B4D20" w:rsidRDefault="00204914" w:rsidP="00204914">
            <w:pPr>
              <w:widowControl w:val="0"/>
              <w:kinsoku w:val="0"/>
              <w:spacing w:after="0" w:line="240" w:lineRule="auto"/>
              <w:rPr>
                <w:rFonts w:ascii="Akagi Pro Light" w:eastAsia="Arial Unicode MS" w:hAnsi="Akagi Pro Light" w:cs="Arial Unicode MS"/>
              </w:rPr>
            </w:pPr>
            <w:r w:rsidRPr="00006F11">
              <w:rPr>
                <w:rFonts w:ascii="Akagi Pro Light" w:eastAsia="Arial Unicode MS" w:hAnsi="Akagi Pro Light" w:cs="Arial Unicode MS"/>
              </w:rPr>
              <w:t>Experience in leading acts of worship in school</w:t>
            </w:r>
          </w:p>
          <w:p w14:paraId="595DE45B" w14:textId="64F30653" w:rsidR="004D2818" w:rsidRPr="00006F11" w:rsidRDefault="004D2818" w:rsidP="00204914">
            <w:pPr>
              <w:widowControl w:val="0"/>
              <w:kinsoku w:val="0"/>
              <w:spacing w:after="0" w:line="240" w:lineRule="auto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0E65BB" w14:textId="5A46827B" w:rsidR="000B4D20" w:rsidRPr="00006F11" w:rsidRDefault="000B4D20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1C3244"/>
            </w:tcBorders>
            <w:shd w:val="clear" w:color="auto" w:fill="auto"/>
            <w:vAlign w:val="center"/>
          </w:tcPr>
          <w:p w14:paraId="153B72FD" w14:textId="47563455" w:rsidR="000B4D20" w:rsidRPr="00006F11" w:rsidRDefault="00CF4A42" w:rsidP="000B4D20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EB43B7" w:rsidRPr="00006F11" w14:paraId="321C5C6C" w14:textId="77777777" w:rsidTr="00332EC4">
        <w:trPr>
          <w:trHeight w:val="340"/>
        </w:trPr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1C3244"/>
            </w:tcBorders>
            <w:shd w:val="clear" w:color="auto" w:fill="1C3144"/>
            <w:vAlign w:val="center"/>
          </w:tcPr>
          <w:p w14:paraId="5E9A2DE7" w14:textId="459E1D2C" w:rsidR="00EB43B7" w:rsidRPr="00C00CB3" w:rsidRDefault="00EB43B7" w:rsidP="00EB43B7">
            <w:pPr>
              <w:spacing w:after="0" w:line="240" w:lineRule="auto"/>
              <w:rPr>
                <w:rFonts w:ascii="Akagi Pro Light" w:hAnsi="Akagi Pro Light" w:cs="Arial"/>
                <w:b/>
                <w:color w:val="FFFFFF" w:themeColor="background1"/>
              </w:rPr>
            </w:pPr>
            <w:r w:rsidRPr="00CF4A42">
              <w:rPr>
                <w:rFonts w:ascii="Akagi Pro Light" w:hAnsi="Akagi Pro Light" w:cs="Arial"/>
                <w:b/>
                <w:bCs/>
                <w:color w:val="FFFFFF" w:themeColor="background1"/>
              </w:rPr>
              <w:lastRenderedPageBreak/>
              <w:t>Measured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bottom w:val="single" w:sz="4" w:space="0" w:color="1C3244"/>
            </w:tcBorders>
            <w:shd w:val="clear" w:color="auto" w:fill="1C3144"/>
            <w:vAlign w:val="center"/>
          </w:tcPr>
          <w:p w14:paraId="7EB4C6B2" w14:textId="0D32D6E3" w:rsidR="00EB43B7" w:rsidRPr="00C00CB3" w:rsidRDefault="00EB43B7" w:rsidP="00EB43B7">
            <w:pPr>
              <w:spacing w:after="0" w:line="240" w:lineRule="auto"/>
              <w:rPr>
                <w:rFonts w:ascii="Akagi Pro Light" w:hAnsi="Akagi Pro Light" w:cs="Arial"/>
                <w:b/>
                <w:color w:val="FFFFFF" w:themeColor="background1"/>
              </w:rPr>
            </w:pPr>
            <w:r w:rsidRPr="00C00CB3"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  <w:t xml:space="preserve">Domain </w:t>
            </w:r>
            <w:r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  <w:t>1</w:t>
            </w:r>
            <w:r w:rsidRPr="00C00CB3"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  <w:t>:</w:t>
            </w:r>
            <w:r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  <w:t xml:space="preserve"> Culture and Ethos </w:t>
            </w:r>
            <w:r w:rsidRPr="00C024EA">
              <w:rPr>
                <w:rFonts w:ascii="Akagi Pro Light" w:hAnsi="Akagi Pro Light" w:cs="Arial"/>
                <w:bCs/>
                <w:i/>
                <w:iCs/>
                <w:color w:val="FFFFFF" w:themeColor="background1"/>
              </w:rPr>
              <w:t>(School Culture, Behaviour, Professional Development)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bottom w:val="single" w:sz="4" w:space="0" w:color="1C3244"/>
            </w:tcBorders>
            <w:shd w:val="clear" w:color="auto" w:fill="1C3144"/>
            <w:vAlign w:val="center"/>
          </w:tcPr>
          <w:p w14:paraId="7837A37B" w14:textId="202C7C69" w:rsidR="00EB43B7" w:rsidRPr="00C00CB3" w:rsidRDefault="00EB43B7" w:rsidP="00EB43B7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Essential</w:t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bottom w:val="single" w:sz="4" w:space="0" w:color="1C3244"/>
            </w:tcBorders>
            <w:shd w:val="clear" w:color="auto" w:fill="1C3144"/>
            <w:vAlign w:val="center"/>
          </w:tcPr>
          <w:p w14:paraId="0987999A" w14:textId="65AD9671" w:rsidR="00EB43B7" w:rsidRPr="00C00CB3" w:rsidRDefault="00EB43B7" w:rsidP="00EB43B7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Desirable</w:t>
            </w:r>
          </w:p>
        </w:tc>
      </w:tr>
      <w:tr w:rsidR="00CF427D" w:rsidRPr="00006F11" w14:paraId="507CA782" w14:textId="77777777" w:rsidTr="00332EC4">
        <w:trPr>
          <w:trHeight w:val="435"/>
        </w:trPr>
        <w:tc>
          <w:tcPr>
            <w:tcW w:w="1271" w:type="dxa"/>
            <w:tcBorders>
              <w:top w:val="single" w:sz="4" w:space="0" w:color="1C3244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95BC33" w14:textId="09413570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 xml:space="preserve">AF / I </w:t>
            </w:r>
          </w:p>
        </w:tc>
        <w:tc>
          <w:tcPr>
            <w:tcW w:w="6804" w:type="dxa"/>
            <w:gridSpan w:val="6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61C187" w14:textId="26011480" w:rsidR="00CF427D" w:rsidRPr="004D2818" w:rsidRDefault="00CF427D" w:rsidP="00CF427D">
            <w:pPr>
              <w:shd w:val="clear" w:color="auto" w:fill="FFFFFF"/>
              <w:spacing w:after="75" w:line="240" w:lineRule="auto"/>
              <w:rPr>
                <w:rFonts w:ascii="Akagi Pro Light" w:eastAsia="Times New Roman" w:hAnsi="Akagi Pro Light" w:cs="Arial"/>
                <w:color w:val="000000" w:themeColor="text1"/>
                <w:sz w:val="24"/>
                <w:szCs w:val="24"/>
                <w:lang w:eastAsia="en-GB"/>
              </w:rPr>
            </w:pPr>
            <w:r w:rsidRPr="004D2818">
              <w:rPr>
                <w:rFonts w:ascii="Akagi Pro Light" w:eastAsia="Times New Roman" w:hAnsi="Akagi Pro Light" w:cs="Arial"/>
                <w:color w:val="000000" w:themeColor="text1"/>
                <w:sz w:val="24"/>
                <w:szCs w:val="24"/>
                <w:lang w:eastAsia="en-GB"/>
              </w:rPr>
              <w:t xml:space="preserve">Can </w:t>
            </w:r>
            <w:r w:rsidR="00E3504A" w:rsidRPr="004D2818">
              <w:rPr>
                <w:rFonts w:ascii="Akagi Pro Light" w:eastAsia="Times New Roman" w:hAnsi="Akagi Pro Light" w:cs="Arial"/>
                <w:color w:val="000000" w:themeColor="text1"/>
                <w:sz w:val="24"/>
                <w:szCs w:val="24"/>
                <w:lang w:eastAsia="en-GB"/>
              </w:rPr>
              <w:t xml:space="preserve">support </w:t>
            </w:r>
            <w:r w:rsidRPr="004D2818">
              <w:rPr>
                <w:rFonts w:ascii="Akagi Pro Light" w:eastAsia="Times New Roman" w:hAnsi="Akagi Pro Light" w:cs="Arial"/>
                <w:color w:val="000000" w:themeColor="text1"/>
                <w:sz w:val="24"/>
                <w:szCs w:val="24"/>
                <w:lang w:eastAsia="en-GB"/>
              </w:rPr>
              <w:t>and sustain the school’s ethos and strategic direction in partnership with those responsible for governance and through consultation with the school community</w:t>
            </w:r>
          </w:p>
        </w:tc>
        <w:tc>
          <w:tcPr>
            <w:tcW w:w="1014" w:type="dxa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A1916" w14:textId="5EC50823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06B10796" w14:textId="655CAEFA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CF427D" w:rsidRPr="00006F11" w14:paraId="3101BB96" w14:textId="77777777" w:rsidTr="00332EC4">
        <w:trPr>
          <w:trHeight w:val="435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D76A44" w14:textId="7A65A203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147E3B" w14:textId="73A323C3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  <w:sz w:val="24"/>
                <w:szCs w:val="24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  <w:sz w:val="24"/>
                <w:szCs w:val="24"/>
              </w:rPr>
              <w:t>Can create a culture where pupils experience a positive and enriching school life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B7ADE" w14:textId="7D589DB2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65E583E4" w14:textId="47D60FB0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CF427D" w:rsidRPr="00006F11" w14:paraId="25C216C1" w14:textId="77777777" w:rsidTr="00332EC4">
        <w:trPr>
          <w:trHeight w:val="435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F91D99" w14:textId="6D5F1468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F160E9" w14:textId="77000F12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  <w:sz w:val="24"/>
                <w:szCs w:val="24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  <w:sz w:val="24"/>
                <w:szCs w:val="24"/>
              </w:rPr>
              <w:t>Can show evidence of ability to uphold ambitious educational standards which prepare pupils from all backgrounds for their next phase of education and life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1F8B75" w14:textId="5403A9C2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6335E5E9" w14:textId="7A24BF21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CF427D" w:rsidRPr="00006F11" w14:paraId="68201A4D" w14:textId="77777777" w:rsidTr="00332EC4">
        <w:trPr>
          <w:trHeight w:val="435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764E1D" w14:textId="2D23ACA4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9F66BA" w14:textId="6F182C85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  <w:sz w:val="24"/>
                <w:szCs w:val="24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  <w:sz w:val="24"/>
                <w:szCs w:val="24"/>
              </w:rPr>
              <w:t xml:space="preserve">Can promote positive and respectful relationships across the school community and a safe, </w:t>
            </w:r>
            <w:r w:rsidR="00B81B7A" w:rsidRPr="004D2818">
              <w:rPr>
                <w:rFonts w:ascii="Akagi Pro Light" w:hAnsi="Akagi Pro Light" w:cs="Arial"/>
                <w:snapToGrid w:val="0"/>
                <w:color w:val="000000" w:themeColor="text1"/>
                <w:sz w:val="24"/>
                <w:szCs w:val="24"/>
              </w:rPr>
              <w:t>orderly,</w:t>
            </w:r>
            <w:r w:rsidRPr="004D2818">
              <w:rPr>
                <w:rFonts w:ascii="Akagi Pro Light" w:hAnsi="Akagi Pro Light" w:cs="Arial"/>
                <w:snapToGrid w:val="0"/>
                <w:color w:val="000000" w:themeColor="text1"/>
                <w:sz w:val="24"/>
                <w:szCs w:val="24"/>
              </w:rPr>
              <w:t xml:space="preserve"> and inclusive environment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34F69D" w14:textId="76702608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76E5C76A" w14:textId="11E4CF69" w:rsidR="00CF427D" w:rsidRPr="00006F11" w:rsidRDefault="00CF427D" w:rsidP="005B3500">
            <w:pPr>
              <w:widowControl w:val="0"/>
              <w:kinsoku w:val="0"/>
              <w:spacing w:after="0" w:line="240" w:lineRule="auto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CF427D" w:rsidRPr="00006F11" w14:paraId="5F05715B" w14:textId="77777777" w:rsidTr="00332EC4">
        <w:trPr>
          <w:trHeight w:val="435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F6549C" w14:textId="1FD90B71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18A8C9" w14:textId="68F92E62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  <w:sz w:val="24"/>
                <w:szCs w:val="24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  <w:sz w:val="24"/>
                <w:szCs w:val="24"/>
              </w:rPr>
              <w:t>Can ensure a culture of high staff professionalism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0FDEC4" w14:textId="54FF2C98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72E1E46F" w14:textId="6A1E97A3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CF427D" w:rsidRPr="00006F11" w14:paraId="554EC4FB" w14:textId="77777777" w:rsidTr="00332EC4">
        <w:trPr>
          <w:trHeight w:val="435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CBE22" w14:textId="537B9009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36DDBF" w14:textId="58A0EA3A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establish and sustain high expectations of behaviour for all pupils, built upon relationships, rules and routines, which are understood clearly by all staff and pupils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E58F20" w14:textId="32AC4379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14B094F2" w14:textId="5C5EB88E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CF427D" w:rsidRPr="00006F11" w14:paraId="3A6C5DA4" w14:textId="77777777" w:rsidTr="00332EC4">
        <w:trPr>
          <w:trHeight w:val="435"/>
        </w:trPr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D02028" w14:textId="409295AC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6E7287" w14:textId="6C1135DC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 xml:space="preserve">Can </w:t>
            </w:r>
            <w:r w:rsidR="00E3504A"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 xml:space="preserve">help to </w:t>
            </w: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prioritise the professional development of staff, ensuring effective planning, delivery and evaluation which is consistent with the approaches laid out in the standard for teachers’ professional development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2C7046" w14:textId="4634BE86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32DBEEFE" w14:textId="0B83C323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CF427D" w:rsidRPr="00006F11" w14:paraId="5AA7DBF0" w14:textId="77777777" w:rsidTr="00332EC4">
        <w:trPr>
          <w:trHeight w:val="340"/>
        </w:trPr>
        <w:tc>
          <w:tcPr>
            <w:tcW w:w="1271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5E2927F1" w14:textId="003B81CF" w:rsidR="00CF427D" w:rsidRPr="00C00CB3" w:rsidRDefault="00CF427D" w:rsidP="00CF427D">
            <w:pPr>
              <w:spacing w:after="0" w:line="240" w:lineRule="auto"/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</w:pPr>
            <w:r w:rsidRPr="00CF4A42">
              <w:rPr>
                <w:rFonts w:ascii="Akagi Pro Light" w:hAnsi="Akagi Pro Light" w:cs="Arial"/>
                <w:b/>
                <w:color w:val="FFFFFF"/>
              </w:rPr>
              <w:t>Measured</w:t>
            </w:r>
          </w:p>
        </w:tc>
        <w:tc>
          <w:tcPr>
            <w:tcW w:w="6804" w:type="dxa"/>
            <w:gridSpan w:val="6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4DB0A97B" w14:textId="736F9952" w:rsidR="00CF427D" w:rsidRPr="00C00CB3" w:rsidRDefault="00CF427D" w:rsidP="00CF427D">
            <w:pPr>
              <w:spacing w:after="0" w:line="240" w:lineRule="auto"/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</w:pPr>
            <w:r w:rsidRPr="00C00CB3"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  <w:t xml:space="preserve">Domain </w:t>
            </w:r>
            <w:r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  <w:t>2</w:t>
            </w:r>
            <w:r w:rsidRPr="00C00CB3"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  <w:t xml:space="preserve">Curriculum and Teaching </w:t>
            </w:r>
            <w:r w:rsidRPr="00C024EA">
              <w:rPr>
                <w:rFonts w:ascii="Akagi Pro Light" w:hAnsi="Akagi Pro Light" w:cs="Arial"/>
                <w:bCs/>
                <w:i/>
                <w:iCs/>
                <w:color w:val="FFFFFF" w:themeColor="background1"/>
              </w:rPr>
              <w:t>(Teaching, Curriculum and Assessment, Additional and Special Educational Needs)</w:t>
            </w:r>
          </w:p>
        </w:tc>
        <w:tc>
          <w:tcPr>
            <w:tcW w:w="1014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0D62BEC2" w14:textId="06DB552D" w:rsidR="00CF427D" w:rsidRPr="00C00CB3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Essential</w:t>
            </w:r>
          </w:p>
        </w:tc>
        <w:tc>
          <w:tcPr>
            <w:tcW w:w="1112" w:type="dxa"/>
            <w:gridSpan w:val="4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203CE19C" w14:textId="0D9D69FA" w:rsidR="00CF427D" w:rsidRPr="00C00CB3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Desirable</w:t>
            </w:r>
          </w:p>
        </w:tc>
      </w:tr>
      <w:tr w:rsidR="00CF427D" w:rsidRPr="00006F11" w14:paraId="45E62D06" w14:textId="77777777" w:rsidTr="00332EC4">
        <w:tc>
          <w:tcPr>
            <w:tcW w:w="1271" w:type="dxa"/>
            <w:tcBorders>
              <w:top w:val="single" w:sz="4" w:space="0" w:color="1C3244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552080" w14:textId="05152209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CC9096" w14:textId="55CE8BDB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establish and sustain high-quality, expert teaching across all subjects and phases, built on an evidence-informed understanding of effective teaching and how pupils learn</w:t>
            </w:r>
          </w:p>
        </w:tc>
        <w:tc>
          <w:tcPr>
            <w:tcW w:w="1014" w:type="dxa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D3AC46" w14:textId="359AF43F" w:rsidR="00CF427D" w:rsidRPr="004D2818" w:rsidRDefault="00E3504A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1F84D4D8" w14:textId="7A9EB537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</w:tr>
      <w:tr w:rsidR="00CF427D" w:rsidRPr="00006F11" w14:paraId="163CAC64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02305A" w14:textId="16C7622D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05C989" w14:textId="7A935473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 xml:space="preserve">Can ensure teaching is underpinned by high levels of subject expertise and approaches which respect the distinct nature of subject disciplines </w:t>
            </w:r>
            <w:r w:rsidR="004D2818" w:rsidRPr="004D2818">
              <w:rPr>
                <w:rFonts w:ascii="Akagi Pro Light" w:hAnsi="Akagi Pro Light" w:cs="Arial"/>
                <w:strike/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114244" w14:textId="2FEA2664" w:rsidR="00CF427D" w:rsidRPr="004D2818" w:rsidRDefault="00E3504A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58281F11" w14:textId="37220A19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</w:tr>
      <w:tr w:rsidR="00CF427D" w:rsidRPr="00006F11" w14:paraId="272CFEA3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0BC59D" w14:textId="7A0E26F2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A8DDCC" w14:textId="48A36124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ensure effective use is made of formative assessment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5192B6" w14:textId="4E3846F6" w:rsidR="00CF427D" w:rsidRPr="004D2818" w:rsidRDefault="00E3504A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7675FB0C" w14:textId="08916E11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</w:tr>
      <w:tr w:rsidR="00CF427D" w:rsidRPr="00006F11" w14:paraId="738790FA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E352B7" w14:textId="0BF90083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E8FA11" w14:textId="2C1C75B7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ensure a broad, structured and coherent curriculum entitlement which sets out the knowledge, skills and values that will be taught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CE31DF" w14:textId="0EEA37DA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715C0DBA" w14:textId="103CC724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</w:tr>
      <w:tr w:rsidR="00CF427D" w:rsidRPr="00006F11" w14:paraId="3B7DE99F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BC9828" w14:textId="6A9558F6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26062D" w14:textId="6327E2D7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establish effective curricular leadership, developing subject leaders with high levels of relevant expertise with access to professional networks and communities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C7EFC6" w14:textId="5F35B73E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7846497B" w14:textId="06B06B33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</w:tr>
      <w:tr w:rsidR="00CF427D" w:rsidRPr="00006F11" w14:paraId="187544B9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DBEF98" w14:textId="79B112A3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834980" w14:textId="1523F5E2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ensure that all pupils are taught to read through the provision of evidence-informed approaches to reading, particularly the use of systematic synthetic phonics in schools that teach early reading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A77E94" w14:textId="22A8E233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69AFCDC1" w14:textId="092D1957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</w:tr>
      <w:tr w:rsidR="00CF427D" w:rsidRPr="00006F11" w14:paraId="4DCA166A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FFA82A" w14:textId="1924E909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E31007" w14:textId="46C8B4EF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 xml:space="preserve">Can ensure valid, </w:t>
            </w:r>
            <w:r w:rsidR="00AB6A15"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reliable,</w:t>
            </w: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 xml:space="preserve"> and proportionate approaches are used when assessing pupils’ knowledge and understanding of the curriculum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EA9BEF" w14:textId="0B6651C7" w:rsidR="00CF427D" w:rsidRPr="004D2818" w:rsidRDefault="00E3504A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606CECEC" w14:textId="7F16090E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</w:tr>
      <w:tr w:rsidR="00CF427D" w:rsidRPr="00006F11" w14:paraId="52FA85DE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2F78A0" w14:textId="380CAE73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337C72" w14:textId="7045BEFA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ensure the school holds ambitious expectations for all pupils with additional and special educational needs and disabilities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3A1806" w14:textId="5B424F38" w:rsidR="00CF427D" w:rsidRPr="004D2818" w:rsidRDefault="00E3504A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50B88CB3" w14:textId="0C70B7A8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</w:tr>
      <w:tr w:rsidR="00CF427D" w:rsidRPr="00006F11" w14:paraId="30C988E3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1E8157" w14:textId="598D43BF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lastRenderedPageBreak/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54A6F8" w14:textId="113FE6FB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 xml:space="preserve">Can ensure the </w:t>
            </w:r>
            <w:proofErr w:type="gramStart"/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school works</w:t>
            </w:r>
            <w:proofErr w:type="gramEnd"/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 xml:space="preserve"> effectively in partnership with parents, carers and professionals, to identify the additional needs and special educational needs and disabilities of pupils, providing support and adaptation where appropriate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96530E" w14:textId="683FC02B" w:rsidR="00CF427D" w:rsidRPr="004D2818" w:rsidRDefault="00E3504A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  <w:r w:rsidRPr="004D2818"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69FD2D8E" w14:textId="6A7D695B" w:rsidR="00CF427D" w:rsidRPr="004D2818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000000" w:themeColor="text1"/>
                <w:spacing w:val="-2"/>
                <w:lang w:val="en-US"/>
              </w:rPr>
            </w:pPr>
          </w:p>
        </w:tc>
      </w:tr>
      <w:tr w:rsidR="00CF427D" w:rsidRPr="00006F11" w14:paraId="4E65FB8F" w14:textId="77777777" w:rsidTr="00332EC4">
        <w:trPr>
          <w:trHeight w:val="340"/>
        </w:trPr>
        <w:tc>
          <w:tcPr>
            <w:tcW w:w="1271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016025F4" w14:textId="6A654318" w:rsidR="00CF427D" w:rsidRPr="00C00CB3" w:rsidRDefault="00CF427D" w:rsidP="00CF427D">
            <w:pPr>
              <w:spacing w:after="0" w:line="240" w:lineRule="auto"/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</w:pPr>
            <w:r w:rsidRPr="00CF4A42">
              <w:rPr>
                <w:rFonts w:ascii="Akagi Pro Light" w:hAnsi="Akagi Pro Light" w:cs="Arial"/>
                <w:b/>
                <w:color w:val="FFFFFF"/>
              </w:rPr>
              <w:t>Measured</w:t>
            </w:r>
          </w:p>
        </w:tc>
        <w:tc>
          <w:tcPr>
            <w:tcW w:w="6804" w:type="dxa"/>
            <w:gridSpan w:val="6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05FA9049" w14:textId="705E78D6" w:rsidR="00CF427D" w:rsidRPr="00C00CB3" w:rsidRDefault="00CF427D" w:rsidP="00CF427D">
            <w:pPr>
              <w:spacing w:after="0" w:line="240" w:lineRule="auto"/>
              <w:rPr>
                <w:rFonts w:ascii="Akagi Pro Light" w:hAnsi="Akagi Pro Light" w:cs="Arial"/>
                <w:b/>
                <w:color w:val="FFFFFF" w:themeColor="background1"/>
                <w:sz w:val="24"/>
                <w:szCs w:val="24"/>
              </w:rPr>
            </w:pPr>
            <w:r w:rsidRPr="00EB43B7">
              <w:rPr>
                <w:rFonts w:ascii="Akagi Pro Light" w:hAnsi="Akagi Pro Light" w:cs="Arial"/>
                <w:b/>
                <w:color w:val="FFFFFF"/>
                <w:sz w:val="24"/>
                <w:szCs w:val="24"/>
              </w:rPr>
              <w:t xml:space="preserve">Domain 3: Organisational Effectiveness </w:t>
            </w:r>
            <w:r w:rsidRPr="00C024EA">
              <w:rPr>
                <w:rFonts w:ascii="Akagi Pro Light" w:hAnsi="Akagi Pro Light" w:cs="Arial"/>
                <w:bCs/>
                <w:i/>
                <w:iCs/>
                <w:color w:val="FFFFFF"/>
              </w:rPr>
              <w:t>(Organisational Management, School Improvement, Working in Partnership)</w:t>
            </w:r>
          </w:p>
        </w:tc>
        <w:tc>
          <w:tcPr>
            <w:tcW w:w="1014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787E000E" w14:textId="54AE2FCE" w:rsidR="00CF427D" w:rsidRPr="00C00CB3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Essential</w:t>
            </w:r>
          </w:p>
        </w:tc>
        <w:tc>
          <w:tcPr>
            <w:tcW w:w="1112" w:type="dxa"/>
            <w:gridSpan w:val="4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14D51A7D" w14:textId="396CC3CF" w:rsidR="00CF427D" w:rsidRPr="00C00CB3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Desirable</w:t>
            </w:r>
          </w:p>
        </w:tc>
      </w:tr>
      <w:tr w:rsidR="00CF427D" w:rsidRPr="00006F11" w14:paraId="348CBC90" w14:textId="77777777" w:rsidTr="00332EC4">
        <w:tc>
          <w:tcPr>
            <w:tcW w:w="1271" w:type="dxa"/>
            <w:tcBorders>
              <w:top w:val="single" w:sz="4" w:space="0" w:color="1C3244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4A61BB" w14:textId="70E346F1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9414AF" w14:textId="63CEF940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ensure the protection and safety of pupils and staff through effective approaches to safeguarding, as part of the duty of care</w:t>
            </w:r>
          </w:p>
        </w:tc>
        <w:tc>
          <w:tcPr>
            <w:tcW w:w="1014" w:type="dxa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EA3793" w14:textId="76797EC9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0562A626" w14:textId="094E9877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CF427D" w:rsidRPr="00006F11" w14:paraId="343E06C3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F5A1E3" w14:textId="5A258D1A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505C47" w14:textId="0C617271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ensure staff are deployed and managed well with due attention paid to workload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F0EF54" w14:textId="51F9E4A6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1C1A33B2" w14:textId="778353F5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CF427D" w:rsidRPr="00006F11" w14:paraId="6F1FC0ED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0DBB0A" w14:textId="6DA2FA88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CD4CE6" w14:textId="3B289EE7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 xml:space="preserve">Can </w:t>
            </w:r>
            <w:r w:rsidR="00E3504A"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 xml:space="preserve">help </w:t>
            </w: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establish and oversee systems, processes and policies that enable the school to operate effectively and efficiently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0BB400" w14:textId="0438D285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7105306D" w14:textId="7AC594D0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CF427D" w:rsidRPr="00006F11" w14:paraId="6156DDE4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C8425D" w14:textId="522B43C7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A6B7DC" w14:textId="3595049F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ensure careful and effective implementation of improvement strategies, which lead to sustained school improvement over time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E85719" w14:textId="356AC1A4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126254AB" w14:textId="16158EDD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CF427D" w:rsidRPr="00006F11" w14:paraId="6A91F9E5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36BD38" w14:textId="60D41C02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05D654" w14:textId="796F75C1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forge constructive relationships beyond the school, working in partnership with parents, carers and the local community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FC04D9" w14:textId="541672D9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6752B260" w14:textId="5B93888B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  <w:tr w:rsidR="00CF427D" w:rsidRPr="00006F11" w14:paraId="55CC1FD3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42944D" w14:textId="4443618D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4026C4" w14:textId="4019E897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Shows commitment to work successfully with other schools and organisations in a climate of mutual challenge and support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1BEA0B" w14:textId="45EA1FC7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42EE94B8" w14:textId="0D84F87F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CF427D" w:rsidRPr="00006F11" w14:paraId="5A624F06" w14:textId="77777777" w:rsidTr="00332EC4">
        <w:tc>
          <w:tcPr>
            <w:tcW w:w="1271" w:type="dxa"/>
            <w:tcBorders>
              <w:top w:val="single" w:sz="4" w:space="0" w:color="A6A6A6" w:themeColor="background1" w:themeShade="A6"/>
              <w:left w:val="single" w:sz="4" w:space="0" w:color="1C3244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7BE6B2" w14:textId="68023C7B" w:rsidR="00CF427D" w:rsidRPr="004D2818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4E3864" w14:textId="4994C384" w:rsidR="00CF427D" w:rsidRPr="004D2818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 w:themeColor="text1"/>
              </w:rPr>
            </w:pPr>
            <w:r w:rsidRPr="004D2818">
              <w:rPr>
                <w:rFonts w:ascii="Akagi Pro Light" w:hAnsi="Akagi Pro Light" w:cs="Arial"/>
                <w:snapToGrid w:val="0"/>
                <w:color w:val="000000" w:themeColor="text1"/>
              </w:rPr>
              <w:t>Can establish and maintain working relationships with fellow professionals and colleagues across other public services to improve educational outcomes for all pupils</w:t>
            </w:r>
          </w:p>
        </w:tc>
        <w:tc>
          <w:tcPr>
            <w:tcW w:w="10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D64CBE" w14:textId="41D1E29F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1C3244"/>
              <w:right w:val="single" w:sz="4" w:space="0" w:color="1C3244"/>
            </w:tcBorders>
            <w:shd w:val="clear" w:color="auto" w:fill="auto"/>
            <w:vAlign w:val="center"/>
          </w:tcPr>
          <w:p w14:paraId="074AC488" w14:textId="7D3C5093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</w:tr>
      <w:tr w:rsidR="00CF427D" w:rsidRPr="00006F11" w14:paraId="413D10B2" w14:textId="77777777" w:rsidTr="00332EC4">
        <w:trPr>
          <w:trHeight w:val="340"/>
        </w:trPr>
        <w:tc>
          <w:tcPr>
            <w:tcW w:w="1271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21D74037" w14:textId="09411A29" w:rsidR="00CF427D" w:rsidRPr="00C024EA" w:rsidRDefault="00CF427D" w:rsidP="00CF427D">
            <w:pPr>
              <w:spacing w:after="0" w:line="240" w:lineRule="auto"/>
              <w:rPr>
                <w:rFonts w:ascii="Akagi Pro Light" w:hAnsi="Akagi Pro Light" w:cs="Arial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4A42">
              <w:rPr>
                <w:rFonts w:ascii="Akagi Pro Light" w:hAnsi="Akagi Pro Light" w:cs="Arial"/>
                <w:b/>
                <w:bCs/>
                <w:color w:val="FFFFFF" w:themeColor="background1"/>
              </w:rPr>
              <w:t>Measured</w:t>
            </w:r>
          </w:p>
        </w:tc>
        <w:tc>
          <w:tcPr>
            <w:tcW w:w="6804" w:type="dxa"/>
            <w:gridSpan w:val="6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5E5D8543" w14:textId="7E9F93A9" w:rsidR="00CF427D" w:rsidRPr="00C024EA" w:rsidRDefault="00CF427D" w:rsidP="00CF427D">
            <w:pPr>
              <w:spacing w:after="0" w:line="240" w:lineRule="auto"/>
              <w:rPr>
                <w:rFonts w:ascii="Akagi Pro Light" w:hAnsi="Akagi Pro Light" w:cs="Arial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4EA">
              <w:rPr>
                <w:rFonts w:ascii="Akagi Pro Light" w:hAnsi="Akagi Pro Light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Domain 4: </w:t>
            </w:r>
            <w:r w:rsidRPr="00EB43B7">
              <w:rPr>
                <w:rFonts w:ascii="Akagi Pro Light" w:hAnsi="Akagi Pro Light" w:cs="Arial"/>
                <w:b/>
                <w:color w:val="FFFFFF"/>
                <w:sz w:val="24"/>
                <w:szCs w:val="24"/>
              </w:rPr>
              <w:t>Governance and Accountability</w:t>
            </w:r>
          </w:p>
        </w:tc>
        <w:tc>
          <w:tcPr>
            <w:tcW w:w="1014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44CE52DA" w14:textId="3CB4AA4C" w:rsidR="00CF427D" w:rsidRPr="00C00CB3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Essential</w:t>
            </w:r>
          </w:p>
        </w:tc>
        <w:tc>
          <w:tcPr>
            <w:tcW w:w="1112" w:type="dxa"/>
            <w:gridSpan w:val="4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3A4D442C" w14:textId="6CF114F9" w:rsidR="00CF427D" w:rsidRPr="00C00CB3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Desirable</w:t>
            </w:r>
          </w:p>
        </w:tc>
      </w:tr>
      <w:tr w:rsidR="00CF427D" w:rsidRPr="00006F11" w14:paraId="11A01D9C" w14:textId="77777777" w:rsidTr="00332EC4">
        <w:tc>
          <w:tcPr>
            <w:tcW w:w="1271" w:type="dxa"/>
            <w:tcBorders>
              <w:top w:val="single" w:sz="4" w:space="0" w:color="1C3244"/>
              <w:left w:val="single" w:sz="4" w:space="0" w:color="1C3244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0A6932" w14:textId="3120C8FD" w:rsidR="00CF427D" w:rsidRPr="00587D9D" w:rsidRDefault="00E3504A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snapToGrid w:val="0"/>
                <w:color w:val="000000"/>
              </w:rPr>
            </w:pPr>
            <w:r w:rsidRPr="004D2818">
              <w:rPr>
                <w:rFonts w:ascii="Akagi Pro Light" w:hAnsi="Akagi Pro Light" w:cs="Arial"/>
                <w:bCs/>
                <w:color w:val="000000" w:themeColor="text1"/>
              </w:rPr>
              <w:t>AF / I</w:t>
            </w:r>
          </w:p>
        </w:tc>
        <w:tc>
          <w:tcPr>
            <w:tcW w:w="6804" w:type="dxa"/>
            <w:gridSpan w:val="6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7246FC" w14:textId="62EC89B8" w:rsidR="00CF427D" w:rsidRPr="00587D9D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/>
              </w:rPr>
            </w:pPr>
            <w:r w:rsidRPr="00587D9D">
              <w:rPr>
                <w:rFonts w:ascii="Akagi Pro Light" w:hAnsi="Akagi Pro Light" w:cs="Arial"/>
                <w:snapToGrid w:val="0"/>
                <w:color w:val="000000"/>
              </w:rPr>
              <w:t>Can understand and welcome the role of effective governance, upholding their obligation to give account and accept responsibility</w:t>
            </w:r>
          </w:p>
        </w:tc>
        <w:tc>
          <w:tcPr>
            <w:tcW w:w="1014" w:type="dxa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19F546" w14:textId="3C0D1B96" w:rsidR="00CF427D" w:rsidRPr="008833FC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highlight w:val="yellow"/>
                <w:lang w:val="en-US"/>
              </w:rPr>
            </w:pPr>
            <w:r w:rsidRPr="00592F39"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C3244"/>
            </w:tcBorders>
            <w:shd w:val="clear" w:color="auto" w:fill="auto"/>
            <w:vAlign w:val="center"/>
          </w:tcPr>
          <w:p w14:paraId="3498FD23" w14:textId="77777777" w:rsidR="009A48E8" w:rsidRDefault="009A48E8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highlight w:val="yellow"/>
                <w:lang w:val="en-US"/>
              </w:rPr>
            </w:pPr>
          </w:p>
          <w:p w14:paraId="0C88BF8C" w14:textId="54F5A0AE" w:rsidR="00CF427D" w:rsidRDefault="00592F39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highlight w:val="yellow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highlight w:val="yellow"/>
                <w:lang w:val="en-US"/>
              </w:rPr>
              <w:t xml:space="preserve"> </w:t>
            </w:r>
          </w:p>
          <w:p w14:paraId="1EE350D1" w14:textId="5DE8237B" w:rsidR="008F4F06" w:rsidRPr="008833FC" w:rsidRDefault="008F4F06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highlight w:val="yellow"/>
                <w:lang w:val="en-US"/>
              </w:rPr>
            </w:pPr>
          </w:p>
        </w:tc>
      </w:tr>
      <w:tr w:rsidR="00CF427D" w:rsidRPr="00006F11" w14:paraId="6524B517" w14:textId="77777777" w:rsidTr="00332EC4">
        <w:trPr>
          <w:trHeight w:val="340"/>
        </w:trPr>
        <w:tc>
          <w:tcPr>
            <w:tcW w:w="1271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7EA1C8C9" w14:textId="70959559" w:rsidR="00CF427D" w:rsidRPr="00C00CB3" w:rsidRDefault="00CF427D" w:rsidP="00CF427D">
            <w:pPr>
              <w:spacing w:after="0" w:line="240" w:lineRule="auto"/>
              <w:rPr>
                <w:rFonts w:ascii="Akagi Pro Light" w:hAnsi="Akagi Pro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F4A42">
              <w:rPr>
                <w:rFonts w:ascii="Akagi Pro Light" w:hAnsi="Akagi Pro Light" w:cs="Arial"/>
                <w:b/>
                <w:bCs/>
                <w:color w:val="FFFFFF"/>
              </w:rPr>
              <w:t>Measured</w:t>
            </w:r>
          </w:p>
        </w:tc>
        <w:tc>
          <w:tcPr>
            <w:tcW w:w="6804" w:type="dxa"/>
            <w:gridSpan w:val="6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0FC3FA24" w14:textId="35AB39B4" w:rsidR="00CF427D" w:rsidRPr="00C00CB3" w:rsidRDefault="00CF427D" w:rsidP="00CF427D">
            <w:pPr>
              <w:spacing w:after="0" w:line="240" w:lineRule="auto"/>
              <w:rPr>
                <w:rFonts w:ascii="Akagi Pro Light" w:hAnsi="Akagi Pro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B43B7">
              <w:rPr>
                <w:rFonts w:ascii="Akagi Pro Light" w:hAnsi="Akagi Pro Light" w:cs="Arial"/>
                <w:b/>
                <w:bCs/>
                <w:color w:val="FFFFFF"/>
                <w:sz w:val="24"/>
                <w:szCs w:val="24"/>
              </w:rPr>
              <w:t>Domain 5 Safeguarding Children: Safer Recruitment and Selection</w:t>
            </w:r>
          </w:p>
        </w:tc>
        <w:tc>
          <w:tcPr>
            <w:tcW w:w="1014" w:type="dxa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6C600168" w14:textId="78A16502" w:rsidR="00CF427D" w:rsidRPr="00C00CB3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Essential</w:t>
            </w:r>
          </w:p>
        </w:tc>
        <w:tc>
          <w:tcPr>
            <w:tcW w:w="1112" w:type="dxa"/>
            <w:gridSpan w:val="4"/>
            <w:tcBorders>
              <w:top w:val="single" w:sz="4" w:space="0" w:color="1C3244"/>
              <w:bottom w:val="single" w:sz="4" w:space="0" w:color="1C3244"/>
            </w:tcBorders>
            <w:shd w:val="clear" w:color="auto" w:fill="1C3144"/>
            <w:vAlign w:val="center"/>
          </w:tcPr>
          <w:p w14:paraId="3A22D3D0" w14:textId="1D971340" w:rsidR="00CF427D" w:rsidRPr="00C00CB3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</w:pPr>
            <w:r w:rsidRPr="00C00CB3">
              <w:rPr>
                <w:rFonts w:ascii="Akagi Pro Light" w:eastAsia="Times New Roman" w:hAnsi="Akagi Pro Light" w:cs="Arial"/>
                <w:b/>
                <w:bCs/>
                <w:color w:val="FFFFFF" w:themeColor="background1"/>
                <w:spacing w:val="-2"/>
                <w:lang w:val="en-US"/>
              </w:rPr>
              <w:t>Desirable</w:t>
            </w:r>
          </w:p>
        </w:tc>
      </w:tr>
      <w:tr w:rsidR="00CF427D" w:rsidRPr="00006F11" w14:paraId="6E7939BF" w14:textId="77777777" w:rsidTr="00332EC4">
        <w:tc>
          <w:tcPr>
            <w:tcW w:w="1271" w:type="dxa"/>
            <w:tcBorders>
              <w:top w:val="single" w:sz="4" w:space="0" w:color="1C3244"/>
              <w:left w:val="single" w:sz="4" w:space="0" w:color="1C3244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442E16" w14:textId="55B2627B" w:rsidR="00CF427D" w:rsidRPr="00C024EA" w:rsidRDefault="00CF427D" w:rsidP="00CF427D">
            <w:pPr>
              <w:spacing w:after="0" w:line="240" w:lineRule="auto"/>
              <w:jc w:val="center"/>
              <w:rPr>
                <w:rFonts w:ascii="Akagi Pro Light" w:hAnsi="Akagi Pro Light" w:cs="Arial"/>
                <w:bCs/>
                <w:snapToGrid w:val="0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A8F00F" w14:textId="77777777" w:rsidR="00CF427D" w:rsidRPr="00006F11" w:rsidRDefault="00CF427D" w:rsidP="00CF427D">
            <w:pPr>
              <w:spacing w:after="0" w:line="240" w:lineRule="auto"/>
              <w:rPr>
                <w:rFonts w:ascii="Akagi Pro Light" w:hAnsi="Akagi Pro Light" w:cs="Arial"/>
                <w:snapToGrid w:val="0"/>
                <w:color w:val="000000"/>
              </w:rPr>
            </w:pPr>
            <w:r w:rsidRPr="00006F11">
              <w:rPr>
                <w:rFonts w:ascii="Akagi Pro Light" w:hAnsi="Akagi Pro Light" w:cs="Arial"/>
                <w:snapToGrid w:val="0"/>
                <w:color w:val="000000"/>
              </w:rPr>
              <w:t>In addition to candidates’ ability to perform the duties of the post, the interview will also explore issues relating to safeguarding and promoting the welfare of children including:</w:t>
            </w:r>
          </w:p>
          <w:p w14:paraId="620E6922" w14:textId="77777777" w:rsidR="00CF427D" w:rsidRPr="00006F11" w:rsidRDefault="00CF427D" w:rsidP="00CF427D">
            <w:pPr>
              <w:numPr>
                <w:ilvl w:val="0"/>
                <w:numId w:val="4"/>
              </w:numPr>
              <w:spacing w:after="0" w:line="240" w:lineRule="auto"/>
              <w:rPr>
                <w:rFonts w:ascii="Akagi Pro Light" w:hAnsi="Akagi Pro Light" w:cs="Arial"/>
                <w:snapToGrid w:val="0"/>
                <w:color w:val="000000"/>
              </w:rPr>
            </w:pPr>
            <w:r w:rsidRPr="00006F11">
              <w:rPr>
                <w:rFonts w:ascii="Akagi Pro Light" w:hAnsi="Akagi Pro Light" w:cs="Arial"/>
                <w:snapToGrid w:val="0"/>
                <w:color w:val="000000"/>
              </w:rPr>
              <w:t>Motivation to work with children and young people</w:t>
            </w:r>
          </w:p>
          <w:p w14:paraId="5DE41697" w14:textId="77777777" w:rsidR="00CF427D" w:rsidRPr="00006F11" w:rsidRDefault="00CF427D" w:rsidP="00CF427D">
            <w:pPr>
              <w:numPr>
                <w:ilvl w:val="0"/>
                <w:numId w:val="4"/>
              </w:numPr>
              <w:spacing w:after="0" w:line="240" w:lineRule="auto"/>
              <w:rPr>
                <w:rFonts w:ascii="Akagi Pro Light" w:hAnsi="Akagi Pro Light" w:cs="Arial"/>
                <w:snapToGrid w:val="0"/>
                <w:color w:val="000000"/>
              </w:rPr>
            </w:pPr>
            <w:r w:rsidRPr="00006F11">
              <w:rPr>
                <w:rFonts w:ascii="Akagi Pro Light" w:hAnsi="Akagi Pro Light" w:cs="Arial"/>
                <w:snapToGrid w:val="0"/>
                <w:color w:val="000000"/>
              </w:rPr>
              <w:t>Ability to form and maintain appropriate relationships and personal boundaries with children and young people</w:t>
            </w:r>
          </w:p>
          <w:p w14:paraId="12438583" w14:textId="79950108" w:rsidR="00CF427D" w:rsidRPr="00006F11" w:rsidRDefault="00CF427D" w:rsidP="00CF427D">
            <w:pPr>
              <w:numPr>
                <w:ilvl w:val="0"/>
                <w:numId w:val="4"/>
              </w:numPr>
              <w:spacing w:after="0" w:line="240" w:lineRule="auto"/>
              <w:rPr>
                <w:rFonts w:ascii="Akagi Pro Light" w:hAnsi="Akagi Pro Light" w:cs="Arial"/>
                <w:snapToGrid w:val="0"/>
                <w:color w:val="000000"/>
              </w:rPr>
            </w:pPr>
            <w:r w:rsidRPr="00006F11">
              <w:rPr>
                <w:rFonts w:ascii="Akagi Pro Light" w:hAnsi="Akagi Pro Light" w:cs="Arial"/>
                <w:snapToGrid w:val="0"/>
                <w:color w:val="000000"/>
              </w:rPr>
              <w:t>Emotional resilience in working with challenging behaviours; and</w:t>
            </w:r>
            <w:r w:rsidR="00C024EA">
              <w:rPr>
                <w:rFonts w:ascii="Akagi Pro Light" w:hAnsi="Akagi Pro Light" w:cs="Arial"/>
                <w:snapToGrid w:val="0"/>
                <w:color w:val="000000"/>
              </w:rPr>
              <w:t xml:space="preserve"> </w:t>
            </w:r>
            <w:r w:rsidRPr="00006F11">
              <w:rPr>
                <w:rFonts w:ascii="Akagi Pro Light" w:hAnsi="Akagi Pro Light" w:cs="Arial"/>
                <w:snapToGrid w:val="0"/>
                <w:color w:val="000000"/>
              </w:rPr>
              <w:t>attitudes to use of authority and maintaining discipline.</w:t>
            </w:r>
          </w:p>
        </w:tc>
        <w:tc>
          <w:tcPr>
            <w:tcW w:w="1014" w:type="dxa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1C3244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65A039" w14:textId="62CDA485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  <w:r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  <w:sym w:font="Wingdings 2" w:char="F050"/>
            </w:r>
          </w:p>
        </w:tc>
        <w:tc>
          <w:tcPr>
            <w:tcW w:w="1112" w:type="dxa"/>
            <w:gridSpan w:val="4"/>
            <w:tcBorders>
              <w:top w:val="single" w:sz="4" w:space="0" w:color="1C3244"/>
              <w:left w:val="single" w:sz="4" w:space="0" w:color="A6A6A6" w:themeColor="background1" w:themeShade="A6"/>
              <w:bottom w:val="single" w:sz="4" w:space="0" w:color="1C3244"/>
              <w:right w:val="single" w:sz="4" w:space="0" w:color="1C3244"/>
            </w:tcBorders>
            <w:shd w:val="clear" w:color="auto" w:fill="auto"/>
            <w:vAlign w:val="center"/>
          </w:tcPr>
          <w:p w14:paraId="2CC075F0" w14:textId="3F2F3D7C" w:rsidR="00CF427D" w:rsidRPr="00006F11" w:rsidRDefault="00CF427D" w:rsidP="00CF427D">
            <w:pPr>
              <w:widowControl w:val="0"/>
              <w:kinsoku w:val="0"/>
              <w:spacing w:after="0" w:line="240" w:lineRule="auto"/>
              <w:jc w:val="center"/>
              <w:rPr>
                <w:rFonts w:ascii="Akagi Pro Light" w:eastAsia="Times New Roman" w:hAnsi="Akagi Pro Light" w:cs="Arial"/>
                <w:b/>
                <w:bCs/>
                <w:spacing w:val="-2"/>
                <w:lang w:val="en-US"/>
              </w:rPr>
            </w:pPr>
          </w:p>
        </w:tc>
      </w:tr>
    </w:tbl>
    <w:p w14:paraId="3BA9521E" w14:textId="77777777" w:rsidR="001A105A" w:rsidRPr="00006F11" w:rsidRDefault="001A105A" w:rsidP="00C00CB3">
      <w:pPr>
        <w:widowControl w:val="0"/>
        <w:kinsoku w:val="0"/>
        <w:spacing w:after="0" w:line="240" w:lineRule="auto"/>
        <w:rPr>
          <w:rFonts w:ascii="Akagi Pro Light" w:eastAsia="Times New Roman" w:hAnsi="Akagi Pro Light" w:cs="Arial"/>
          <w:b/>
          <w:bCs/>
          <w:spacing w:val="-2"/>
          <w:u w:val="single"/>
          <w:lang w:val="en-US"/>
        </w:rPr>
      </w:pPr>
    </w:p>
    <w:p w14:paraId="4EDB6B11" w14:textId="7405EB24" w:rsidR="00EB43B7" w:rsidRPr="00C024EA" w:rsidRDefault="00EB43B7" w:rsidP="00C00CB3">
      <w:pPr>
        <w:widowControl w:val="0"/>
        <w:kinsoku w:val="0"/>
        <w:spacing w:after="0" w:line="240" w:lineRule="auto"/>
        <w:rPr>
          <w:rFonts w:ascii="Akagi Pro Light" w:eastAsia="Times New Roman" w:hAnsi="Akagi Pro Light" w:cs="Arial"/>
          <w:b/>
          <w:bCs/>
          <w:spacing w:val="-2"/>
          <w:lang w:val="en-US"/>
        </w:rPr>
      </w:pPr>
      <w:r w:rsidRPr="00C024EA">
        <w:rPr>
          <w:rFonts w:ascii="Akagi Pro Light" w:eastAsia="Times New Roman" w:hAnsi="Akagi Pro Light" w:cs="Arial"/>
          <w:b/>
          <w:bCs/>
          <w:spacing w:val="-2"/>
          <w:lang w:val="en-US"/>
        </w:rPr>
        <w:t>Measured by</w:t>
      </w:r>
      <w:r w:rsidR="00E25083">
        <w:rPr>
          <w:rFonts w:ascii="Akagi Pro Light" w:eastAsia="Times New Roman" w:hAnsi="Akagi Pro Light" w:cs="Arial"/>
          <w:b/>
          <w:bCs/>
          <w:spacing w:val="-2"/>
          <w:lang w:val="en-US"/>
        </w:rPr>
        <w:t>:</w:t>
      </w:r>
      <w:r w:rsidRPr="00C024EA">
        <w:rPr>
          <w:rFonts w:ascii="Akagi Pro Light" w:eastAsia="Times New Roman" w:hAnsi="Akagi Pro Light" w:cs="Arial"/>
          <w:b/>
          <w:bCs/>
          <w:spacing w:val="-2"/>
          <w:lang w:val="en-US"/>
        </w:rPr>
        <w:t xml:space="preserve"> </w:t>
      </w:r>
      <w:r w:rsidRPr="00C024EA">
        <w:rPr>
          <w:rFonts w:ascii="Akagi Pro Light" w:eastAsia="Times New Roman" w:hAnsi="Akagi Pro Light" w:cs="Arial"/>
          <w:spacing w:val="-2"/>
          <w:lang w:val="en-US"/>
        </w:rPr>
        <w:t xml:space="preserve">Application Form (AF) </w:t>
      </w:r>
      <w:r w:rsidR="00E25083">
        <w:rPr>
          <w:rFonts w:ascii="Akagi Pro Light" w:eastAsia="Times New Roman" w:hAnsi="Akagi Pro Light" w:cs="Arial"/>
          <w:spacing w:val="-2"/>
          <w:lang w:val="en-US"/>
        </w:rPr>
        <w:tab/>
      </w:r>
      <w:r w:rsidRPr="00C024EA">
        <w:rPr>
          <w:rFonts w:ascii="Akagi Pro Light" w:eastAsia="Times New Roman" w:hAnsi="Akagi Pro Light" w:cs="Arial"/>
          <w:spacing w:val="-2"/>
          <w:lang w:val="en-US"/>
        </w:rPr>
        <w:t xml:space="preserve">Interview (I) </w:t>
      </w:r>
      <w:r w:rsidR="00E25083">
        <w:rPr>
          <w:rFonts w:ascii="Akagi Pro Light" w:eastAsia="Times New Roman" w:hAnsi="Akagi Pro Light" w:cs="Arial"/>
          <w:spacing w:val="-2"/>
          <w:lang w:val="en-US"/>
        </w:rPr>
        <w:tab/>
      </w:r>
      <w:r w:rsidRPr="00C024EA">
        <w:rPr>
          <w:rFonts w:ascii="Akagi Pro Light" w:eastAsia="Times New Roman" w:hAnsi="Akagi Pro Light" w:cs="Arial"/>
          <w:spacing w:val="-2"/>
          <w:lang w:val="en-US"/>
        </w:rPr>
        <w:t>Certificates (C)</w:t>
      </w:r>
    </w:p>
    <w:sectPr w:rsidR="00EB43B7" w:rsidRPr="00C024EA" w:rsidSect="005A0A61">
      <w:headerReference w:type="default" r:id="rId10"/>
      <w:footerReference w:type="default" r:id="rId11"/>
      <w:pgSz w:w="11906" w:h="16838" w:code="9"/>
      <w:pgMar w:top="567" w:right="1021" w:bottom="567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5DB4" w14:textId="77777777" w:rsidR="00AE38D1" w:rsidRDefault="00AE38D1" w:rsidP="00D81D0B">
      <w:pPr>
        <w:spacing w:after="0" w:line="240" w:lineRule="auto"/>
      </w:pPr>
      <w:r>
        <w:separator/>
      </w:r>
    </w:p>
  </w:endnote>
  <w:endnote w:type="continuationSeparator" w:id="0">
    <w:p w14:paraId="2B12FADF" w14:textId="77777777" w:rsidR="00AE38D1" w:rsidRDefault="00AE38D1" w:rsidP="00D8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Light">
    <w:altName w:val="Calibri"/>
    <w:panose1 w:val="00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ED87" w14:textId="6CB6B580" w:rsidR="00103B2C" w:rsidRDefault="002F63D4">
    <w:pPr>
      <w:pStyle w:val="Footer"/>
    </w:pPr>
    <w:r>
      <w:rPr>
        <w:sz w:val="20"/>
        <w:szCs w:val="20"/>
      </w:rPr>
      <w:t>Diocesan Education Service</w:t>
    </w:r>
    <w:r w:rsidR="00D76470">
      <w:rPr>
        <w:sz w:val="20"/>
        <w:szCs w:val="20"/>
      </w:rPr>
      <w:tab/>
    </w:r>
    <w:r w:rsidR="00D76470">
      <w:rPr>
        <w:sz w:val="20"/>
        <w:szCs w:val="20"/>
      </w:rPr>
      <w:tab/>
    </w:r>
    <w:r w:rsidR="003A3EC5">
      <w:rPr>
        <w:sz w:val="20"/>
        <w:szCs w:val="20"/>
      </w:rPr>
      <w:t>February</w:t>
    </w:r>
    <w:r w:rsidR="00E25083">
      <w:rPr>
        <w:sz w:val="20"/>
        <w:szCs w:val="20"/>
      </w:rPr>
      <w:t xml:space="preserve"> 202</w:t>
    </w:r>
    <w:r w:rsidR="003A3EC5">
      <w:rPr>
        <w:sz w:val="20"/>
        <w:szCs w:val="20"/>
      </w:rPr>
      <w:t>5</w:t>
    </w:r>
  </w:p>
  <w:p w14:paraId="7148E442" w14:textId="77777777" w:rsidR="003A3EC5" w:rsidRDefault="003A3E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EB9" w14:textId="77777777" w:rsidR="00AE38D1" w:rsidRDefault="00AE38D1" w:rsidP="00D81D0B">
      <w:pPr>
        <w:spacing w:after="0" w:line="240" w:lineRule="auto"/>
      </w:pPr>
      <w:r>
        <w:separator/>
      </w:r>
    </w:p>
  </w:footnote>
  <w:footnote w:type="continuationSeparator" w:id="0">
    <w:p w14:paraId="1EB36FEE" w14:textId="77777777" w:rsidR="00AE38D1" w:rsidRDefault="00AE38D1" w:rsidP="00D8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40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820"/>
      <w:gridCol w:w="4101"/>
      <w:gridCol w:w="2126"/>
    </w:tblGrid>
    <w:tr w:rsidR="00D815AD" w:rsidRPr="000F4FFC" w14:paraId="55826EAC" w14:textId="77777777" w:rsidTr="00CD286D">
      <w:tc>
        <w:tcPr>
          <w:tcW w:w="2977" w:type="dxa"/>
        </w:tcPr>
        <w:p w14:paraId="56D3E304" w14:textId="6285992D" w:rsidR="00D815AD" w:rsidRPr="000F4FFC" w:rsidRDefault="00E64AC2" w:rsidP="00CD286D">
          <w:pPr>
            <w:tabs>
              <w:tab w:val="center" w:pos="4513"/>
              <w:tab w:val="right" w:pos="9026"/>
            </w:tabs>
            <w:rPr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1" locked="0" layoutInCell="1" allowOverlap="1" wp14:anchorId="6DD8C266" wp14:editId="0357BEA3">
                <wp:simplePos x="0" y="0"/>
                <wp:positionH relativeFrom="column">
                  <wp:posOffset>-68580</wp:posOffset>
                </wp:positionH>
                <wp:positionV relativeFrom="paragraph">
                  <wp:posOffset>180887</wp:posOffset>
                </wp:positionV>
                <wp:extent cx="1304925" cy="1304925"/>
                <wp:effectExtent l="0" t="0" r="9525" b="9525"/>
                <wp:wrapTight wrapText="bothSides">
                  <wp:wrapPolygon edited="0">
                    <wp:start x="0" y="0"/>
                    <wp:lineTo x="0" y="21442"/>
                    <wp:lineTo x="21442" y="21442"/>
                    <wp:lineTo x="21442" y="0"/>
                    <wp:lineTo x="0" y="0"/>
                  </wp:wrapPolygon>
                </wp:wrapTight>
                <wp:docPr id="129703597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vAlign w:val="center"/>
        </w:tcPr>
        <w:p w14:paraId="09A14B7F" w14:textId="77777777" w:rsidR="00CD286D" w:rsidRDefault="00824FD3" w:rsidP="00CD286D">
          <w:pPr>
            <w:tabs>
              <w:tab w:val="center" w:pos="4513"/>
              <w:tab w:val="right" w:pos="9026"/>
            </w:tabs>
            <w:jc w:val="center"/>
            <w:rPr>
              <w:rFonts w:ascii="Castellar" w:eastAsia="Calibri" w:hAnsi="Castellar"/>
              <w:sz w:val="18"/>
              <w:szCs w:val="18"/>
            </w:rPr>
          </w:pPr>
          <w:r w:rsidRPr="00CF54E0">
            <w:rPr>
              <w:rFonts w:ascii="Castellar" w:eastAsia="Calibri" w:hAnsi="Castellar"/>
              <w:sz w:val="18"/>
              <w:szCs w:val="18"/>
            </w:rPr>
            <w:t>The Catholic Diocese of Arundel and Brighton Education Service</w:t>
          </w:r>
        </w:p>
        <w:p w14:paraId="00C9ABB0" w14:textId="6125FE7F" w:rsidR="00D815AD" w:rsidRPr="00CD286D" w:rsidRDefault="00D815AD" w:rsidP="00CD286D">
          <w:pPr>
            <w:tabs>
              <w:tab w:val="center" w:pos="4513"/>
              <w:tab w:val="right" w:pos="9026"/>
            </w:tabs>
            <w:jc w:val="center"/>
            <w:rPr>
              <w:rFonts w:ascii="Castellar" w:eastAsia="Calibri" w:hAnsi="Castellar"/>
              <w:sz w:val="18"/>
              <w:szCs w:val="18"/>
            </w:rPr>
          </w:pPr>
          <w:r w:rsidRPr="00CF54E0">
            <w:rPr>
              <w:rFonts w:ascii="Castellar" w:eastAsia="Calibri" w:hAnsi="Castellar"/>
              <w:b/>
              <w:bCs/>
              <w:sz w:val="24"/>
              <w:szCs w:val="24"/>
            </w:rPr>
            <w:t>Our Lady of Lourdes Catholic Primary School</w:t>
          </w:r>
        </w:p>
        <w:p w14:paraId="0C6AA47C" w14:textId="77777777" w:rsidR="00CF54E0" w:rsidRPr="00CF54E0" w:rsidRDefault="00CF54E0" w:rsidP="00CD286D">
          <w:pPr>
            <w:pStyle w:val="NoSpacing"/>
            <w:jc w:val="center"/>
            <w:rPr>
              <w:rFonts w:ascii="Castellar" w:hAnsi="Castellar"/>
            </w:rPr>
          </w:pPr>
          <w:r w:rsidRPr="00CF54E0">
            <w:rPr>
              <w:rFonts w:ascii="Castellar" w:hAnsi="Castellar"/>
            </w:rPr>
            <w:t>The Green</w:t>
          </w:r>
        </w:p>
        <w:p w14:paraId="7234DD1F" w14:textId="77777777" w:rsidR="00CF54E0" w:rsidRPr="00CF54E0" w:rsidRDefault="00CF54E0" w:rsidP="00CD286D">
          <w:pPr>
            <w:pStyle w:val="NoSpacing"/>
            <w:jc w:val="center"/>
            <w:rPr>
              <w:rFonts w:ascii="Castellar" w:hAnsi="Castellar"/>
            </w:rPr>
          </w:pPr>
          <w:r w:rsidRPr="00CF54E0">
            <w:rPr>
              <w:rFonts w:ascii="Castellar" w:hAnsi="Castellar"/>
            </w:rPr>
            <w:t>Brighton BN2 7HA</w:t>
          </w:r>
        </w:p>
        <w:p w14:paraId="1BC7D06A" w14:textId="7EFECE1D" w:rsidR="00CF54E0" w:rsidRPr="00795BAB" w:rsidRDefault="00CF54E0" w:rsidP="00CD286D">
          <w:pPr>
            <w:jc w:val="center"/>
            <w:rPr>
              <w:rFonts w:ascii="Castellar" w:hAnsi="Castellar" w:cs="Arial"/>
              <w:sz w:val="20"/>
            </w:rPr>
          </w:pPr>
          <w:hyperlink r:id="rId2" w:history="1">
            <w:r w:rsidRPr="00993B2E">
              <w:rPr>
                <w:rStyle w:val="Hyperlink"/>
                <w:rFonts w:cs="Calibri"/>
                <w:sz w:val="20"/>
              </w:rPr>
              <w:t>www.ourladyoflourdesprimaryschool.co.uk</w:t>
            </w:r>
          </w:hyperlink>
        </w:p>
      </w:tc>
      <w:tc>
        <w:tcPr>
          <w:tcW w:w="4101" w:type="dxa"/>
          <w:vAlign w:val="center"/>
        </w:tcPr>
        <w:p w14:paraId="19B8F96E" w14:textId="21BBB8EB" w:rsidR="00D815AD" w:rsidRPr="000F4FFC" w:rsidRDefault="00D815AD" w:rsidP="00CD286D">
          <w:pPr>
            <w:tabs>
              <w:tab w:val="center" w:pos="4513"/>
              <w:tab w:val="right" w:pos="9026"/>
            </w:tabs>
            <w:jc w:val="center"/>
            <w:rPr>
              <w:lang w:eastAsia="en-GB"/>
            </w:rPr>
          </w:pPr>
          <w:r w:rsidRPr="009F4A89">
            <w:rPr>
              <w:b/>
              <w:noProof/>
              <w:sz w:val="28"/>
              <w:szCs w:val="28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39B1CCBD" wp14:editId="73F7B0C6">
                <wp:simplePos x="0" y="0"/>
                <wp:positionH relativeFrom="margin">
                  <wp:posOffset>356235</wp:posOffset>
                </wp:positionH>
                <wp:positionV relativeFrom="paragraph">
                  <wp:posOffset>-26035</wp:posOffset>
                </wp:positionV>
                <wp:extent cx="1352550" cy="1352550"/>
                <wp:effectExtent l="0" t="0" r="0" b="0"/>
                <wp:wrapNone/>
                <wp:docPr id="1490611852" name="Picture 6" descr="A large clock mounted to the sid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D87F5E-5713-420E-B484-5DAF860F768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A large clock mounted to the sid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F3D87F5E-5713-420E-B484-5DAF860F768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135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</w:tcPr>
        <w:p w14:paraId="6845B6CB" w14:textId="707707CF" w:rsidR="00D815AD" w:rsidRPr="000F4FFC" w:rsidRDefault="00D815AD" w:rsidP="00D815AD">
          <w:pPr>
            <w:tabs>
              <w:tab w:val="center" w:pos="4513"/>
              <w:tab w:val="right" w:pos="9026"/>
            </w:tabs>
            <w:jc w:val="center"/>
            <w:rPr>
              <w:lang w:eastAsia="en-GB"/>
            </w:rPr>
          </w:pPr>
          <w:r w:rsidRPr="000F4FFC">
            <w:rPr>
              <w:highlight w:val="yellow"/>
              <w:lang w:eastAsia="en-GB"/>
            </w:rPr>
            <w:t>[insert school logo]</w:t>
          </w:r>
        </w:p>
      </w:tc>
    </w:tr>
  </w:tbl>
  <w:p w14:paraId="244AB047" w14:textId="68256E21" w:rsidR="00B700F3" w:rsidRPr="00006F11" w:rsidRDefault="00D815AD" w:rsidP="00006F11">
    <w:pPr>
      <w:pStyle w:val="Header"/>
      <w:rPr>
        <w:sz w:val="10"/>
        <w:szCs w:val="10"/>
      </w:rPr>
    </w:pPr>
    <w:r w:rsidRPr="009F4A89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6378C73" wp14:editId="0389AA0F">
          <wp:simplePos x="0" y="0"/>
          <wp:positionH relativeFrom="margin">
            <wp:posOffset>7325360</wp:posOffset>
          </wp:positionH>
          <wp:positionV relativeFrom="paragraph">
            <wp:posOffset>-54610</wp:posOffset>
          </wp:positionV>
          <wp:extent cx="1152525" cy="1152525"/>
          <wp:effectExtent l="0" t="0" r="0" b="0"/>
          <wp:wrapNone/>
          <wp:docPr id="7" name="Picture 6" descr="A large clock mounted to the sid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3D87F5E-5713-420E-B484-5DAF860F76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large clock mounted to the side&#10;&#10;Description automatically generated">
                    <a:extLst>
                      <a:ext uri="{FF2B5EF4-FFF2-40B4-BE49-F238E27FC236}">
                        <a16:creationId xmlns:a16="http://schemas.microsoft.com/office/drawing/2014/main" id="{F3D87F5E-5713-420E-B484-5DAF860F76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D50A"/>
    <w:multiLevelType w:val="singleLevel"/>
    <w:tmpl w:val="5190EB6C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/>
        <w:snapToGrid/>
        <w:spacing w:val="2"/>
        <w:sz w:val="22"/>
      </w:rPr>
    </w:lvl>
  </w:abstractNum>
  <w:abstractNum w:abstractNumId="1" w15:restartNumberingAfterBreak="0">
    <w:nsid w:val="11B87714"/>
    <w:multiLevelType w:val="hybridMultilevel"/>
    <w:tmpl w:val="F276308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A20EE"/>
    <w:multiLevelType w:val="hybridMultilevel"/>
    <w:tmpl w:val="2866338E"/>
    <w:lvl w:ilvl="0" w:tplc="D5906E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5D77"/>
    <w:multiLevelType w:val="hybridMultilevel"/>
    <w:tmpl w:val="E564E4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10572E"/>
    <w:multiLevelType w:val="multilevel"/>
    <w:tmpl w:val="884A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0569722">
    <w:abstractNumId w:val="0"/>
  </w:num>
  <w:num w:numId="2" w16cid:durableId="1806315496">
    <w:abstractNumId w:val="3"/>
  </w:num>
  <w:num w:numId="3" w16cid:durableId="246546484">
    <w:abstractNumId w:val="1"/>
  </w:num>
  <w:num w:numId="4" w16cid:durableId="1780493132">
    <w:abstractNumId w:val="2"/>
  </w:num>
  <w:num w:numId="5" w16cid:durableId="1210722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0B"/>
    <w:rsid w:val="00006F11"/>
    <w:rsid w:val="0002703E"/>
    <w:rsid w:val="000349B0"/>
    <w:rsid w:val="00074D48"/>
    <w:rsid w:val="000A3A0A"/>
    <w:rsid w:val="000A5E0E"/>
    <w:rsid w:val="000B4D20"/>
    <w:rsid w:val="000D0FA1"/>
    <w:rsid w:val="00103B2C"/>
    <w:rsid w:val="00117F3F"/>
    <w:rsid w:val="00132291"/>
    <w:rsid w:val="00137D05"/>
    <w:rsid w:val="00150CC1"/>
    <w:rsid w:val="00197596"/>
    <w:rsid w:val="001A105A"/>
    <w:rsid w:val="001B65D0"/>
    <w:rsid w:val="001C45F5"/>
    <w:rsid w:val="001D618A"/>
    <w:rsid w:val="001F78A2"/>
    <w:rsid w:val="001F78CF"/>
    <w:rsid w:val="00204914"/>
    <w:rsid w:val="002228DC"/>
    <w:rsid w:val="002819FD"/>
    <w:rsid w:val="00283613"/>
    <w:rsid w:val="002E3645"/>
    <w:rsid w:val="002E534F"/>
    <w:rsid w:val="002F63D4"/>
    <w:rsid w:val="00310373"/>
    <w:rsid w:val="00332EC4"/>
    <w:rsid w:val="00365041"/>
    <w:rsid w:val="003A3EC5"/>
    <w:rsid w:val="003D6768"/>
    <w:rsid w:val="003E5FEC"/>
    <w:rsid w:val="003F5763"/>
    <w:rsid w:val="0042574B"/>
    <w:rsid w:val="00427C6D"/>
    <w:rsid w:val="00466EFC"/>
    <w:rsid w:val="004D2818"/>
    <w:rsid w:val="004D454F"/>
    <w:rsid w:val="004F1F14"/>
    <w:rsid w:val="00516512"/>
    <w:rsid w:val="00577A79"/>
    <w:rsid w:val="00587D9D"/>
    <w:rsid w:val="00592F39"/>
    <w:rsid w:val="005A0A61"/>
    <w:rsid w:val="005B3500"/>
    <w:rsid w:val="005C2AC2"/>
    <w:rsid w:val="006046AA"/>
    <w:rsid w:val="00612386"/>
    <w:rsid w:val="00656C0B"/>
    <w:rsid w:val="006655CB"/>
    <w:rsid w:val="00696A12"/>
    <w:rsid w:val="006D736D"/>
    <w:rsid w:val="00795BAB"/>
    <w:rsid w:val="007D3F28"/>
    <w:rsid w:val="008055E1"/>
    <w:rsid w:val="0080670C"/>
    <w:rsid w:val="00824FD3"/>
    <w:rsid w:val="0082679C"/>
    <w:rsid w:val="008833FC"/>
    <w:rsid w:val="008B63E3"/>
    <w:rsid w:val="008D28A5"/>
    <w:rsid w:val="008F4CE3"/>
    <w:rsid w:val="008F4F06"/>
    <w:rsid w:val="0093695E"/>
    <w:rsid w:val="0097222F"/>
    <w:rsid w:val="00992183"/>
    <w:rsid w:val="009A48E8"/>
    <w:rsid w:val="009A4D99"/>
    <w:rsid w:val="009E06F8"/>
    <w:rsid w:val="00A05C25"/>
    <w:rsid w:val="00A17E00"/>
    <w:rsid w:val="00A22AEA"/>
    <w:rsid w:val="00A40AD2"/>
    <w:rsid w:val="00A528BE"/>
    <w:rsid w:val="00A5725D"/>
    <w:rsid w:val="00A64B47"/>
    <w:rsid w:val="00A77A2E"/>
    <w:rsid w:val="00AB555E"/>
    <w:rsid w:val="00AB6A15"/>
    <w:rsid w:val="00AE38D1"/>
    <w:rsid w:val="00B21D87"/>
    <w:rsid w:val="00B45707"/>
    <w:rsid w:val="00B656CB"/>
    <w:rsid w:val="00B700F3"/>
    <w:rsid w:val="00B81B7A"/>
    <w:rsid w:val="00B834C1"/>
    <w:rsid w:val="00BF6B63"/>
    <w:rsid w:val="00C00CB3"/>
    <w:rsid w:val="00C024EA"/>
    <w:rsid w:val="00C0390A"/>
    <w:rsid w:val="00C12800"/>
    <w:rsid w:val="00C71D65"/>
    <w:rsid w:val="00C968B1"/>
    <w:rsid w:val="00CD286D"/>
    <w:rsid w:val="00CD4408"/>
    <w:rsid w:val="00CF427D"/>
    <w:rsid w:val="00CF4A42"/>
    <w:rsid w:val="00CF54E0"/>
    <w:rsid w:val="00D07326"/>
    <w:rsid w:val="00D1140C"/>
    <w:rsid w:val="00D4583F"/>
    <w:rsid w:val="00D56381"/>
    <w:rsid w:val="00D662EE"/>
    <w:rsid w:val="00D76470"/>
    <w:rsid w:val="00D815AD"/>
    <w:rsid w:val="00D81D0B"/>
    <w:rsid w:val="00DB4CF9"/>
    <w:rsid w:val="00E25083"/>
    <w:rsid w:val="00E26055"/>
    <w:rsid w:val="00E3504A"/>
    <w:rsid w:val="00E54547"/>
    <w:rsid w:val="00E64AC2"/>
    <w:rsid w:val="00E75675"/>
    <w:rsid w:val="00EB43B7"/>
    <w:rsid w:val="00ED7B32"/>
    <w:rsid w:val="00EE70BC"/>
    <w:rsid w:val="00EF1B96"/>
    <w:rsid w:val="00F26F00"/>
    <w:rsid w:val="00F35D5B"/>
    <w:rsid w:val="00F878B9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C2765"/>
  <w15:chartTrackingRefBased/>
  <w15:docId w15:val="{B064BEDE-C870-4FFE-AE77-1E664EB0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5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D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1D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1D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1D0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1D0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006F11"/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F54E0"/>
    <w:rPr>
      <w:color w:val="0000FF"/>
      <w:u w:val="single"/>
    </w:rPr>
  </w:style>
  <w:style w:type="paragraph" w:styleId="NoSpacing">
    <w:name w:val="No Spacing"/>
    <w:uiPriority w:val="1"/>
    <w:qFormat/>
    <w:rsid w:val="00CF54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ourladyoflourdesprimaryschoo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d780-ba44-46c8-95d7-cdc2d5f61efd">
      <Terms xmlns="http://schemas.microsoft.com/office/infopath/2007/PartnerControls"/>
    </lcf76f155ced4ddcb4097134ff3c332f>
    <TaxCatchAll xmlns="f24f6b3e-aff5-4859-9ab2-a2edde06d2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0674E47D42D41A475F758C7580B21" ma:contentTypeVersion="18" ma:contentTypeDescription="Create a new document." ma:contentTypeScope="" ma:versionID="ecb76c00e8fcbee674f5b66600530732">
  <xsd:schema xmlns:xsd="http://www.w3.org/2001/XMLSchema" xmlns:xs="http://www.w3.org/2001/XMLSchema" xmlns:p="http://schemas.microsoft.com/office/2006/metadata/properties" xmlns:ns2="04f2d780-ba44-46c8-95d7-cdc2d5f61efd" xmlns:ns3="f24f6b3e-aff5-4859-9ab2-a2edde06d2c2" targetNamespace="http://schemas.microsoft.com/office/2006/metadata/properties" ma:root="true" ma:fieldsID="58aeaf7582ed099c211fd2d5774e045b" ns2:_="" ns3:_="">
    <xsd:import namespace="04f2d780-ba44-46c8-95d7-cdc2d5f61efd"/>
    <xsd:import namespace="f24f6b3e-aff5-4859-9ab2-a2edde06d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d780-ba44-46c8-95d7-cdc2d5f61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e0e6b0-c021-4135-8a56-07131ec95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f6b3e-aff5-4859-9ab2-a2edde06d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938266-02a5-4c3e-be0d-556a416a41f1}" ma:internalName="TaxCatchAll" ma:showField="CatchAllData" ma:web="f24f6b3e-aff5-4859-9ab2-a2edde06d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69112-737C-476B-AC95-D39FD216DF67}">
  <ds:schemaRefs>
    <ds:schemaRef ds:uri="http://schemas.microsoft.com/office/2006/metadata/properties"/>
    <ds:schemaRef ds:uri="http://schemas.microsoft.com/office/infopath/2007/PartnerControls"/>
    <ds:schemaRef ds:uri="04f2d780-ba44-46c8-95d7-cdc2d5f61efd"/>
    <ds:schemaRef ds:uri="f24f6b3e-aff5-4859-9ab2-a2edde06d2c2"/>
  </ds:schemaRefs>
</ds:datastoreItem>
</file>

<file path=customXml/itemProps2.xml><?xml version="1.0" encoding="utf-8"?>
<ds:datastoreItem xmlns:ds="http://schemas.openxmlformats.org/officeDocument/2006/customXml" ds:itemID="{51F99DC8-9E97-4462-8875-8C67DFFB5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B06A5-6725-46E3-BACD-0BD6E789A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d780-ba44-46c8-95d7-cdc2d5f61efd"/>
    <ds:schemaRef ds:uri="f24f6b3e-aff5-4859-9ab2-a2edde06d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Person Specification</vt:lpstr>
    </vt:vector>
  </TitlesOfParts>
  <Company>East Sussex County Council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Person Specification</dc:title>
  <dc:subject/>
  <dc:creator>Julie Dougill</dc:creator>
  <cp:keywords/>
  <cp:lastModifiedBy>Mel Dore</cp:lastModifiedBy>
  <cp:revision>5</cp:revision>
  <cp:lastPrinted>2016-12-12T08:02:00Z</cp:lastPrinted>
  <dcterms:created xsi:type="dcterms:W3CDTF">2025-02-11T11:41:00Z</dcterms:created>
  <dcterms:modified xsi:type="dcterms:W3CDTF">2025-03-02T11:12:00Z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0x01010015A0674E47D42D41A475F758C7580B21</vt:lpwstr>
  </property>
</Properties>
</file>