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D87248" w:rsidRDefault="003B26AF" w:rsidP="000A36FB">
      <w:pPr>
        <w:pStyle w:val="Heading1"/>
        <w:jc w:val="center"/>
        <w:rPr>
          <w:rFonts w:ascii="Trebuchet MS" w:hAnsi="Trebuchet MS"/>
          <w:b w:val="0"/>
          <w:bCs w:val="0"/>
          <w:caps/>
          <w:szCs w:val="24"/>
        </w:rPr>
      </w:pPr>
      <w:r w:rsidRPr="00D87248">
        <w:rPr>
          <w:rFonts w:ascii="Trebuchet MS" w:hAnsi="Trebuchet MS"/>
          <w:caps/>
          <w:szCs w:val="24"/>
        </w:rPr>
        <w:t>EAST SUSSEX COUNTY COUNCI</w:t>
      </w:r>
      <w:r w:rsidRPr="00D87248">
        <w:rPr>
          <w:rFonts w:ascii="Trebuchet MS" w:hAnsi="Trebuchet MS"/>
          <w:caps/>
          <w:noProof/>
          <w:szCs w:val="24"/>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D87248">
        <w:rPr>
          <w:rFonts w:ascii="Trebuchet MS" w:hAnsi="Trebuchet MS"/>
          <w:caps/>
          <w:szCs w:val="24"/>
        </w:rPr>
        <w:t>L JOB DESCRIPTION</w:t>
      </w:r>
    </w:p>
    <w:p w14:paraId="5A825685" w14:textId="77777777" w:rsidR="003B4AC4" w:rsidRDefault="003B4AC4" w:rsidP="003B4AC4">
      <w:pPr>
        <w:pStyle w:val="Heading1"/>
        <w:spacing w:line="276"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ED01C3">
        <w:t xml:space="preserve"> </w:t>
      </w:r>
      <w:r w:rsidRPr="00ED01C3">
        <w:rPr>
          <w:rFonts w:ascii="Trebuchet MS" w:hAnsi="Trebuchet MS"/>
          <w:b w:val="0"/>
          <w:bCs w:val="0"/>
        </w:rPr>
        <w:t>Educational Psychologist</w:t>
      </w:r>
      <w:r w:rsidRPr="00ED01C3">
        <w:rPr>
          <w:rFonts w:ascii="Trebuchet MS" w:hAnsi="Trebuchet MS"/>
        </w:rPr>
        <w:t xml:space="preserve"> </w:t>
      </w:r>
    </w:p>
    <w:p w14:paraId="553E0D59" w14:textId="77777777" w:rsidR="003B4AC4" w:rsidRPr="009106CE" w:rsidRDefault="003B4AC4" w:rsidP="003B4AC4">
      <w:pPr>
        <w:pStyle w:val="Heading1"/>
        <w:spacing w:line="276" w:lineRule="auto"/>
        <w:rPr>
          <w:rFonts w:ascii="Trebuchet MS" w:hAnsi="Trebuchet MS"/>
        </w:rPr>
      </w:pPr>
      <w:r>
        <w:rPr>
          <w:rFonts w:ascii="Trebuchet MS" w:hAnsi="Trebuchet MS"/>
        </w:rPr>
        <w:t>Department</w:t>
      </w:r>
      <w:r w:rsidRPr="009106CE">
        <w:rPr>
          <w:rFonts w:ascii="Trebuchet MS" w:hAnsi="Trebuchet MS"/>
        </w:rPr>
        <w:t>:</w:t>
      </w:r>
      <w:r w:rsidRPr="00ED01C3">
        <w:t xml:space="preserve"> </w:t>
      </w:r>
      <w:r w:rsidRPr="00ED01C3">
        <w:rPr>
          <w:rFonts w:ascii="Trebuchet MS" w:hAnsi="Trebuchet MS"/>
          <w:b w:val="0"/>
          <w:bCs w:val="0"/>
        </w:rPr>
        <w:t>Children’s Services</w:t>
      </w:r>
    </w:p>
    <w:p w14:paraId="4892F1CA" w14:textId="77777777" w:rsidR="003B4AC4" w:rsidRPr="009106CE" w:rsidRDefault="003B4AC4" w:rsidP="003B4AC4">
      <w:pPr>
        <w:pStyle w:val="Heading1"/>
        <w:spacing w:line="276"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2" w:history="1">
        <w:r w:rsidRPr="00304329">
          <w:rPr>
            <w:rStyle w:val="Hyperlink"/>
            <w:rFonts w:ascii="Trebuchet MS" w:hAnsi="Trebuchet MS"/>
            <w:b w:val="0"/>
            <w:szCs w:val="24"/>
          </w:rPr>
          <w:t>Soulbury EPA 2-7</w:t>
        </w:r>
      </w:hyperlink>
    </w:p>
    <w:p w14:paraId="48529FC9" w14:textId="77777777" w:rsidR="003B4AC4" w:rsidRDefault="003B4AC4" w:rsidP="003B4AC4">
      <w:pPr>
        <w:pStyle w:val="Heading1"/>
        <w:spacing w:line="276" w:lineRule="auto"/>
        <w:rPr>
          <w:rFonts w:ascii="Trebuchet MS" w:hAnsi="Trebuchet MS"/>
        </w:rPr>
      </w:pPr>
      <w:r>
        <w:rPr>
          <w:rFonts w:ascii="Trebuchet MS" w:hAnsi="Trebuchet MS"/>
        </w:rPr>
        <w:t>Responsible to</w:t>
      </w:r>
      <w:r w:rsidRPr="009106CE">
        <w:rPr>
          <w:rFonts w:ascii="Trebuchet MS" w:hAnsi="Trebuchet MS"/>
        </w:rPr>
        <w:t>:</w:t>
      </w:r>
      <w:r w:rsidRPr="00ED01C3">
        <w:rPr>
          <w:rFonts w:ascii="Trebuchet MS" w:hAnsi="Trebuchet MS"/>
          <w:b w:val="0"/>
          <w:szCs w:val="24"/>
        </w:rPr>
        <w:t xml:space="preserve"> </w:t>
      </w:r>
      <w:r w:rsidRPr="00D87248">
        <w:rPr>
          <w:rFonts w:ascii="Trebuchet MS" w:hAnsi="Trebuchet MS"/>
          <w:b w:val="0"/>
          <w:szCs w:val="24"/>
        </w:rPr>
        <w:t>Senior Educational Psychologist</w:t>
      </w:r>
    </w:p>
    <w:p w14:paraId="37D647D7" w14:textId="77777777" w:rsidR="003B26AF" w:rsidRPr="00D87248" w:rsidRDefault="003B26AF" w:rsidP="00EE4793">
      <w:pPr>
        <w:pStyle w:val="Heading1"/>
        <w:rPr>
          <w:rFonts w:ascii="Trebuchet MS" w:hAnsi="Trebuchet MS"/>
          <w:szCs w:val="24"/>
        </w:rPr>
      </w:pPr>
      <w:r w:rsidRPr="00D87248">
        <w:rPr>
          <w:rFonts w:ascii="Trebuchet MS" w:hAnsi="Trebuchet MS"/>
          <w:szCs w:val="24"/>
        </w:rPr>
        <w:t>Purpose of the Role:</w:t>
      </w:r>
    </w:p>
    <w:p w14:paraId="40B8A75A" w14:textId="5F5CA0C5" w:rsidR="00D87248" w:rsidRPr="00D87248" w:rsidRDefault="00D87248" w:rsidP="00D87248">
      <w:pPr>
        <w:pStyle w:val="NormalWeb"/>
        <w:shd w:val="clear" w:color="auto" w:fill="FFFFFF"/>
        <w:spacing w:before="192" w:beforeAutospacing="0" w:after="192" w:afterAutospacing="0" w:line="360" w:lineRule="auto"/>
        <w:rPr>
          <w:rFonts w:ascii="Trebuchet MS" w:hAnsi="Trebuchet MS" w:cs="Arial"/>
        </w:rPr>
      </w:pPr>
      <w:r w:rsidRPr="00D87248">
        <w:rPr>
          <w:rFonts w:ascii="Trebuchet MS" w:hAnsi="Trebuchet MS" w:cs="Arial"/>
        </w:rPr>
        <w:t>The Education Division sits within the Children’s Services Department</w:t>
      </w:r>
      <w:r w:rsidR="00F746F0">
        <w:rPr>
          <w:rFonts w:ascii="Trebuchet MS" w:hAnsi="Trebuchet MS" w:cs="Arial"/>
        </w:rPr>
        <w:t xml:space="preserve"> (CSD)</w:t>
      </w:r>
      <w:r w:rsidRPr="00D87248">
        <w:rPr>
          <w:rFonts w:ascii="Trebuchet MS" w:hAnsi="Trebuchet MS" w:cs="Arial"/>
        </w:rPr>
        <w:t xml:space="preserve"> of East Sussex County Council (ESCC) and has overall responsibility for the council’s strategy to improve educational outcomes for children and young people. The division acts as the champion for all children and young people, especially those who are vulnerable to underachievement, and works in partnership across early years, primary, secondary, special</w:t>
      </w:r>
      <w:r>
        <w:rPr>
          <w:rFonts w:ascii="Trebuchet MS" w:hAnsi="Trebuchet MS" w:cs="Arial"/>
        </w:rPr>
        <w:t>,</w:t>
      </w:r>
      <w:r w:rsidRPr="00D87248">
        <w:rPr>
          <w:rFonts w:ascii="Trebuchet MS" w:hAnsi="Trebuchet MS" w:cs="Arial"/>
        </w:rPr>
        <w:t xml:space="preserve"> and post</w:t>
      </w:r>
      <w:r>
        <w:rPr>
          <w:rFonts w:ascii="Trebuchet MS" w:hAnsi="Trebuchet MS" w:cs="Arial"/>
        </w:rPr>
        <w:t>-</w:t>
      </w:r>
      <w:r w:rsidRPr="00D87248">
        <w:rPr>
          <w:rFonts w:ascii="Trebuchet MS" w:hAnsi="Trebuchet MS" w:cs="Arial"/>
        </w:rPr>
        <w:t xml:space="preserve">16 education. The division also leads on statutory duties in relation to supporting children with additional and Special Educational Needs and Disabilities (SEND). </w:t>
      </w:r>
    </w:p>
    <w:p w14:paraId="6F6CE5D6" w14:textId="7849DBAB" w:rsidR="00AC289F" w:rsidRDefault="00D87248" w:rsidP="00AC289F">
      <w:pPr>
        <w:spacing w:after="200" w:line="360" w:lineRule="auto"/>
        <w:jc w:val="both"/>
        <w:rPr>
          <w:rFonts w:ascii="Trebuchet MS" w:hAnsi="Trebuchet MS" w:cs="Arial"/>
        </w:rPr>
      </w:pPr>
      <w:r w:rsidRPr="00D87248">
        <w:rPr>
          <w:rFonts w:ascii="Trebuchet MS" w:hAnsi="Trebuchet MS" w:cs="Arial"/>
        </w:rPr>
        <w:t>Educational Psychologists</w:t>
      </w:r>
      <w:r w:rsidR="00AC289F" w:rsidRPr="00D87248">
        <w:rPr>
          <w:rFonts w:ascii="Trebuchet MS" w:hAnsi="Trebuchet MS" w:cs="Arial"/>
        </w:rPr>
        <w:t xml:space="preserve"> </w:t>
      </w:r>
      <w:r w:rsidR="00F746F0">
        <w:rPr>
          <w:rFonts w:ascii="Trebuchet MS" w:hAnsi="Trebuchet MS" w:cs="Arial"/>
        </w:rPr>
        <w:t xml:space="preserve">actively </w:t>
      </w:r>
      <w:r w:rsidR="00023AFD">
        <w:rPr>
          <w:rFonts w:ascii="Trebuchet MS" w:hAnsi="Trebuchet MS" w:cs="Arial"/>
        </w:rPr>
        <w:t>contribute to</w:t>
      </w:r>
      <w:r w:rsidR="00AC289F" w:rsidRPr="00D87248">
        <w:rPr>
          <w:rFonts w:ascii="Trebuchet MS" w:hAnsi="Trebuchet MS" w:cs="Arial"/>
        </w:rPr>
        <w:t xml:space="preserve"> an efficient, responsive</w:t>
      </w:r>
      <w:r w:rsidR="00F746F0">
        <w:rPr>
          <w:rFonts w:ascii="Trebuchet MS" w:hAnsi="Trebuchet MS" w:cs="Arial"/>
        </w:rPr>
        <w:t>,</w:t>
      </w:r>
      <w:r w:rsidR="00AC289F" w:rsidRPr="00D87248">
        <w:rPr>
          <w:rFonts w:ascii="Trebuchet MS" w:hAnsi="Trebuchet MS" w:cs="Arial"/>
        </w:rPr>
        <w:t xml:space="preserve"> and professional educational psychology service for young people aged 0-25 years through </w:t>
      </w:r>
      <w:r w:rsidR="00023AFD">
        <w:rPr>
          <w:rFonts w:ascii="Trebuchet MS" w:hAnsi="Trebuchet MS" w:cs="Arial"/>
        </w:rPr>
        <w:t xml:space="preserve">the </w:t>
      </w:r>
      <w:r w:rsidR="00AC289F" w:rsidRPr="00D87248">
        <w:rPr>
          <w:rFonts w:ascii="Trebuchet MS" w:hAnsi="Trebuchet MS" w:cs="Arial"/>
        </w:rPr>
        <w:t xml:space="preserve">delivery of high quality statutory, non-statutory and traded services in accordance with local priorities. </w:t>
      </w:r>
    </w:p>
    <w:p w14:paraId="447D1EC4" w14:textId="71A4BBB6" w:rsidR="0078643C" w:rsidRPr="00D87248" w:rsidRDefault="0078643C" w:rsidP="00AC289F">
      <w:pPr>
        <w:spacing w:after="200" w:line="360" w:lineRule="auto"/>
        <w:jc w:val="both"/>
        <w:rPr>
          <w:rFonts w:ascii="Trebuchet MS" w:hAnsi="Trebuchet MS" w:cs="Arial"/>
        </w:rPr>
      </w:pPr>
      <w:r>
        <w:rPr>
          <w:rFonts w:ascii="Trebuchet MS" w:hAnsi="Trebuchet MS" w:cs="Arial"/>
        </w:rPr>
        <w:t>Educational Psychologists provide support and consultation to a group of schools and colleges</w:t>
      </w:r>
      <w:r w:rsidR="008E4F94">
        <w:rPr>
          <w:rFonts w:ascii="Trebuchet MS" w:hAnsi="Trebuchet MS" w:cs="Arial"/>
        </w:rPr>
        <w:t xml:space="preserve"> and offer a traded service as well as completing psychological advice as part of statutory assessments. Educational Psychologists can also contribute to early intervention projects and priority developments within the service according to their interests.</w:t>
      </w:r>
    </w:p>
    <w:p w14:paraId="519CF4C1" w14:textId="2CC7567C" w:rsidR="00023AFD" w:rsidRPr="003B4AC4" w:rsidRDefault="004361C1" w:rsidP="003B4AC4">
      <w:pPr>
        <w:pStyle w:val="Heading1"/>
        <w:spacing w:line="360" w:lineRule="auto"/>
        <w:rPr>
          <w:rFonts w:ascii="Trebuchet MS" w:hAnsi="Trebuchet MS"/>
          <w:szCs w:val="24"/>
        </w:rPr>
      </w:pPr>
      <w:bookmarkStart w:id="0" w:name="_Hlk133850778"/>
      <w:r w:rsidRPr="00D87248">
        <w:rPr>
          <w:rFonts w:ascii="Trebuchet MS" w:hAnsi="Trebuchet MS"/>
          <w:szCs w:val="24"/>
        </w:rPr>
        <w:t>Key tasks:</w:t>
      </w:r>
    </w:p>
    <w:p w14:paraId="58C6C11B" w14:textId="79864EF3" w:rsidR="00AC289F" w:rsidRPr="00D87248" w:rsidRDefault="00AC289F" w:rsidP="00AC289F">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 xml:space="preserve">Provide high quality </w:t>
      </w:r>
      <w:r w:rsidR="00C65F6A">
        <w:rPr>
          <w:rFonts w:ascii="Trebuchet MS" w:hAnsi="Trebuchet MS" w:cs="Arial"/>
        </w:rPr>
        <w:t xml:space="preserve">core, traded and statutory </w:t>
      </w:r>
      <w:r w:rsidRPr="00D87248">
        <w:rPr>
          <w:rFonts w:ascii="Trebuchet MS" w:hAnsi="Trebuchet MS" w:cs="Arial"/>
        </w:rPr>
        <w:t xml:space="preserve">psychological services to </w:t>
      </w:r>
      <w:r w:rsidR="00023AFD">
        <w:rPr>
          <w:rFonts w:ascii="Trebuchet MS" w:hAnsi="Trebuchet MS" w:cs="Arial"/>
        </w:rPr>
        <w:t>Education Division</w:t>
      </w:r>
      <w:r w:rsidRPr="00D87248">
        <w:rPr>
          <w:rFonts w:ascii="Trebuchet MS" w:hAnsi="Trebuchet MS" w:cs="Arial"/>
        </w:rPr>
        <w:t xml:space="preserve"> staff, other partners and to a variety of schools, colleges</w:t>
      </w:r>
      <w:r w:rsidR="00023AFD">
        <w:rPr>
          <w:rFonts w:ascii="Trebuchet MS" w:hAnsi="Trebuchet MS" w:cs="Arial"/>
        </w:rPr>
        <w:t>,</w:t>
      </w:r>
      <w:r w:rsidRPr="00D87248">
        <w:rPr>
          <w:rFonts w:ascii="Trebuchet MS" w:hAnsi="Trebuchet MS" w:cs="Arial"/>
        </w:rPr>
        <w:t xml:space="preserve"> and settings</w:t>
      </w:r>
      <w:r w:rsidR="003A58BE">
        <w:rPr>
          <w:rFonts w:ascii="Trebuchet MS" w:hAnsi="Trebuchet MS" w:cs="Arial"/>
        </w:rPr>
        <w:t xml:space="preserve">, </w:t>
      </w:r>
      <w:r w:rsidR="00C65F6A">
        <w:rPr>
          <w:rFonts w:ascii="Trebuchet MS" w:hAnsi="Trebuchet MS" w:cs="Arial"/>
        </w:rPr>
        <w:t>promot</w:t>
      </w:r>
      <w:r w:rsidR="003A58BE">
        <w:rPr>
          <w:rFonts w:ascii="Trebuchet MS" w:hAnsi="Trebuchet MS" w:cs="Arial"/>
        </w:rPr>
        <w:t>ing</w:t>
      </w:r>
      <w:r w:rsidR="00C65F6A">
        <w:rPr>
          <w:rFonts w:ascii="Trebuchet MS" w:hAnsi="Trebuchet MS" w:cs="Arial"/>
        </w:rPr>
        <w:t xml:space="preserve"> inclusion and wellbeing.</w:t>
      </w:r>
    </w:p>
    <w:p w14:paraId="657D61AF" w14:textId="0629B6EA" w:rsidR="00AC289F" w:rsidRPr="00D87248" w:rsidRDefault="00AC289F" w:rsidP="00AC289F">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lastRenderedPageBreak/>
        <w:t>Improve outcomes for children, young people and their families through consultation and capacity-building in a range of settings, including mainstream and special schools, academies</w:t>
      </w:r>
      <w:r w:rsidR="00023AFD">
        <w:rPr>
          <w:rFonts w:ascii="Trebuchet MS" w:hAnsi="Trebuchet MS" w:cs="Arial"/>
        </w:rPr>
        <w:t>,</w:t>
      </w:r>
      <w:r w:rsidRPr="00D87248">
        <w:rPr>
          <w:rFonts w:ascii="Trebuchet MS" w:hAnsi="Trebuchet MS" w:cs="Arial"/>
        </w:rPr>
        <w:t xml:space="preserve"> and free schools.</w:t>
      </w:r>
    </w:p>
    <w:p w14:paraId="69226B25" w14:textId="7C1D3E55" w:rsidR="00AC289F" w:rsidRPr="00D87248" w:rsidRDefault="00AC289F" w:rsidP="00AC289F">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Take the lead in person-centred planning meetings, providing relevant information as required to enable a comprehensive assessment of children and young people with a view to securing improved outcomes</w:t>
      </w:r>
      <w:r w:rsidR="00023AFD">
        <w:rPr>
          <w:rFonts w:ascii="Trebuchet MS" w:hAnsi="Trebuchet MS" w:cs="Arial"/>
        </w:rPr>
        <w:t>.</w:t>
      </w:r>
    </w:p>
    <w:p w14:paraId="76D83F0F" w14:textId="431602F3" w:rsidR="00AC289F" w:rsidRPr="001E67A5" w:rsidRDefault="00AC289F" w:rsidP="001E67A5">
      <w:pPr>
        <w:pStyle w:val="ListParagraph"/>
        <w:numPr>
          <w:ilvl w:val="0"/>
          <w:numId w:val="4"/>
        </w:numPr>
        <w:spacing w:after="200" w:line="360" w:lineRule="auto"/>
        <w:jc w:val="both"/>
        <w:rPr>
          <w:rFonts w:ascii="Trebuchet MS" w:hAnsi="Trebuchet MS" w:cs="Arial"/>
        </w:rPr>
      </w:pPr>
      <w:r w:rsidRPr="001E67A5">
        <w:rPr>
          <w:rFonts w:ascii="Trebuchet MS" w:hAnsi="Trebuchet MS" w:cs="Arial"/>
        </w:rPr>
        <w:t>Contribute to SEND decision-making processes</w:t>
      </w:r>
      <w:r w:rsidR="00C65F6A" w:rsidRPr="001E67A5">
        <w:rPr>
          <w:rFonts w:ascii="Trebuchet MS" w:hAnsi="Trebuchet MS" w:cs="Arial"/>
        </w:rPr>
        <w:t xml:space="preserve"> </w:t>
      </w:r>
      <w:r w:rsidR="00423DC2" w:rsidRPr="001E67A5">
        <w:rPr>
          <w:rFonts w:ascii="Trebuchet MS" w:hAnsi="Trebuchet MS" w:cs="Arial"/>
        </w:rPr>
        <w:t>by</w:t>
      </w:r>
      <w:r w:rsidRPr="001E67A5">
        <w:rPr>
          <w:rFonts w:ascii="Trebuchet MS" w:hAnsi="Trebuchet MS" w:cs="Arial"/>
        </w:rPr>
        <w:t xml:space="preserve"> providing high quality psychological advice and guidance across all areas</w:t>
      </w:r>
      <w:r w:rsidR="00423DC2">
        <w:rPr>
          <w:rFonts w:ascii="Trebuchet MS" w:hAnsi="Trebuchet MS" w:cs="Arial"/>
        </w:rPr>
        <w:t>,</w:t>
      </w:r>
      <w:r w:rsidR="00CD4144" w:rsidRPr="001E67A5">
        <w:rPr>
          <w:rFonts w:ascii="Trebuchet MS" w:hAnsi="Trebuchet MS" w:cs="Arial"/>
        </w:rPr>
        <w:t xml:space="preserve"> </w:t>
      </w:r>
      <w:r w:rsidR="008E4F94" w:rsidRPr="001E67A5">
        <w:rPr>
          <w:rFonts w:ascii="Trebuchet MS" w:hAnsi="Trebuchet MS" w:cs="Arial"/>
        </w:rPr>
        <w:t>attend</w:t>
      </w:r>
      <w:r w:rsidR="00CD4144" w:rsidRPr="001E67A5">
        <w:rPr>
          <w:rFonts w:ascii="Trebuchet MS" w:hAnsi="Trebuchet MS" w:cs="Arial"/>
        </w:rPr>
        <w:t>ing</w:t>
      </w:r>
      <w:r w:rsidR="008E4F94" w:rsidRPr="001E67A5">
        <w:rPr>
          <w:rFonts w:ascii="Trebuchet MS" w:hAnsi="Trebuchet MS" w:cs="Arial"/>
        </w:rPr>
        <w:t xml:space="preserve"> decision-making panels</w:t>
      </w:r>
      <w:r w:rsidR="00423DC2">
        <w:rPr>
          <w:rFonts w:ascii="Trebuchet MS" w:hAnsi="Trebuchet MS" w:cs="Arial"/>
        </w:rPr>
        <w:t>,</w:t>
      </w:r>
      <w:r w:rsidR="00CD4144" w:rsidRPr="001E67A5">
        <w:rPr>
          <w:rFonts w:ascii="Trebuchet MS" w:hAnsi="Trebuchet MS" w:cs="Arial"/>
        </w:rPr>
        <w:t xml:space="preserve"> and representing the Local Authority at SEND Tribunals</w:t>
      </w:r>
      <w:r w:rsidR="00C65F6A" w:rsidRPr="001E67A5">
        <w:rPr>
          <w:rFonts w:ascii="Trebuchet MS" w:hAnsi="Trebuchet MS" w:cs="Arial"/>
        </w:rPr>
        <w:t>.</w:t>
      </w:r>
    </w:p>
    <w:p w14:paraId="389CDCFD" w14:textId="1CFC20AA" w:rsidR="00AC289F" w:rsidRPr="00D87248" w:rsidRDefault="00AC289F" w:rsidP="00AC289F">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Promote co-production with parent/carers and their children to better ensure choice and control in support of agreed outcomes included in any planned intervention and support.</w:t>
      </w:r>
    </w:p>
    <w:p w14:paraId="6B8B85A2" w14:textId="17A9D2E8" w:rsidR="00AC289F" w:rsidRPr="00D87248" w:rsidRDefault="00AC289F" w:rsidP="00AC289F">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Strengthen parents’ and carers’ roles in supporting their children and to work in partnership and in close cooperation with other services to contribute to a coordinated service for children with additional SEND and other vulnerable groups</w:t>
      </w:r>
      <w:r w:rsidR="003A58BE">
        <w:rPr>
          <w:rFonts w:ascii="Trebuchet MS" w:hAnsi="Trebuchet MS" w:cs="Arial"/>
        </w:rPr>
        <w:t xml:space="preserve"> and reduce reliance on statutory processes</w:t>
      </w:r>
      <w:r w:rsidRPr="00D87248">
        <w:rPr>
          <w:rFonts w:ascii="Trebuchet MS" w:hAnsi="Trebuchet MS" w:cs="Arial"/>
        </w:rPr>
        <w:t>.</w:t>
      </w:r>
    </w:p>
    <w:p w14:paraId="629298A7" w14:textId="15ECD38A" w:rsidR="00AC289F" w:rsidRDefault="00CD4144" w:rsidP="00AC289F">
      <w:pPr>
        <w:pStyle w:val="ListParagraph"/>
        <w:numPr>
          <w:ilvl w:val="0"/>
          <w:numId w:val="4"/>
        </w:numPr>
        <w:spacing w:after="200" w:line="360" w:lineRule="auto"/>
        <w:jc w:val="both"/>
        <w:rPr>
          <w:rFonts w:ascii="Trebuchet MS" w:hAnsi="Trebuchet MS" w:cs="Arial"/>
        </w:rPr>
      </w:pPr>
      <w:r>
        <w:rPr>
          <w:rFonts w:ascii="Trebuchet MS" w:hAnsi="Trebuchet MS" w:cs="Arial"/>
        </w:rPr>
        <w:t>C</w:t>
      </w:r>
      <w:r w:rsidR="00AC289F" w:rsidRPr="00D87248">
        <w:rPr>
          <w:rFonts w:ascii="Trebuchet MS" w:hAnsi="Trebuchet MS" w:cs="Arial"/>
        </w:rPr>
        <w:t>ontribute to the organisation and implementation of staff training in support of improved outcomes for children and young people and implement research and evaluation projects in priority areas.</w:t>
      </w:r>
    </w:p>
    <w:p w14:paraId="6F638917" w14:textId="7048D7E9" w:rsidR="00C65F6A" w:rsidRPr="00D87248" w:rsidRDefault="00C65F6A" w:rsidP="00C65F6A">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 xml:space="preserve">Work as part of a </w:t>
      </w:r>
      <w:r>
        <w:rPr>
          <w:rFonts w:ascii="Trebuchet MS" w:hAnsi="Trebuchet MS" w:cs="Arial"/>
        </w:rPr>
        <w:t xml:space="preserve">coordinated </w:t>
      </w:r>
      <w:r w:rsidRPr="00D87248">
        <w:rPr>
          <w:rFonts w:ascii="Trebuchet MS" w:hAnsi="Trebuchet MS" w:cs="Arial"/>
        </w:rPr>
        <w:t xml:space="preserve">multi-disciplinary </w:t>
      </w:r>
      <w:r>
        <w:rPr>
          <w:rFonts w:ascii="Trebuchet MS" w:hAnsi="Trebuchet MS" w:cs="Arial"/>
        </w:rPr>
        <w:t xml:space="preserve">team around </w:t>
      </w:r>
      <w:r w:rsidR="00423DC2">
        <w:rPr>
          <w:rFonts w:ascii="Trebuchet MS" w:hAnsi="Trebuchet MS" w:cs="Arial"/>
        </w:rPr>
        <w:t xml:space="preserve">a </w:t>
      </w:r>
      <w:r>
        <w:rPr>
          <w:rFonts w:ascii="Trebuchet MS" w:hAnsi="Trebuchet MS" w:cs="Arial"/>
        </w:rPr>
        <w:t>school</w:t>
      </w:r>
      <w:r w:rsidRPr="00D87248">
        <w:rPr>
          <w:rFonts w:ascii="Trebuchet MS" w:hAnsi="Trebuchet MS" w:cs="Arial"/>
        </w:rPr>
        <w:t xml:space="preserve">, supporting the wider </w:t>
      </w:r>
      <w:r>
        <w:rPr>
          <w:rFonts w:ascii="Trebuchet MS" w:hAnsi="Trebuchet MS" w:cs="Arial"/>
        </w:rPr>
        <w:t>Education Division</w:t>
      </w:r>
      <w:r w:rsidRPr="00D87248">
        <w:rPr>
          <w:rFonts w:ascii="Trebuchet MS" w:hAnsi="Trebuchet MS" w:cs="Arial"/>
        </w:rPr>
        <w:t xml:space="preserve"> Provider Service teams in delivering improved outcomes for children and young people with additional and SEND</w:t>
      </w:r>
      <w:r w:rsidR="005916F7">
        <w:rPr>
          <w:rFonts w:ascii="Trebuchet MS" w:hAnsi="Trebuchet MS" w:cs="Arial"/>
        </w:rPr>
        <w:t xml:space="preserve"> and helping schools to make effective use of delegated SEND budgets</w:t>
      </w:r>
      <w:r w:rsidRPr="00D87248">
        <w:rPr>
          <w:rFonts w:ascii="Trebuchet MS" w:hAnsi="Trebuchet MS" w:cs="Arial"/>
        </w:rPr>
        <w:t>.</w:t>
      </w:r>
    </w:p>
    <w:p w14:paraId="588F219A" w14:textId="5FB062A8" w:rsidR="00C65F6A" w:rsidRDefault="00C65F6A" w:rsidP="00C65F6A">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 xml:space="preserve">Work closely with other services to co-develop </w:t>
      </w:r>
      <w:r w:rsidR="003A58BE">
        <w:rPr>
          <w:rFonts w:ascii="Trebuchet MS" w:hAnsi="Trebuchet MS" w:cs="Arial"/>
        </w:rPr>
        <w:t xml:space="preserve">effective communication and </w:t>
      </w:r>
      <w:r w:rsidRPr="00D87248">
        <w:rPr>
          <w:rFonts w:ascii="Trebuchet MS" w:hAnsi="Trebuchet MS" w:cs="Arial"/>
        </w:rPr>
        <w:t>pathways for joint working.</w:t>
      </w:r>
    </w:p>
    <w:p w14:paraId="4ADE62CD" w14:textId="77777777" w:rsidR="00C65F6A" w:rsidRPr="00D87248" w:rsidRDefault="00C65F6A" w:rsidP="00C65F6A">
      <w:pPr>
        <w:pStyle w:val="ListParagraph"/>
        <w:numPr>
          <w:ilvl w:val="0"/>
          <w:numId w:val="4"/>
        </w:numPr>
        <w:spacing w:after="200" w:line="360" w:lineRule="auto"/>
        <w:jc w:val="both"/>
        <w:rPr>
          <w:rFonts w:ascii="Trebuchet MS" w:hAnsi="Trebuchet MS" w:cs="Arial"/>
        </w:rPr>
      </w:pPr>
      <w:r w:rsidRPr="00D87248">
        <w:rPr>
          <w:rFonts w:ascii="Trebuchet MS" w:hAnsi="Trebuchet MS" w:cs="Arial"/>
        </w:rPr>
        <w:t>Engage in the development of ICT systems to support wider co-production and transparency with families and education providers.</w:t>
      </w:r>
    </w:p>
    <w:p w14:paraId="1EEEA4F9" w14:textId="7BE6F55A" w:rsidR="00726AC3" w:rsidRPr="003B4AC4" w:rsidRDefault="003A58BE" w:rsidP="003B4AC4">
      <w:pPr>
        <w:pStyle w:val="ListParagraph"/>
        <w:numPr>
          <w:ilvl w:val="0"/>
          <w:numId w:val="4"/>
        </w:numPr>
        <w:spacing w:after="200" w:line="360" w:lineRule="auto"/>
        <w:jc w:val="both"/>
        <w:rPr>
          <w:rFonts w:ascii="Trebuchet MS" w:hAnsi="Trebuchet MS" w:cs="Arial"/>
        </w:rPr>
      </w:pPr>
      <w:r>
        <w:rPr>
          <w:rFonts w:ascii="Trebuchet MS" w:hAnsi="Trebuchet MS" w:cs="Arial"/>
        </w:rPr>
        <w:t>Actively seek new personal learning and contribute to the learning and mentoring of peers, including trainee educational psychologists and assistant educational psychologists.</w:t>
      </w:r>
      <w:r w:rsidR="00AC289F" w:rsidRPr="003B4AC4">
        <w:rPr>
          <w:rFonts w:ascii="Trebuchet MS" w:hAnsi="Trebuchet MS" w:cs="Arial"/>
        </w:rPr>
        <w:br w:type="page"/>
      </w:r>
    </w:p>
    <w:p w14:paraId="429BB020" w14:textId="7EC37465" w:rsidR="003B26AF" w:rsidRDefault="00C374FD" w:rsidP="00AE4FEB">
      <w:pPr>
        <w:pStyle w:val="Heading1"/>
        <w:jc w:val="center"/>
        <w:rPr>
          <w:rFonts w:ascii="Trebuchet MS" w:hAnsi="Trebuchet MS"/>
          <w:szCs w:val="24"/>
        </w:rPr>
      </w:pPr>
      <w:r w:rsidRPr="00D87248">
        <w:rPr>
          <w:rFonts w:ascii="Trebuchet MS" w:hAnsi="Trebuchet MS"/>
          <w:szCs w:val="24"/>
        </w:rPr>
        <w:lastRenderedPageBreak/>
        <w:t>PERSON SPECIFICATION</w:t>
      </w:r>
    </w:p>
    <w:p w14:paraId="3318A679" w14:textId="77777777" w:rsidR="00304329" w:rsidRDefault="00304329" w:rsidP="00304329">
      <w:pPr>
        <w:pStyle w:val="Heading1"/>
        <w:spacing w:line="360" w:lineRule="auto"/>
        <w:rPr>
          <w:rFonts w:ascii="Trebuchet MS" w:hAnsi="Trebuchet MS"/>
        </w:rPr>
      </w:pPr>
      <w:r w:rsidRPr="009106CE">
        <w:rPr>
          <w:rFonts w:ascii="Trebuchet MS" w:hAnsi="Trebuchet MS"/>
        </w:rPr>
        <w:t>Essential education and qualifications</w:t>
      </w:r>
    </w:p>
    <w:p w14:paraId="63156617" w14:textId="77777777" w:rsidR="00304329" w:rsidRPr="00D87248" w:rsidRDefault="00304329" w:rsidP="003B4AC4">
      <w:pPr>
        <w:pStyle w:val="ListParagraph"/>
        <w:numPr>
          <w:ilvl w:val="0"/>
          <w:numId w:val="12"/>
        </w:numPr>
        <w:spacing w:line="360" w:lineRule="auto"/>
        <w:rPr>
          <w:rFonts w:ascii="Trebuchet MS" w:hAnsi="Trebuchet MS" w:cs="Arial"/>
        </w:rPr>
      </w:pPr>
      <w:r w:rsidRPr="00D87248">
        <w:rPr>
          <w:rFonts w:ascii="Trebuchet MS" w:hAnsi="Trebuchet MS" w:cs="Arial"/>
        </w:rPr>
        <w:t>Honours degree in Psychology or a qualification recognised as equivalent by a university or by the British Psychological Society</w:t>
      </w:r>
      <w:r>
        <w:rPr>
          <w:rFonts w:ascii="Trebuchet MS" w:hAnsi="Trebuchet MS" w:cs="Arial"/>
        </w:rPr>
        <w:t xml:space="preserve"> (BPS).</w:t>
      </w:r>
    </w:p>
    <w:p w14:paraId="46FA6BCD" w14:textId="77777777" w:rsidR="00304329" w:rsidRPr="00D87248" w:rsidRDefault="00304329" w:rsidP="003B4AC4">
      <w:pPr>
        <w:pStyle w:val="ListParagraph"/>
        <w:numPr>
          <w:ilvl w:val="0"/>
          <w:numId w:val="12"/>
        </w:numPr>
        <w:spacing w:line="360" w:lineRule="auto"/>
        <w:rPr>
          <w:rFonts w:ascii="Trebuchet MS" w:hAnsi="Trebuchet MS" w:cs="Arial"/>
        </w:rPr>
      </w:pPr>
      <w:r w:rsidRPr="00D87248">
        <w:rPr>
          <w:rFonts w:ascii="Trebuchet MS" w:hAnsi="Trebuchet MS" w:cs="Arial"/>
        </w:rPr>
        <w:t>Successful completion of a course of recognised postgraduate professional training as an Educational Psychologist</w:t>
      </w:r>
      <w:r>
        <w:rPr>
          <w:rFonts w:ascii="Trebuchet MS" w:hAnsi="Trebuchet MS" w:cs="Arial"/>
        </w:rPr>
        <w:t>.</w:t>
      </w:r>
    </w:p>
    <w:p w14:paraId="34E7DEAF" w14:textId="10068373" w:rsidR="00304329" w:rsidRPr="003B4AC4" w:rsidRDefault="00304329" w:rsidP="003B4AC4">
      <w:pPr>
        <w:pStyle w:val="ListParagraph"/>
        <w:numPr>
          <w:ilvl w:val="0"/>
          <w:numId w:val="12"/>
        </w:numPr>
        <w:spacing w:line="360" w:lineRule="auto"/>
        <w:rPr>
          <w:rFonts w:ascii="Trebuchet MS" w:hAnsi="Trebuchet MS" w:cs="Arial"/>
        </w:rPr>
      </w:pPr>
      <w:r w:rsidRPr="00D87248">
        <w:rPr>
          <w:rFonts w:ascii="Trebuchet MS" w:hAnsi="Trebuchet MS" w:cs="Arial"/>
        </w:rPr>
        <w:t>Registered to practice with the Health Care Professions Council (HCPC)</w:t>
      </w:r>
      <w:r>
        <w:rPr>
          <w:rFonts w:ascii="Trebuchet MS" w:hAnsi="Trebuchet MS" w:cs="Arial"/>
        </w:rPr>
        <w:t>.</w:t>
      </w:r>
    </w:p>
    <w:p w14:paraId="36FC06C9" w14:textId="77777777" w:rsidR="00304329" w:rsidRDefault="00304329" w:rsidP="00304329">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0B33AA2B" w14:textId="1144A428" w:rsidR="00304329" w:rsidRPr="00304329" w:rsidRDefault="00304329" w:rsidP="003B4AC4">
      <w:pPr>
        <w:pStyle w:val="ListParagraph"/>
        <w:numPr>
          <w:ilvl w:val="0"/>
          <w:numId w:val="12"/>
        </w:numPr>
        <w:spacing w:line="360" w:lineRule="auto"/>
        <w:rPr>
          <w:rFonts w:ascii="Trebuchet MS" w:hAnsi="Trebuchet MS" w:cs="Arial"/>
        </w:rPr>
      </w:pPr>
      <w:r>
        <w:rPr>
          <w:rFonts w:ascii="Trebuchet MS" w:hAnsi="Trebuchet MS" w:cs="Arial"/>
        </w:rPr>
        <w:t>I</w:t>
      </w:r>
      <w:r w:rsidRPr="00304329">
        <w:rPr>
          <w:rFonts w:ascii="Trebuchet MS" w:hAnsi="Trebuchet MS" w:cs="Arial"/>
        </w:rPr>
        <w:t>nterpersonal skills and the ability to relate to teachers, children and families, local authority colleagues and other agencies in a variety of roles and settings.</w:t>
      </w:r>
    </w:p>
    <w:p w14:paraId="5813E140"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Ability to communicate clearly, concisely, and effectively in speech and in writing.</w:t>
      </w:r>
    </w:p>
    <w:p w14:paraId="0DB545D8"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Ability to resolve constructively situations where conflicts and tensions arise.</w:t>
      </w:r>
    </w:p>
    <w:p w14:paraId="7E453107"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Ability to organise and prioritise work and manage time effectively.</w:t>
      </w:r>
    </w:p>
    <w:p w14:paraId="3F76D746"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The skills to promote effective teamwork.</w:t>
      </w:r>
    </w:p>
    <w:p w14:paraId="4D2D6A7A"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Ability to make effective use of psychological supervision to support reflection and learning.</w:t>
      </w:r>
    </w:p>
    <w:p w14:paraId="625AA030"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 commitment to the principle of high-quality inclusion for the large majority of pupils with SEND.</w:t>
      </w:r>
    </w:p>
    <w:p w14:paraId="49C0316C"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Experience of using MS Word, Excel, and MS Outlook and/or MS exchange software.</w:t>
      </w:r>
    </w:p>
    <w:p w14:paraId="5ECA8641" w14:textId="50A4863D" w:rsid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Effective preparation and presentation of training.</w:t>
      </w:r>
    </w:p>
    <w:p w14:paraId="34AF841D" w14:textId="0A344A54" w:rsidR="00304329" w:rsidRPr="003B4AC4" w:rsidRDefault="003B4AC4" w:rsidP="003B4AC4">
      <w:pPr>
        <w:pStyle w:val="ListParagraph"/>
        <w:numPr>
          <w:ilvl w:val="0"/>
          <w:numId w:val="12"/>
        </w:numPr>
        <w:spacing w:line="360" w:lineRule="auto"/>
        <w:rPr>
          <w:rFonts w:ascii="Trebuchet MS" w:hAnsi="Trebuchet MS" w:cs="Arial"/>
        </w:rPr>
      </w:pPr>
      <w:r>
        <w:rPr>
          <w:rFonts w:ascii="Trebuchet MS" w:hAnsi="Trebuchet MS" w:cs="Arial"/>
        </w:rPr>
        <w:t>K</w:t>
      </w:r>
      <w:r w:rsidR="00304329" w:rsidRPr="00304329">
        <w:rPr>
          <w:rFonts w:ascii="Trebuchet MS" w:hAnsi="Trebuchet MS" w:cs="Arial"/>
        </w:rPr>
        <w:t>nowledge of</w:t>
      </w:r>
      <w:r>
        <w:rPr>
          <w:rFonts w:ascii="Trebuchet MS" w:hAnsi="Trebuchet MS" w:cs="Arial"/>
        </w:rPr>
        <w:t xml:space="preserve"> c</w:t>
      </w:r>
      <w:r w:rsidR="00304329" w:rsidRPr="003B4AC4">
        <w:rPr>
          <w:rFonts w:ascii="Trebuchet MS" w:hAnsi="Trebuchet MS" w:cs="Arial"/>
        </w:rPr>
        <w:t>hild and adolescent development and of common developmental problems.</w:t>
      </w:r>
    </w:p>
    <w:p w14:paraId="4C6C2DB7" w14:textId="2C043F82" w:rsidR="00304329" w:rsidRPr="00304329" w:rsidRDefault="003B4AC4" w:rsidP="003B4AC4">
      <w:pPr>
        <w:pStyle w:val="ListParagraph"/>
        <w:numPr>
          <w:ilvl w:val="0"/>
          <w:numId w:val="12"/>
        </w:numPr>
        <w:spacing w:line="360" w:lineRule="auto"/>
        <w:rPr>
          <w:rFonts w:ascii="Trebuchet MS" w:hAnsi="Trebuchet MS" w:cs="Arial"/>
        </w:rPr>
      </w:pPr>
      <w:r>
        <w:rPr>
          <w:rFonts w:ascii="Trebuchet MS" w:hAnsi="Trebuchet MS" w:cs="Arial"/>
        </w:rPr>
        <w:t>K</w:t>
      </w:r>
      <w:r w:rsidRPr="00304329">
        <w:rPr>
          <w:rFonts w:ascii="Trebuchet MS" w:hAnsi="Trebuchet MS" w:cs="Arial"/>
        </w:rPr>
        <w:t>nowledge of</w:t>
      </w:r>
      <w:r>
        <w:rPr>
          <w:rFonts w:ascii="Trebuchet MS" w:hAnsi="Trebuchet MS" w:cs="Arial"/>
        </w:rPr>
        <w:t xml:space="preserve"> t</w:t>
      </w:r>
      <w:r w:rsidR="00304329" w:rsidRPr="00304329">
        <w:rPr>
          <w:rFonts w:ascii="Trebuchet MS" w:hAnsi="Trebuchet MS" w:cs="Arial"/>
        </w:rPr>
        <w:t>he legislative framework within which local authority educational psychology services operate.</w:t>
      </w:r>
    </w:p>
    <w:p w14:paraId="6D22B5DF" w14:textId="6677927A" w:rsidR="00304329" w:rsidRPr="00304329" w:rsidRDefault="003B4AC4" w:rsidP="003B4AC4">
      <w:pPr>
        <w:pStyle w:val="ListParagraph"/>
        <w:numPr>
          <w:ilvl w:val="0"/>
          <w:numId w:val="12"/>
        </w:numPr>
        <w:spacing w:line="360" w:lineRule="auto"/>
        <w:rPr>
          <w:rFonts w:ascii="Trebuchet MS" w:hAnsi="Trebuchet MS" w:cs="Arial"/>
        </w:rPr>
      </w:pPr>
      <w:r>
        <w:rPr>
          <w:rFonts w:ascii="Trebuchet MS" w:hAnsi="Trebuchet MS" w:cs="Arial"/>
        </w:rPr>
        <w:t>K</w:t>
      </w:r>
      <w:r w:rsidRPr="00304329">
        <w:rPr>
          <w:rFonts w:ascii="Trebuchet MS" w:hAnsi="Trebuchet MS" w:cs="Arial"/>
        </w:rPr>
        <w:t>nowledge of</w:t>
      </w:r>
      <w:r>
        <w:rPr>
          <w:rFonts w:ascii="Trebuchet MS" w:hAnsi="Trebuchet MS" w:cs="Arial"/>
        </w:rPr>
        <w:t xml:space="preserve"> u</w:t>
      </w:r>
      <w:r w:rsidR="00304329" w:rsidRPr="00304329">
        <w:rPr>
          <w:rFonts w:ascii="Trebuchet MS" w:hAnsi="Trebuchet MS" w:cs="Arial"/>
        </w:rPr>
        <w:t>p to date techniques and strategies for educational and psychological assessment.</w:t>
      </w:r>
    </w:p>
    <w:p w14:paraId="52BEB849" w14:textId="07CDB4E0"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An effective range of approaches to educational and psychological intervention, with individuals and groups.</w:t>
      </w:r>
    </w:p>
    <w:p w14:paraId="6BCDD614" w14:textId="5E31CD23" w:rsidR="00304329" w:rsidRDefault="003B4AC4" w:rsidP="003B4AC4">
      <w:pPr>
        <w:pStyle w:val="ListParagraph"/>
        <w:numPr>
          <w:ilvl w:val="0"/>
          <w:numId w:val="12"/>
        </w:numPr>
        <w:spacing w:line="360" w:lineRule="auto"/>
        <w:rPr>
          <w:rFonts w:ascii="Trebuchet MS" w:hAnsi="Trebuchet MS" w:cs="Arial"/>
        </w:rPr>
      </w:pPr>
      <w:r>
        <w:rPr>
          <w:rFonts w:ascii="Trebuchet MS" w:hAnsi="Trebuchet MS" w:cs="Arial"/>
        </w:rPr>
        <w:lastRenderedPageBreak/>
        <w:t>E</w:t>
      </w:r>
      <w:r w:rsidR="00304329" w:rsidRPr="00304329">
        <w:rPr>
          <w:rFonts w:ascii="Trebuchet MS" w:hAnsi="Trebuchet MS" w:cs="Arial"/>
        </w:rPr>
        <w:t>xperience in educational psychology</w:t>
      </w:r>
    </w:p>
    <w:p w14:paraId="6F6D1642"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An understanding of, and demonstrable commitment to, equal opportunities and antiracist practice.</w:t>
      </w:r>
    </w:p>
    <w:p w14:paraId="46FBCA6D"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Self-motivated and organised.</w:t>
      </w:r>
    </w:p>
    <w:p w14:paraId="44919987"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Ability to manage own wellbeing and support the wellbeing of others.</w:t>
      </w:r>
    </w:p>
    <w:p w14:paraId="20BBB965" w14:textId="77777777" w:rsidR="00304329" w:rsidRPr="00304329"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A commitment to achieving the best outcomes for children and young people.</w:t>
      </w:r>
    </w:p>
    <w:p w14:paraId="5140AD6C" w14:textId="3387B678" w:rsidR="00304329" w:rsidRPr="003B4AC4" w:rsidRDefault="00304329" w:rsidP="003B4AC4">
      <w:pPr>
        <w:pStyle w:val="ListParagraph"/>
        <w:numPr>
          <w:ilvl w:val="0"/>
          <w:numId w:val="12"/>
        </w:numPr>
        <w:spacing w:line="360" w:lineRule="auto"/>
        <w:rPr>
          <w:rFonts w:ascii="Trebuchet MS" w:hAnsi="Trebuchet MS" w:cs="Arial"/>
        </w:rPr>
      </w:pPr>
      <w:r w:rsidRPr="00304329">
        <w:rPr>
          <w:rFonts w:ascii="Trebuchet MS" w:hAnsi="Trebuchet MS" w:cs="Arial"/>
        </w:rPr>
        <w:t>Full driving licence or the ability to meet the travel requirements of the role.</w:t>
      </w:r>
    </w:p>
    <w:p w14:paraId="3949EE70" w14:textId="77777777" w:rsidR="00304329" w:rsidRDefault="00304329" w:rsidP="00304329">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4E2337D7" w14:textId="77777777" w:rsidR="00304329" w:rsidRPr="003B4AC4" w:rsidRDefault="00304329" w:rsidP="003B4AC4">
      <w:pPr>
        <w:pStyle w:val="ListParagraph"/>
        <w:numPr>
          <w:ilvl w:val="0"/>
          <w:numId w:val="12"/>
        </w:numPr>
        <w:spacing w:line="360" w:lineRule="auto"/>
        <w:rPr>
          <w:rFonts w:ascii="Trebuchet MS" w:hAnsi="Trebuchet MS" w:cs="Arial"/>
        </w:rPr>
      </w:pPr>
      <w:r w:rsidRPr="003B4AC4">
        <w:rPr>
          <w:rFonts w:ascii="Trebuchet MS" w:hAnsi="Trebuchet MS" w:cs="Arial"/>
        </w:rPr>
        <w:t>Relevant experience working with children and young people in roles outside educational psychology in education or other child and youth services.</w:t>
      </w:r>
    </w:p>
    <w:p w14:paraId="152625AD" w14:textId="3822205A" w:rsidR="00304329" w:rsidRPr="003B4AC4" w:rsidRDefault="00304329" w:rsidP="003B4AC4">
      <w:pPr>
        <w:pStyle w:val="ListParagraph"/>
        <w:numPr>
          <w:ilvl w:val="0"/>
          <w:numId w:val="12"/>
        </w:numPr>
        <w:spacing w:line="360" w:lineRule="auto"/>
        <w:rPr>
          <w:rFonts w:ascii="Trebuchet MS" w:hAnsi="Trebuchet MS" w:cs="Arial"/>
        </w:rPr>
      </w:pPr>
      <w:r w:rsidRPr="003B4AC4">
        <w:rPr>
          <w:rFonts w:ascii="Trebuchet MS" w:hAnsi="Trebuchet MS" w:cs="Arial"/>
        </w:rPr>
        <w:t>Publication or communication of research findings to effect change.</w:t>
      </w:r>
    </w:p>
    <w:p w14:paraId="7B4E54BF" w14:textId="77777777" w:rsidR="00304329" w:rsidRPr="00CF3A59" w:rsidRDefault="00304329" w:rsidP="00304329">
      <w:pPr>
        <w:spacing w:before="240" w:line="360" w:lineRule="auto"/>
        <w:rPr>
          <w:rFonts w:ascii="Trebuchet MS" w:hAnsi="Trebuchet MS" w:cs="Arial"/>
          <w:b/>
          <w:bCs/>
        </w:rPr>
      </w:pPr>
      <w:r>
        <w:rPr>
          <w:rFonts w:ascii="Trebuchet MS" w:hAnsi="Trebuchet MS" w:cs="Arial"/>
          <w:b/>
          <w:bCs/>
        </w:rPr>
        <w:t>Document version control:</w:t>
      </w:r>
    </w:p>
    <w:p w14:paraId="07162F6E" w14:textId="3D01649E" w:rsidR="00304329" w:rsidRPr="00C62102" w:rsidRDefault="00304329" w:rsidP="00304329">
      <w:pPr>
        <w:spacing w:line="360" w:lineRule="auto"/>
        <w:rPr>
          <w:rFonts w:ascii="Trebuchet MS" w:hAnsi="Trebuchet MS" w:cs="Arial"/>
        </w:rPr>
      </w:pPr>
      <w:r w:rsidRPr="005E0B6D">
        <w:rPr>
          <w:rFonts w:ascii="Trebuchet MS" w:hAnsi="Trebuchet MS" w:cs="Arial"/>
        </w:rPr>
        <w:t xml:space="preserve">Date created/amended: </w:t>
      </w:r>
      <w:r w:rsidR="003B4AC4">
        <w:rPr>
          <w:rFonts w:ascii="Trebuchet MS" w:hAnsi="Trebuchet MS" w:cs="Arial"/>
        </w:rPr>
        <w:t>July</w:t>
      </w:r>
      <w:r>
        <w:rPr>
          <w:rFonts w:ascii="Trebuchet MS" w:hAnsi="Trebuchet MS" w:cs="Arial"/>
        </w:rPr>
        <w:t xml:space="preserve"> 2023</w:t>
      </w:r>
    </w:p>
    <w:p w14:paraId="7926552A" w14:textId="79043948" w:rsidR="00304329" w:rsidRPr="005E0B6D" w:rsidRDefault="00304329" w:rsidP="00304329">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Anna Lewis</w:t>
      </w:r>
    </w:p>
    <w:p w14:paraId="2CC0292E" w14:textId="60E0C7B1" w:rsidR="00304329" w:rsidRPr="003B4AC4" w:rsidRDefault="00304329" w:rsidP="003B4AC4">
      <w:pPr>
        <w:spacing w:line="360" w:lineRule="auto"/>
        <w:rPr>
          <w:rFonts w:ascii="Trebuchet MS" w:hAnsi="Trebuchet MS" w:cs="Arial"/>
        </w:rPr>
      </w:pPr>
      <w:r w:rsidRPr="005E0B6D">
        <w:rPr>
          <w:rFonts w:ascii="Trebuchet MS" w:hAnsi="Trebuchet MS" w:cs="Arial"/>
        </w:rPr>
        <w:t xml:space="preserve">Job Evaluation Reference: </w:t>
      </w:r>
      <w:r>
        <w:rPr>
          <w:rFonts w:ascii="Trebuchet MS" w:hAnsi="Trebuchet MS" w:cs="Arial"/>
        </w:rPr>
        <w:t>12126</w:t>
      </w:r>
    </w:p>
    <w:bookmarkEnd w:id="0"/>
    <w:p w14:paraId="5D32E1F7" w14:textId="77777777" w:rsidR="005C772C" w:rsidRPr="00D87248" w:rsidRDefault="005C772C" w:rsidP="003B26AF">
      <w:pPr>
        <w:rPr>
          <w:rFonts w:ascii="Trebuchet MS" w:hAnsi="Trebuchet MS"/>
        </w:rPr>
        <w:sectPr w:rsidR="005C772C" w:rsidRPr="00D87248" w:rsidSect="003F5381">
          <w:headerReference w:type="default" r:id="rId13"/>
          <w:footerReference w:type="default" r:id="rId14"/>
          <w:pgSz w:w="11906" w:h="16838"/>
          <w:pgMar w:top="1440" w:right="1440" w:bottom="1440" w:left="1440" w:header="708" w:footer="708" w:gutter="0"/>
          <w:cols w:space="708"/>
          <w:docGrid w:linePitch="360"/>
        </w:sectPr>
      </w:pPr>
    </w:p>
    <w:p w14:paraId="2E6C53C6" w14:textId="08EA6FA7" w:rsidR="005C772C" w:rsidRPr="003B4AC4" w:rsidRDefault="005C772C" w:rsidP="003B4AC4">
      <w:pPr>
        <w:pStyle w:val="Title"/>
        <w:outlineLvl w:val="0"/>
        <w:rPr>
          <w:rFonts w:ascii="Trebuchet MS" w:hAnsi="Trebuchet MS"/>
          <w:u w:val="none"/>
        </w:rPr>
      </w:pPr>
      <w:r w:rsidRPr="00D87248">
        <w:rPr>
          <w:rFonts w:ascii="Trebuchet MS" w:hAnsi="Trebuchet MS"/>
          <w:u w:val="none"/>
        </w:rPr>
        <w:lastRenderedPageBreak/>
        <w:t>Health &amp; Safety Functions</w:t>
      </w:r>
    </w:p>
    <w:p w14:paraId="246B8967" w14:textId="14B1E113" w:rsidR="005C772C" w:rsidRDefault="005C772C" w:rsidP="003B4AC4">
      <w:pPr>
        <w:pStyle w:val="Title"/>
        <w:spacing w:after="240" w:line="360" w:lineRule="auto"/>
        <w:ind w:left="-900" w:right="-694"/>
        <w:jc w:val="both"/>
        <w:outlineLvl w:val="0"/>
        <w:rPr>
          <w:rFonts w:ascii="Trebuchet MS" w:hAnsi="Trebuchet MS"/>
          <w:b w:val="0"/>
          <w:bCs w:val="0"/>
          <w:u w:val="none"/>
        </w:rPr>
      </w:pPr>
      <w:r w:rsidRPr="00D87248">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D87248">
        <w:rPr>
          <w:rFonts w:ascii="Trebuchet MS" w:hAnsi="Trebuchet MS"/>
          <w:b w:val="0"/>
          <w:bCs w:val="0"/>
          <w:u w:val="none"/>
        </w:rPr>
        <w:t>are applying</w:t>
      </w:r>
      <w:r w:rsidRPr="00D87248">
        <w:rPr>
          <w:rFonts w:ascii="Trebuchet MS" w:hAnsi="Trebuchet MS"/>
          <w:b w:val="0"/>
          <w:bCs w:val="0"/>
          <w:u w:val="none"/>
        </w:rPr>
        <w:t xml:space="preserve"> for. This information will help you if successful in your application identify any </w:t>
      </w:r>
      <w:r w:rsidR="00595D51" w:rsidRPr="00D87248">
        <w:rPr>
          <w:rFonts w:ascii="Trebuchet MS" w:hAnsi="Trebuchet MS"/>
          <w:b w:val="0"/>
          <w:bCs w:val="0"/>
          <w:u w:val="none"/>
        </w:rPr>
        <w:t>health-related</w:t>
      </w:r>
      <w:r w:rsidRPr="00D87248">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r w:rsidR="003B4AC4">
        <w:rPr>
          <w:rFonts w:ascii="Trebuchet MS" w:hAnsi="Trebuchet MS"/>
          <w:b w:val="0"/>
          <w:bCs w:val="0"/>
          <w:u w:val="none"/>
        </w:rPr>
        <w: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3B4AC4" w:rsidRPr="009106CE" w14:paraId="73094E95" w14:textId="77777777" w:rsidTr="00195AD9">
        <w:trPr>
          <w:tblHeader/>
        </w:trPr>
        <w:tc>
          <w:tcPr>
            <w:tcW w:w="8691" w:type="dxa"/>
            <w:shd w:val="clear" w:color="auto" w:fill="auto"/>
          </w:tcPr>
          <w:p w14:paraId="306284AE" w14:textId="77777777" w:rsidR="003B4AC4" w:rsidRPr="009106CE" w:rsidRDefault="003B4AC4" w:rsidP="00195AD9">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4E88D968" w14:textId="77777777" w:rsidR="003B4AC4" w:rsidRPr="009106CE" w:rsidRDefault="003B4AC4" w:rsidP="00195AD9">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B4AC4" w:rsidRPr="009106CE" w14:paraId="0CAD558C" w14:textId="77777777" w:rsidTr="00195AD9">
        <w:trPr>
          <w:tblHeader/>
        </w:trPr>
        <w:tc>
          <w:tcPr>
            <w:tcW w:w="8691" w:type="dxa"/>
            <w:shd w:val="clear" w:color="auto" w:fill="auto"/>
          </w:tcPr>
          <w:p w14:paraId="4718A83C"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17FAD440"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Yes</w:t>
            </w:r>
          </w:p>
        </w:tc>
      </w:tr>
      <w:tr w:rsidR="003B4AC4" w:rsidRPr="009106CE" w14:paraId="427F97AF" w14:textId="77777777" w:rsidTr="00195AD9">
        <w:trPr>
          <w:tblHeader/>
        </w:trPr>
        <w:tc>
          <w:tcPr>
            <w:tcW w:w="8691" w:type="dxa"/>
            <w:shd w:val="clear" w:color="auto" w:fill="auto"/>
          </w:tcPr>
          <w:p w14:paraId="70B79B79"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4ED452F6"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Yes</w:t>
            </w:r>
          </w:p>
        </w:tc>
      </w:tr>
      <w:tr w:rsidR="003B4AC4" w:rsidRPr="009106CE" w14:paraId="17B92678" w14:textId="77777777" w:rsidTr="00195AD9">
        <w:trPr>
          <w:tblHeader/>
        </w:trPr>
        <w:tc>
          <w:tcPr>
            <w:tcW w:w="8691" w:type="dxa"/>
            <w:shd w:val="clear" w:color="auto" w:fill="auto"/>
          </w:tcPr>
          <w:p w14:paraId="33EAF921"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586437AF" w14:textId="77777777" w:rsidR="003B4AC4" w:rsidRPr="009106CE" w:rsidRDefault="003B4AC4" w:rsidP="00195AD9">
            <w:pPr>
              <w:spacing w:line="360" w:lineRule="auto"/>
              <w:rPr>
                <w:rFonts w:ascii="Trebuchet MS" w:hAnsi="Trebuchet MS" w:cs="Arial"/>
              </w:rPr>
            </w:pPr>
            <w:r>
              <w:rPr>
                <w:rFonts w:ascii="Trebuchet MS" w:hAnsi="Trebuchet MS" w:cs="Arial"/>
              </w:rPr>
              <w:t>No</w:t>
            </w:r>
          </w:p>
        </w:tc>
      </w:tr>
      <w:tr w:rsidR="003B4AC4" w:rsidRPr="009106CE" w14:paraId="5C1BE4C2" w14:textId="77777777" w:rsidTr="00195AD9">
        <w:trPr>
          <w:tblHeader/>
        </w:trPr>
        <w:tc>
          <w:tcPr>
            <w:tcW w:w="8691" w:type="dxa"/>
            <w:shd w:val="clear" w:color="auto" w:fill="auto"/>
          </w:tcPr>
          <w:p w14:paraId="350580AB"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F25E701"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Yes</w:t>
            </w:r>
          </w:p>
        </w:tc>
      </w:tr>
      <w:tr w:rsidR="003B4AC4" w:rsidRPr="009106CE" w14:paraId="22B2822E" w14:textId="77777777" w:rsidTr="00195AD9">
        <w:trPr>
          <w:tblHeader/>
        </w:trPr>
        <w:tc>
          <w:tcPr>
            <w:tcW w:w="8691" w:type="dxa"/>
            <w:shd w:val="clear" w:color="auto" w:fill="auto"/>
          </w:tcPr>
          <w:p w14:paraId="3523C6AF"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388A0A1B"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Ye</w:t>
            </w:r>
            <w:r>
              <w:rPr>
                <w:rFonts w:ascii="Trebuchet MS" w:hAnsi="Trebuchet MS" w:cs="Arial"/>
              </w:rPr>
              <w:t>s</w:t>
            </w:r>
          </w:p>
        </w:tc>
      </w:tr>
      <w:tr w:rsidR="003B4AC4" w:rsidRPr="009106CE" w14:paraId="22B2B30B" w14:textId="77777777" w:rsidTr="00195AD9">
        <w:trPr>
          <w:tblHeader/>
        </w:trPr>
        <w:tc>
          <w:tcPr>
            <w:tcW w:w="8691" w:type="dxa"/>
            <w:shd w:val="clear" w:color="auto" w:fill="auto"/>
          </w:tcPr>
          <w:p w14:paraId="3538E66B"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62EC6A31"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45CC5C2E" w14:textId="77777777" w:rsidTr="00195AD9">
        <w:trPr>
          <w:tblHeader/>
        </w:trPr>
        <w:tc>
          <w:tcPr>
            <w:tcW w:w="8691" w:type="dxa"/>
            <w:shd w:val="clear" w:color="auto" w:fill="auto"/>
          </w:tcPr>
          <w:p w14:paraId="3C8B6D49"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4BEC5D84"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6CC9D206" w14:textId="77777777" w:rsidTr="00195AD9">
        <w:trPr>
          <w:tblHeader/>
        </w:trPr>
        <w:tc>
          <w:tcPr>
            <w:tcW w:w="8691" w:type="dxa"/>
            <w:shd w:val="clear" w:color="auto" w:fill="auto"/>
          </w:tcPr>
          <w:p w14:paraId="4BF938A3"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32FE9C95"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123707F4" w14:textId="77777777" w:rsidTr="00195AD9">
        <w:trPr>
          <w:tblHeader/>
        </w:trPr>
        <w:tc>
          <w:tcPr>
            <w:tcW w:w="8691" w:type="dxa"/>
            <w:shd w:val="clear" w:color="auto" w:fill="auto"/>
          </w:tcPr>
          <w:p w14:paraId="158B1E7A"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151CF02F"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33E34118" w14:textId="77777777" w:rsidTr="00195AD9">
        <w:trPr>
          <w:tblHeader/>
        </w:trPr>
        <w:tc>
          <w:tcPr>
            <w:tcW w:w="8691" w:type="dxa"/>
            <w:shd w:val="clear" w:color="auto" w:fill="auto"/>
          </w:tcPr>
          <w:p w14:paraId="6438DD0D"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74852B83"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4B04C244" w14:textId="77777777" w:rsidTr="00195AD9">
        <w:trPr>
          <w:trHeight w:val="80"/>
          <w:tblHeader/>
        </w:trPr>
        <w:tc>
          <w:tcPr>
            <w:tcW w:w="8691" w:type="dxa"/>
            <w:shd w:val="clear" w:color="auto" w:fill="auto"/>
          </w:tcPr>
          <w:p w14:paraId="3044FCFA"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61A9D2B1"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r w:rsidR="003B4AC4" w:rsidRPr="009106CE" w14:paraId="03D98F99" w14:textId="77777777" w:rsidTr="00195AD9">
        <w:trPr>
          <w:trHeight w:val="80"/>
          <w:tblHeader/>
        </w:trPr>
        <w:tc>
          <w:tcPr>
            <w:tcW w:w="8691" w:type="dxa"/>
            <w:shd w:val="clear" w:color="auto" w:fill="auto"/>
          </w:tcPr>
          <w:p w14:paraId="109D8F1C" w14:textId="77777777" w:rsidR="003B4AC4" w:rsidRPr="009106CE" w:rsidRDefault="003B4AC4" w:rsidP="00195AD9">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0787E7F0" w14:textId="77777777" w:rsidR="003B4AC4" w:rsidRPr="009106CE" w:rsidRDefault="003B4AC4" w:rsidP="00195AD9">
            <w:pPr>
              <w:spacing w:line="360" w:lineRule="auto"/>
              <w:rPr>
                <w:rFonts w:ascii="Trebuchet MS" w:hAnsi="Trebuchet MS" w:cs="Arial"/>
              </w:rPr>
            </w:pPr>
            <w:r w:rsidRPr="00D87248">
              <w:rPr>
                <w:rFonts w:ascii="Trebuchet MS" w:hAnsi="Trebuchet MS" w:cs="Arial"/>
              </w:rPr>
              <w:t>No</w:t>
            </w:r>
          </w:p>
        </w:tc>
      </w:tr>
    </w:tbl>
    <w:p w14:paraId="0281DC9A" w14:textId="53040B50" w:rsidR="005C772C" w:rsidRPr="00D87248" w:rsidRDefault="005C772C" w:rsidP="003B26AF">
      <w:pPr>
        <w:rPr>
          <w:rFonts w:ascii="Trebuchet MS" w:hAnsi="Trebuchet MS"/>
        </w:rPr>
      </w:pPr>
    </w:p>
    <w:sectPr w:rsidR="005C772C" w:rsidRPr="00D87248"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DF294" w14:textId="77777777" w:rsidR="00864F3C" w:rsidRDefault="00864F3C" w:rsidP="00E76A6D">
      <w:r>
        <w:separator/>
      </w:r>
    </w:p>
  </w:endnote>
  <w:endnote w:type="continuationSeparator" w:id="0">
    <w:p w14:paraId="43150F35" w14:textId="77777777" w:rsidR="00864F3C" w:rsidRDefault="00864F3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434D6" w14:textId="77777777" w:rsidR="00864F3C" w:rsidRDefault="00864F3C" w:rsidP="00E76A6D">
      <w:r>
        <w:separator/>
      </w:r>
    </w:p>
  </w:footnote>
  <w:footnote w:type="continuationSeparator" w:id="0">
    <w:p w14:paraId="76FD24D8" w14:textId="77777777" w:rsidR="00864F3C" w:rsidRDefault="00864F3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66C5"/>
    <w:multiLevelType w:val="hybridMultilevel"/>
    <w:tmpl w:val="9D9CD35E"/>
    <w:lvl w:ilvl="0" w:tplc="AA6CA392">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86466"/>
    <w:multiLevelType w:val="hybridMultilevel"/>
    <w:tmpl w:val="C150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15288"/>
    <w:multiLevelType w:val="hybridMultilevel"/>
    <w:tmpl w:val="C27A64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1081A"/>
    <w:multiLevelType w:val="multilevel"/>
    <w:tmpl w:val="465A71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A046A09"/>
    <w:multiLevelType w:val="hybridMultilevel"/>
    <w:tmpl w:val="5694E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1E14B6"/>
    <w:multiLevelType w:val="hybridMultilevel"/>
    <w:tmpl w:val="576C1C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63618"/>
    <w:multiLevelType w:val="hybridMultilevel"/>
    <w:tmpl w:val="A3E04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2502709">
    <w:abstractNumId w:val="9"/>
  </w:num>
  <w:num w:numId="2" w16cid:durableId="214509151">
    <w:abstractNumId w:val="0"/>
  </w:num>
  <w:num w:numId="3" w16cid:durableId="49153986">
    <w:abstractNumId w:val="3"/>
  </w:num>
  <w:num w:numId="4" w16cid:durableId="1963614129">
    <w:abstractNumId w:val="11"/>
  </w:num>
  <w:num w:numId="5" w16cid:durableId="95952942">
    <w:abstractNumId w:val="6"/>
  </w:num>
  <w:num w:numId="6" w16cid:durableId="45767050">
    <w:abstractNumId w:val="10"/>
  </w:num>
  <w:num w:numId="7" w16cid:durableId="1657297570">
    <w:abstractNumId w:val="8"/>
  </w:num>
  <w:num w:numId="8" w16cid:durableId="398329947">
    <w:abstractNumId w:val="4"/>
  </w:num>
  <w:num w:numId="9" w16cid:durableId="922370972">
    <w:abstractNumId w:val="7"/>
  </w:num>
  <w:num w:numId="10" w16cid:durableId="1073891928">
    <w:abstractNumId w:val="5"/>
  </w:num>
  <w:num w:numId="11" w16cid:durableId="1422874211">
    <w:abstractNumId w:val="1"/>
  </w:num>
  <w:num w:numId="12" w16cid:durableId="1287353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3AFD"/>
    <w:rsid w:val="00063252"/>
    <w:rsid w:val="000775BB"/>
    <w:rsid w:val="000A36FB"/>
    <w:rsid w:val="00116234"/>
    <w:rsid w:val="00141FA5"/>
    <w:rsid w:val="00153804"/>
    <w:rsid w:val="001D13CE"/>
    <w:rsid w:val="001E67A5"/>
    <w:rsid w:val="002864C1"/>
    <w:rsid w:val="002977EB"/>
    <w:rsid w:val="002A4A45"/>
    <w:rsid w:val="002B2175"/>
    <w:rsid w:val="002F6ACA"/>
    <w:rsid w:val="00304329"/>
    <w:rsid w:val="00307391"/>
    <w:rsid w:val="00354792"/>
    <w:rsid w:val="003A58BE"/>
    <w:rsid w:val="003B26AF"/>
    <w:rsid w:val="003B4AC4"/>
    <w:rsid w:val="003B5415"/>
    <w:rsid w:val="003E3F7A"/>
    <w:rsid w:val="003E41F1"/>
    <w:rsid w:val="003F5381"/>
    <w:rsid w:val="003F6B00"/>
    <w:rsid w:val="00402216"/>
    <w:rsid w:val="00423DC2"/>
    <w:rsid w:val="004361C1"/>
    <w:rsid w:val="004806F5"/>
    <w:rsid w:val="004A1434"/>
    <w:rsid w:val="004A1503"/>
    <w:rsid w:val="0050384A"/>
    <w:rsid w:val="00512005"/>
    <w:rsid w:val="005916F7"/>
    <w:rsid w:val="00595D51"/>
    <w:rsid w:val="005A17D2"/>
    <w:rsid w:val="005A4D3E"/>
    <w:rsid w:val="005C772C"/>
    <w:rsid w:val="005E5AFC"/>
    <w:rsid w:val="0062310D"/>
    <w:rsid w:val="006375F6"/>
    <w:rsid w:val="00694BD6"/>
    <w:rsid w:val="00702B37"/>
    <w:rsid w:val="00712920"/>
    <w:rsid w:val="00726AC3"/>
    <w:rsid w:val="00774351"/>
    <w:rsid w:val="0078643C"/>
    <w:rsid w:val="0079286F"/>
    <w:rsid w:val="007E7490"/>
    <w:rsid w:val="00821AA1"/>
    <w:rsid w:val="00822730"/>
    <w:rsid w:val="00855DA9"/>
    <w:rsid w:val="00855F9E"/>
    <w:rsid w:val="00864F3C"/>
    <w:rsid w:val="008D1BDD"/>
    <w:rsid w:val="008E4F94"/>
    <w:rsid w:val="008F0E62"/>
    <w:rsid w:val="009222D6"/>
    <w:rsid w:val="00975FE2"/>
    <w:rsid w:val="00984B26"/>
    <w:rsid w:val="009D2D96"/>
    <w:rsid w:val="009F216D"/>
    <w:rsid w:val="00A34D9B"/>
    <w:rsid w:val="00A42132"/>
    <w:rsid w:val="00A76592"/>
    <w:rsid w:val="00A77F24"/>
    <w:rsid w:val="00AC289F"/>
    <w:rsid w:val="00AE4FEB"/>
    <w:rsid w:val="00AF091A"/>
    <w:rsid w:val="00B05B0B"/>
    <w:rsid w:val="00B82E31"/>
    <w:rsid w:val="00BC5DED"/>
    <w:rsid w:val="00C374FD"/>
    <w:rsid w:val="00C5268E"/>
    <w:rsid w:val="00C63B5F"/>
    <w:rsid w:val="00C65F6A"/>
    <w:rsid w:val="00CD1F41"/>
    <w:rsid w:val="00CD4144"/>
    <w:rsid w:val="00CE013C"/>
    <w:rsid w:val="00D26911"/>
    <w:rsid w:val="00D87248"/>
    <w:rsid w:val="00DA2A7E"/>
    <w:rsid w:val="00DD7718"/>
    <w:rsid w:val="00E053C6"/>
    <w:rsid w:val="00E15B4E"/>
    <w:rsid w:val="00E76A6D"/>
    <w:rsid w:val="00EA5E4C"/>
    <w:rsid w:val="00EE4793"/>
    <w:rsid w:val="00F31E6F"/>
    <w:rsid w:val="00F746F0"/>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2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NormalWeb">
    <w:name w:val="Normal (Web)"/>
    <w:basedOn w:val="Normal"/>
    <w:uiPriority w:val="99"/>
    <w:unhideWhenUsed/>
    <w:rsid w:val="00D87248"/>
    <w:pPr>
      <w:spacing w:before="100" w:beforeAutospacing="1" w:after="100" w:afterAutospacing="1"/>
    </w:pPr>
  </w:style>
  <w:style w:type="paragraph" w:styleId="Revision">
    <w:name w:val="Revision"/>
    <w:hidden/>
    <w:uiPriority w:val="99"/>
    <w:semiHidden/>
    <w:rsid w:val="002A4A4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4A45"/>
    <w:rPr>
      <w:sz w:val="16"/>
      <w:szCs w:val="16"/>
    </w:rPr>
  </w:style>
  <w:style w:type="paragraph" w:styleId="CommentText">
    <w:name w:val="annotation text"/>
    <w:basedOn w:val="Normal"/>
    <w:link w:val="CommentTextChar"/>
    <w:uiPriority w:val="99"/>
    <w:unhideWhenUsed/>
    <w:rsid w:val="002A4A45"/>
    <w:rPr>
      <w:sz w:val="20"/>
      <w:szCs w:val="20"/>
    </w:rPr>
  </w:style>
  <w:style w:type="character" w:customStyle="1" w:styleId="CommentTextChar">
    <w:name w:val="Comment Text Char"/>
    <w:basedOn w:val="DefaultParagraphFont"/>
    <w:link w:val="CommentText"/>
    <w:uiPriority w:val="99"/>
    <w:rsid w:val="002A4A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4A45"/>
    <w:rPr>
      <w:b/>
      <w:bCs/>
    </w:rPr>
  </w:style>
  <w:style w:type="character" w:customStyle="1" w:styleId="CommentSubjectChar">
    <w:name w:val="Comment Subject Char"/>
    <w:basedOn w:val="CommentTextChar"/>
    <w:link w:val="CommentSubject"/>
    <w:uiPriority w:val="99"/>
    <w:semiHidden/>
    <w:rsid w:val="002A4A4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04329"/>
    <w:rPr>
      <w:color w:val="0000FF" w:themeColor="hyperlink"/>
      <w:u w:val="single"/>
    </w:rPr>
  </w:style>
  <w:style w:type="character" w:styleId="UnresolvedMention">
    <w:name w:val="Unresolved Mention"/>
    <w:basedOn w:val="DefaultParagraphFont"/>
    <w:uiPriority w:val="99"/>
    <w:semiHidden/>
    <w:unhideWhenUsed/>
    <w:rsid w:val="0030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soulbury-offic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2023-07-03T23:00:00+00:00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35d50fdb-5f5c-4301-b5cf-226a0456e81a">OFFICIAL – DISCLOSABLE</Protective_x0020_Marking>
    <Document_x0020_name xmlns="35d50fdb-5f5c-4301-b5cf-226a0456e81a" xsi:nil="tru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Soulbury EPA 2-7</TermName>
          <TermId xmlns="http://schemas.microsoft.com/office/infopath/2007/PartnerControls">0f9d9ec1-6179-4c72-95f2-5f420bbed95e</TermId>
        </TermInfo>
      </Terms>
    </j7380196a0d64225b365aa46a4bfc680>
    <JE_x0020_number xmlns="35d50fdb-5f5c-4301-b5cf-226a0456e81a">12126</JE_x0020_number>
    <TaxCatchAll xmlns="35d50fdb-5f5c-4301-b5cf-226a0456e81a">
      <Value>46</Value>
      <Value>1</Value>
      <Value>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ulbury" ma:contentTypeID="0x0101007BE370FFBEC82F4E82D43142B266F19C040016EAFDB589197040A8342367075ED4A6" ma:contentTypeVersion="21" ma:contentTypeDescription="" ma:contentTypeScope="" ma:versionID="5aed4c797d882c8be306dc5de231f78a">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41859315d6869538a6a22e2661149db6"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7380196a0d64225b365aa46a4bfc680" ma:index="19"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35d50fdb-5f5c-4301-b5cf-226a0456e81a"/>
    <ds:schemaRef ds:uri="http://purl.org/dc/elements/1.1/"/>
    <ds:schemaRef ds:uri="9043577a-e112-42de-803f-4bae71f06cca"/>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39D2EB47-554B-461F-8C59-A2F78DED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2024-06-20T13:17:00Z</dcterms:created>
  <dcterms:modified xsi:type="dcterms:W3CDTF">2024-06-20T13:17:00Z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0x0101007BE370FFBEC82F4E82D43142B266F19C040016EAFDB589197040A8342367075ED4A6</vt:lpwstr>
  </property>
  <property fmtid="{D5CDD505-2E9C-101B-9397-08002B2CF9AE}" pid="3" name="_dlc_DocIdItemGuid">
    <vt:lpwstr>2c711ff5-5985-4174-9b0f-c2d817fbe187</vt:lpwstr>
  </property>
  <property fmtid="{D5CDD505-2E9C-101B-9397-08002B2CF9AE}" pid="4" name="Grade">
    <vt:lpwstr>46;#Soulbury EPA 2-7|0f9d9ec1-6179-4c72-95f2-5f420bbed95e</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https://services.escc.gov.uk/sites/HRJobEvaluation/ESCCJELib/12126 Educational Psychologist JD V4.1.docx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