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4974B0C0" w:rsidR="00702B37" w:rsidRPr="00702B37" w:rsidRDefault="00702B37" w:rsidP="00702B37">
      <w:pPr>
        <w:pStyle w:val="Heading1"/>
      </w:pPr>
      <w:r w:rsidRPr="00702B37">
        <w:t>JOB TITLE:</w:t>
      </w:r>
      <w:r w:rsidR="0085156D">
        <w:t xml:space="preserve"> </w:t>
      </w:r>
      <w:r w:rsidR="0085156D" w:rsidRPr="0085156D">
        <w:rPr>
          <w:b w:val="0"/>
          <w:bCs w:val="0"/>
        </w:rPr>
        <w:t>Assistant SENCO</w:t>
      </w:r>
    </w:p>
    <w:p w14:paraId="30154517" w14:textId="18D460E0" w:rsidR="00702B37" w:rsidRPr="00702B37" w:rsidRDefault="00F2496A" w:rsidP="00702B37">
      <w:pPr>
        <w:pStyle w:val="Heading1"/>
      </w:pPr>
      <w:r>
        <w:t>SCHOOL</w:t>
      </w:r>
      <w:r w:rsidR="00702B37" w:rsidRPr="00702B37">
        <w:t>:</w:t>
      </w:r>
      <w:r w:rsidR="000D4F25">
        <w:t xml:space="preserve"> </w:t>
      </w:r>
      <w:r w:rsidR="000D4F25" w:rsidRPr="000D4F25">
        <w:rPr>
          <w:b w:val="0"/>
        </w:rPr>
        <w:t>Cross in Hand School</w:t>
      </w:r>
    </w:p>
    <w:p w14:paraId="5EFE2D31" w14:textId="4F75238C" w:rsidR="00702B37" w:rsidRPr="00702B37" w:rsidRDefault="00702B37" w:rsidP="00702B37">
      <w:pPr>
        <w:pStyle w:val="Heading1"/>
      </w:pPr>
      <w:r w:rsidRPr="00702B37">
        <w:t>LOCATION:</w:t>
      </w:r>
      <w:r w:rsidR="000D4F25">
        <w:t xml:space="preserve"> </w:t>
      </w:r>
      <w:r w:rsidR="000D4F25" w:rsidRPr="000D4F25">
        <w:rPr>
          <w:b w:val="0"/>
        </w:rPr>
        <w:t>Heathfield</w:t>
      </w:r>
    </w:p>
    <w:p w14:paraId="5BCC6FCD" w14:textId="47DDAC25" w:rsidR="00702B37" w:rsidRPr="0085156D" w:rsidRDefault="00702B37" w:rsidP="00702B37">
      <w:pPr>
        <w:pStyle w:val="Heading1"/>
        <w:rPr>
          <w:b w:val="0"/>
          <w:bCs w:val="0"/>
        </w:rPr>
      </w:pPr>
      <w:r w:rsidRPr="00702B37">
        <w:t>GRADE:</w:t>
      </w:r>
      <w:r w:rsidR="0085156D">
        <w:t xml:space="preserve"> </w:t>
      </w:r>
      <w:r w:rsidR="0085156D">
        <w:rPr>
          <w:b w:val="0"/>
          <w:bCs w:val="0"/>
        </w:rPr>
        <w:t>Single Status 6</w:t>
      </w:r>
      <w:bookmarkStart w:id="0" w:name="_GoBack"/>
      <w:bookmarkEnd w:id="0"/>
    </w:p>
    <w:p w14:paraId="68ECC8DF" w14:textId="5A175D9C" w:rsidR="00702B37" w:rsidRPr="0085156D" w:rsidRDefault="00702B37" w:rsidP="00661679">
      <w:pPr>
        <w:pStyle w:val="Heading1"/>
        <w:spacing w:line="480" w:lineRule="auto"/>
        <w:rPr>
          <w:b w:val="0"/>
          <w:bCs w:val="0"/>
        </w:rPr>
      </w:pPr>
      <w:r w:rsidRPr="00702B37">
        <w:t>RESPONSIBLE TO:</w:t>
      </w:r>
      <w:r w:rsidR="0085156D">
        <w:t xml:space="preserve"> </w:t>
      </w:r>
      <w:r w:rsidR="0085156D">
        <w:rPr>
          <w:b w:val="0"/>
          <w:bCs w:val="0"/>
        </w:rPr>
        <w:t>SENCO/Head Teacher</w:t>
      </w:r>
    </w:p>
    <w:p w14:paraId="37D647D7" w14:textId="77777777" w:rsidR="003B26AF" w:rsidRDefault="003B26AF" w:rsidP="00661679">
      <w:pPr>
        <w:pStyle w:val="Heading1"/>
      </w:pPr>
      <w:r>
        <w:t>Purpose of the Role:</w:t>
      </w:r>
    </w:p>
    <w:p w14:paraId="5EDD45DF" w14:textId="3447F9C8" w:rsidR="005E5AFC" w:rsidRPr="0085156D" w:rsidRDefault="0085156D" w:rsidP="003B26AF">
      <w:pPr>
        <w:jc w:val="both"/>
        <w:rPr>
          <w:rFonts w:ascii="Arial" w:hAnsi="Arial" w:cs="Arial"/>
          <w:bCs/>
        </w:rPr>
      </w:pPr>
      <w:r w:rsidRPr="0085156D">
        <w:rPr>
          <w:rFonts w:ascii="Arial" w:hAnsi="Arial" w:cs="Arial"/>
          <w:bCs/>
        </w:rPr>
        <w:t>To work closely with the headteacher, SENCO and colleagues within the statutory frameworks and the Special Educational Needs (SEN) policy and oversee the day-to-day operation of that policy with the aim of raising SEN pupil achievement.</w:t>
      </w:r>
    </w:p>
    <w:p w14:paraId="69CE7565" w14:textId="31B9604F" w:rsidR="003B26AF" w:rsidRPr="00FD1BA9" w:rsidRDefault="004361C1" w:rsidP="008F0E62">
      <w:pPr>
        <w:pStyle w:val="Heading1"/>
      </w:pPr>
      <w:r>
        <w:t>Key tasks:</w:t>
      </w:r>
    </w:p>
    <w:p w14:paraId="307A876C" w14:textId="77777777" w:rsidR="003B26AF" w:rsidRPr="00FD1BA9" w:rsidRDefault="003B26AF" w:rsidP="003B26AF">
      <w:pPr>
        <w:jc w:val="both"/>
        <w:rPr>
          <w:rFonts w:ascii="Arial" w:hAnsi="Arial" w:cs="Arial"/>
        </w:rPr>
      </w:pPr>
    </w:p>
    <w:p w14:paraId="145BE0AD"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coordinate the preparation of information of SEN pupils at a targeted key stage for all staff and support all staff in understanding the needs of SEN pupils.</w:t>
      </w:r>
    </w:p>
    <w:p w14:paraId="2710630C"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 xml:space="preserve">To compile, review and regularly update SEN registers, liaising with Heads of House, Heads of Department, teachers and Senior Management. </w:t>
      </w:r>
    </w:p>
    <w:p w14:paraId="3AACA57B"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implement, monitor and track progress and inclusion of students on the SEN register via provision maps and data and use the results to guide further improvements.</w:t>
      </w:r>
    </w:p>
    <w:p w14:paraId="3B506994"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communicate with staff both verbally and written informing them of any changes or updates regarding SEN pupils.</w:t>
      </w:r>
    </w:p>
    <w:p w14:paraId="6F6F94E9"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identify pupils with specific learning difficulties and test where appropriate using the relevant testing.</w:t>
      </w:r>
    </w:p>
    <w:p w14:paraId="61A3DE6D"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liaise with the SENCO, senior management, Heads of House, Heads of Department, teachers, support staff, parents, external agencies and other schools to ensure that individual pupils SEN needs are met and that the requirements of statements of SEN are met.</w:t>
      </w:r>
    </w:p>
    <w:p w14:paraId="10385BC0"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assist the SENCO with preparing the paperwork for annual reviews of statemented children and when necessary to hold reviews.</w:t>
      </w:r>
    </w:p>
    <w:p w14:paraId="5F53F62E"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manage referrals to outside agencies including Speech and Language, Children’s Services, Educational Psychologist etc.</w:t>
      </w:r>
    </w:p>
    <w:p w14:paraId="3E8504F9"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lastRenderedPageBreak/>
        <w:t>To take responsibility for support, monitoring and development of the Teaching Assistants and INA’s in the SENCO’s absence.</w:t>
      </w:r>
    </w:p>
    <w:p w14:paraId="352838D3"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organise Teaching Assistant support throughout the school.</w:t>
      </w:r>
    </w:p>
    <w:p w14:paraId="49B5A6F0"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organise 1:1 and small group withdrawals for SEN and statemented pupils.</w:t>
      </w:r>
    </w:p>
    <w:p w14:paraId="0F594897"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identify pupils to take part in daily intervention programmes and to monitor the progress and feedback results to the SENCO and senior management.</w:t>
      </w:r>
    </w:p>
    <w:p w14:paraId="654C732D"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attend meetings to inform staff of provision for SEN pupils and their progress.</w:t>
      </w:r>
    </w:p>
    <w:p w14:paraId="25ABCCB1" w14:textId="77777777" w:rsidR="008564CC" w:rsidRDefault="008564CC" w:rsidP="00AC165E">
      <w:pPr>
        <w:pStyle w:val="ListParagraph"/>
        <w:numPr>
          <w:ilvl w:val="0"/>
          <w:numId w:val="5"/>
        </w:numPr>
        <w:spacing w:after="200" w:line="360" w:lineRule="auto"/>
        <w:rPr>
          <w:rFonts w:ascii="Arial" w:hAnsi="Arial" w:cs="Arial"/>
        </w:rPr>
      </w:pPr>
      <w:r>
        <w:rPr>
          <w:rFonts w:ascii="Arial" w:hAnsi="Arial" w:cs="Arial"/>
        </w:rPr>
        <w:t>To support transition of pupils from Year 6 to Year 7 by attending meetings of prospective pupils and year 6 parents throughout the year and to meet parents individually where necessary for personalised programmes of transition.</w:t>
      </w:r>
    </w:p>
    <w:p w14:paraId="50BEDCB8" w14:textId="064C5C90" w:rsidR="008564CC" w:rsidRPr="00CF60D7" w:rsidRDefault="008564CC" w:rsidP="00AC165E">
      <w:pPr>
        <w:pStyle w:val="ListParagraph"/>
        <w:numPr>
          <w:ilvl w:val="0"/>
          <w:numId w:val="5"/>
        </w:numPr>
        <w:spacing w:after="200" w:line="360" w:lineRule="auto"/>
        <w:rPr>
          <w:rFonts w:ascii="Arial" w:hAnsi="Arial" w:cs="Arial"/>
        </w:rPr>
      </w:pPr>
      <w:r>
        <w:rPr>
          <w:rFonts w:ascii="Arial" w:hAnsi="Arial" w:cs="Arial"/>
        </w:rPr>
        <w:t xml:space="preserve">To abide by and work towards all the policies within the school e.g. Health </w:t>
      </w:r>
      <w:r w:rsidRPr="00CF60D7">
        <w:rPr>
          <w:rFonts w:ascii="Arial" w:hAnsi="Arial" w:cs="Arial"/>
        </w:rPr>
        <w:t>and Safety.</w:t>
      </w:r>
    </w:p>
    <w:p w14:paraId="0540A6A1" w14:textId="77777777" w:rsidR="00661679" w:rsidRDefault="00661679" w:rsidP="00726AC3">
      <w:pPr>
        <w:pStyle w:val="ListParagraph"/>
        <w:spacing w:after="200" w:line="360" w:lineRule="auto"/>
        <w:ind w:left="360"/>
        <w:jc w:val="both"/>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AE4FEB">
      <w:pPr>
        <w:pStyle w:val="Heading1"/>
        <w:jc w:val="center"/>
      </w:pPr>
      <w:r>
        <w:lastRenderedPageBreak/>
        <w:t>EAST SUSSEX COUNTY COUNCIL PERSON SPECIFICATION</w:t>
      </w:r>
    </w:p>
    <w:p w14:paraId="69C09D54" w14:textId="77777777" w:rsidR="003B26AF" w:rsidRPr="00FD1BA9" w:rsidRDefault="003B26AF" w:rsidP="003B26AF">
      <w:pPr>
        <w:jc w:val="center"/>
        <w:rPr>
          <w:rFonts w:ascii="Arial" w:hAnsi="Arial" w:cs="Arial"/>
          <w:b/>
          <w:bCs/>
        </w:rPr>
      </w:pPr>
    </w:p>
    <w:p w14:paraId="699694CB" w14:textId="2367DC98" w:rsidR="00C374FD" w:rsidRPr="008564CC" w:rsidRDefault="00C374FD" w:rsidP="00C374FD">
      <w:pPr>
        <w:pStyle w:val="Heading1"/>
        <w:rPr>
          <w:b w:val="0"/>
          <w:bCs w:val="0"/>
        </w:rPr>
      </w:pPr>
      <w:r w:rsidRPr="00702B37">
        <w:t>JOB TITLE:</w:t>
      </w:r>
      <w:r w:rsidR="008564CC">
        <w:t xml:space="preserve"> </w:t>
      </w:r>
      <w:r w:rsidR="008564CC">
        <w:rPr>
          <w:b w:val="0"/>
          <w:bCs w:val="0"/>
        </w:rPr>
        <w:t>Assistant SENCO</w:t>
      </w:r>
    </w:p>
    <w:p w14:paraId="50D71679" w14:textId="4451296D" w:rsidR="00C374FD" w:rsidRPr="008564CC" w:rsidRDefault="00C374FD" w:rsidP="00C374FD">
      <w:pPr>
        <w:pStyle w:val="Heading1"/>
        <w:rPr>
          <w:b w:val="0"/>
          <w:bCs w:val="0"/>
        </w:rPr>
      </w:pPr>
      <w:r w:rsidRPr="00702B37">
        <w:t>GRADE:</w:t>
      </w:r>
      <w:r w:rsidR="008564CC">
        <w:t xml:space="preserve"> </w:t>
      </w:r>
      <w:r w:rsidR="008564CC">
        <w:rPr>
          <w:b w:val="0"/>
          <w:bCs w:val="0"/>
        </w:rPr>
        <w:t>Single Status 6</w:t>
      </w:r>
    </w:p>
    <w:p w14:paraId="7B170436" w14:textId="0D199C2F" w:rsidR="003B26AF" w:rsidRPr="003647ED" w:rsidRDefault="00307391" w:rsidP="003647ED">
      <w:pPr>
        <w:pStyle w:val="Heading1"/>
      </w:pPr>
      <w:r>
        <w:t>Essential key skills and abilities</w:t>
      </w:r>
      <w:r w:rsidR="003B26AF" w:rsidRPr="00FD1BA9">
        <w:tab/>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2A897471" w:rsidR="00855F9E" w:rsidRPr="00855F9E" w:rsidRDefault="00855F9E" w:rsidP="005C114F">
            <w:pPr>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855F9E" w:rsidRPr="00FD1BA9" w14:paraId="6090B816" w14:textId="77777777" w:rsidTr="00855F9E">
        <w:tc>
          <w:tcPr>
            <w:tcW w:w="5000" w:type="pct"/>
          </w:tcPr>
          <w:p w14:paraId="7154E829"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contribute effectively to teachers’ planning and preparation of lessons</w:t>
            </w:r>
          </w:p>
          <w:p w14:paraId="0BFC43D4"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contribute effectively to the selection and preparation of teaching resources that meet the diversity of pupils’ needs and interests</w:t>
            </w:r>
          </w:p>
          <w:p w14:paraId="395C7267"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support teachers in evaluating pupils’ progress through a range of assessment activities</w:t>
            </w:r>
          </w:p>
          <w:p w14:paraId="7B24487D"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monitor pupils’ responses to learning and modify approach accordingly</w:t>
            </w:r>
          </w:p>
          <w:p w14:paraId="58A5174D"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contribute to the maintenance and analysis of records of pupils’ progress</w:t>
            </w:r>
          </w:p>
          <w:p w14:paraId="36FD9B9B"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communicate effectively and sensitively with pupils to support their learning</w:t>
            </w:r>
          </w:p>
          <w:p w14:paraId="70FDC70B" w14:textId="3613F3E4" w:rsidR="008564CC" w:rsidRP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work collaboratively  with colleagues as part of the school team</w:t>
            </w:r>
          </w:p>
          <w:p w14:paraId="2895DEEF"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Ability to guide the work of other adults in the learning environment</w:t>
            </w:r>
          </w:p>
          <w:p w14:paraId="566E2049"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 xml:space="preserve">Ability to liaise sensitively and effectively with parents and carers, recognising their roles in pupils’ learning  </w:t>
            </w:r>
          </w:p>
          <w:p w14:paraId="084A5523" w14:textId="77777777" w:rsidR="008564CC" w:rsidRDefault="008564CC" w:rsidP="003647ED">
            <w:pPr>
              <w:numPr>
                <w:ilvl w:val="0"/>
                <w:numId w:val="6"/>
              </w:numPr>
              <w:tabs>
                <w:tab w:val="left" w:pos="432"/>
              </w:tabs>
              <w:spacing w:before="120"/>
              <w:ind w:left="448" w:hanging="284"/>
              <w:rPr>
                <w:rFonts w:ascii="Arial" w:hAnsi="Arial" w:cs="Arial"/>
              </w:rPr>
            </w:pPr>
            <w:r>
              <w:rPr>
                <w:rFonts w:ascii="Arial" w:hAnsi="Arial" w:cs="Arial"/>
              </w:rPr>
              <w:t>Able to converse at ease with customer and provide advice in accurate spoken English</w:t>
            </w:r>
          </w:p>
          <w:p w14:paraId="17242E3C" w14:textId="430A72A4" w:rsidR="00855F9E" w:rsidRPr="008564CC" w:rsidRDefault="008564CC" w:rsidP="003647ED">
            <w:pPr>
              <w:numPr>
                <w:ilvl w:val="0"/>
                <w:numId w:val="6"/>
              </w:numPr>
              <w:tabs>
                <w:tab w:val="left" w:pos="448"/>
              </w:tabs>
              <w:spacing w:before="120"/>
              <w:ind w:left="448" w:hanging="284"/>
              <w:rPr>
                <w:rFonts w:ascii="Arial" w:hAnsi="Arial" w:cs="Arial"/>
              </w:rPr>
            </w:pPr>
            <w:r>
              <w:rPr>
                <w:rFonts w:ascii="Arial" w:hAnsi="Arial" w:cs="Arial"/>
              </w:rPr>
              <w:t>Ability to recognise and respond effectively to equal opportunities issues as they arise</w:t>
            </w:r>
          </w:p>
        </w:tc>
      </w:tr>
    </w:tbl>
    <w:p w14:paraId="38EBDD99" w14:textId="366CFEBE" w:rsidR="008F0E62" w:rsidRDefault="00307391" w:rsidP="003647ED">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036F615" w:rsidR="00AE4FEB" w:rsidRPr="00B05B0B" w:rsidRDefault="00AE4FEB" w:rsidP="004544C4">
            <w:pPr>
              <w:tabs>
                <w:tab w:val="left" w:pos="448"/>
              </w:tabs>
              <w:rPr>
                <w:rFonts w:ascii="Arial" w:hAnsi="Arial" w:cs="Arial"/>
                <w:b/>
                <w:bCs/>
              </w:rPr>
            </w:pPr>
            <w:r>
              <w:rPr>
                <w:rFonts w:ascii="Arial" w:hAnsi="Arial" w:cs="Arial"/>
              </w:rPr>
              <w:t>These criteria will be evidenced via certificates</w:t>
            </w:r>
          </w:p>
        </w:tc>
      </w:tr>
      <w:tr w:rsidR="00AE4FEB" w:rsidRPr="00FD1BA9" w14:paraId="4688F001" w14:textId="77777777" w:rsidTr="004544C4">
        <w:tc>
          <w:tcPr>
            <w:tcW w:w="5000" w:type="pct"/>
          </w:tcPr>
          <w:p w14:paraId="3415E1EC" w14:textId="70DD53B5" w:rsidR="00AE4FEB" w:rsidRPr="003647ED" w:rsidRDefault="008564CC" w:rsidP="003647ED">
            <w:pPr>
              <w:numPr>
                <w:ilvl w:val="0"/>
                <w:numId w:val="6"/>
              </w:numPr>
              <w:tabs>
                <w:tab w:val="left" w:pos="448"/>
              </w:tabs>
              <w:spacing w:before="120"/>
              <w:ind w:left="448" w:hanging="284"/>
              <w:rPr>
                <w:rFonts w:ascii="Arial" w:hAnsi="Arial" w:cs="Arial"/>
              </w:rPr>
            </w:pPr>
            <w:r>
              <w:rPr>
                <w:rFonts w:ascii="Arial" w:hAnsi="Arial" w:cs="Arial"/>
              </w:rPr>
              <w:t>QCF level 2 in Maths and English</w:t>
            </w:r>
          </w:p>
        </w:tc>
      </w:tr>
    </w:tbl>
    <w:p w14:paraId="69BFC67C" w14:textId="77777777" w:rsidR="003647ED" w:rsidRDefault="003647ED" w:rsidP="003647ED">
      <w:pPr>
        <w:pStyle w:val="Heading1"/>
        <w:sectPr w:rsidR="003647ED" w:rsidSect="003F5381">
          <w:pgSz w:w="11906" w:h="16838"/>
          <w:pgMar w:top="1440" w:right="1440" w:bottom="1440" w:left="1440" w:header="708" w:footer="708" w:gutter="0"/>
          <w:cols w:space="708"/>
          <w:docGrid w:linePitch="360"/>
        </w:sectPr>
      </w:pPr>
    </w:p>
    <w:p w14:paraId="7F905CD4" w14:textId="6EA92365" w:rsidR="008F0E62" w:rsidRDefault="00307391" w:rsidP="003647E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30CF1295" w:rsidR="00AE4FEB" w:rsidRPr="00855DA9" w:rsidRDefault="00AE4FEB" w:rsidP="003647E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230401BA" w14:textId="77777777" w:rsidR="001A11DD" w:rsidRDefault="001A11DD" w:rsidP="003647ED">
            <w:pPr>
              <w:numPr>
                <w:ilvl w:val="0"/>
                <w:numId w:val="6"/>
              </w:numPr>
              <w:tabs>
                <w:tab w:val="left" w:pos="432"/>
              </w:tabs>
              <w:spacing w:before="120"/>
              <w:ind w:left="448" w:hanging="284"/>
              <w:rPr>
                <w:rFonts w:ascii="Arial" w:hAnsi="Arial" w:cs="Arial"/>
              </w:rPr>
            </w:pPr>
            <w:r>
              <w:rPr>
                <w:rFonts w:ascii="Arial" w:hAnsi="Arial" w:cs="Arial"/>
              </w:rPr>
              <w:t>Knowledge of the Professional Standards for Teaching Assistants</w:t>
            </w:r>
          </w:p>
          <w:p w14:paraId="33A4A9D2" w14:textId="77777777" w:rsidR="001A11DD" w:rsidRDefault="001A11DD" w:rsidP="003647ED">
            <w:pPr>
              <w:numPr>
                <w:ilvl w:val="0"/>
                <w:numId w:val="6"/>
              </w:numPr>
              <w:tabs>
                <w:tab w:val="left" w:pos="432"/>
              </w:tabs>
              <w:spacing w:before="120"/>
              <w:ind w:left="448" w:hanging="284"/>
              <w:rPr>
                <w:rFonts w:ascii="Arial" w:hAnsi="Arial" w:cs="Arial"/>
              </w:rPr>
            </w:pPr>
            <w:r>
              <w:rPr>
                <w:rFonts w:ascii="Arial" w:hAnsi="Arial" w:cs="Arial"/>
              </w:rPr>
              <w:t>Knowledge of the statutory frameworks and the SEN policy</w:t>
            </w:r>
          </w:p>
          <w:p w14:paraId="4D077F98" w14:textId="46AAE90D" w:rsidR="001A11DD" w:rsidRPr="003647ED" w:rsidRDefault="001A11DD" w:rsidP="003647ED">
            <w:pPr>
              <w:numPr>
                <w:ilvl w:val="0"/>
                <w:numId w:val="6"/>
              </w:numPr>
              <w:tabs>
                <w:tab w:val="left" w:pos="432"/>
              </w:tabs>
              <w:spacing w:before="120"/>
              <w:ind w:left="448" w:hanging="284"/>
              <w:rPr>
                <w:rFonts w:ascii="Arial" w:hAnsi="Arial" w:cs="Arial"/>
              </w:rPr>
            </w:pPr>
            <w:r>
              <w:rPr>
                <w:rFonts w:ascii="Arial" w:hAnsi="Arial" w:cs="Arial"/>
              </w:rPr>
              <w:t>Specialist knowledge and experience e.g. in behaviour management, pastoral care, special educational needs or individual subject areas</w:t>
            </w:r>
          </w:p>
          <w:p w14:paraId="33B6CE53" w14:textId="77777777" w:rsidR="001A11DD" w:rsidRDefault="001A11DD" w:rsidP="003647ED">
            <w:pPr>
              <w:numPr>
                <w:ilvl w:val="0"/>
                <w:numId w:val="6"/>
              </w:numPr>
              <w:tabs>
                <w:tab w:val="left" w:pos="432"/>
              </w:tabs>
              <w:spacing w:before="120"/>
              <w:ind w:left="448" w:hanging="284"/>
              <w:rPr>
                <w:rFonts w:ascii="Arial" w:hAnsi="Arial" w:cs="Arial"/>
              </w:rPr>
            </w:pPr>
            <w:r>
              <w:rPr>
                <w:rFonts w:ascii="Arial" w:hAnsi="Arial" w:cs="Arial"/>
              </w:rPr>
              <w:t>Knowledge of a range of strategies to establish a purposeful learning environment and to promote good behaviour</w:t>
            </w:r>
          </w:p>
          <w:p w14:paraId="528ED8D9" w14:textId="710946D9" w:rsidR="00AE4FEB" w:rsidRPr="003647ED" w:rsidRDefault="001A11DD" w:rsidP="003647ED">
            <w:pPr>
              <w:numPr>
                <w:ilvl w:val="0"/>
                <w:numId w:val="6"/>
              </w:numPr>
              <w:tabs>
                <w:tab w:val="left" w:pos="448"/>
              </w:tabs>
              <w:spacing w:before="120"/>
              <w:ind w:left="448" w:hanging="284"/>
              <w:rPr>
                <w:rFonts w:ascii="Arial" w:hAnsi="Arial" w:cs="Arial"/>
              </w:rPr>
            </w:pPr>
            <w:r>
              <w:rPr>
                <w:rFonts w:ascii="Arial" w:hAnsi="Arial" w:cs="Arial"/>
              </w:rPr>
              <w:t>Knowledge of the key factors that affect the way pupils learn</w:t>
            </w:r>
          </w:p>
        </w:tc>
      </w:tr>
    </w:tbl>
    <w:p w14:paraId="1249A658" w14:textId="7D2E795B" w:rsidR="008F0E62" w:rsidRDefault="00307391" w:rsidP="003647ED">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7B7B3227" w:rsidR="00AE4FEB" w:rsidRPr="00855F9E" w:rsidRDefault="00AE4FEB" w:rsidP="001A11DD">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43C3A5E3" w14:textId="77777777" w:rsidR="001A11DD" w:rsidRDefault="001A11DD" w:rsidP="003647ED">
            <w:pPr>
              <w:numPr>
                <w:ilvl w:val="0"/>
                <w:numId w:val="6"/>
              </w:numPr>
              <w:tabs>
                <w:tab w:val="left" w:pos="432"/>
              </w:tabs>
              <w:spacing w:before="120"/>
              <w:ind w:left="448" w:hanging="284"/>
              <w:rPr>
                <w:rFonts w:ascii="Arial" w:hAnsi="Arial" w:cs="Arial"/>
              </w:rPr>
            </w:pPr>
            <w:r>
              <w:rPr>
                <w:rFonts w:ascii="Arial" w:hAnsi="Arial" w:cs="Arial"/>
              </w:rPr>
              <w:t xml:space="preserve">Experience of working as a Teaching Assistant or equivalent experience of working with children or young people </w:t>
            </w:r>
          </w:p>
          <w:p w14:paraId="3FBBFB9D" w14:textId="3CE2DDD6" w:rsidR="00AE4FEB" w:rsidRPr="003647ED" w:rsidRDefault="001A11DD" w:rsidP="003647ED">
            <w:pPr>
              <w:numPr>
                <w:ilvl w:val="0"/>
                <w:numId w:val="6"/>
              </w:numPr>
              <w:tabs>
                <w:tab w:val="left" w:pos="448"/>
              </w:tabs>
              <w:spacing w:before="120"/>
              <w:ind w:left="448" w:hanging="284"/>
              <w:rPr>
                <w:rFonts w:ascii="Arial" w:hAnsi="Arial" w:cs="Arial"/>
              </w:rPr>
            </w:pPr>
            <w:r>
              <w:rPr>
                <w:rFonts w:ascii="Arial" w:hAnsi="Arial" w:cs="Arial"/>
              </w:rPr>
              <w:t xml:space="preserve">Experience of using ICT to advance pupils’ learning, and experience of using common </w:t>
            </w:r>
            <w:r w:rsidR="003647ED">
              <w:rPr>
                <w:rFonts w:ascii="Arial" w:hAnsi="Arial" w:cs="Arial"/>
              </w:rPr>
              <w:t>I</w:t>
            </w:r>
            <w:r>
              <w:rPr>
                <w:rFonts w:ascii="Arial" w:hAnsi="Arial" w:cs="Arial"/>
              </w:rPr>
              <w:t>CT tools for own and pupils’ benefit</w:t>
            </w:r>
          </w:p>
        </w:tc>
      </w:tr>
    </w:tbl>
    <w:p w14:paraId="07062C1F" w14:textId="234CC0C8" w:rsidR="00307391" w:rsidRDefault="00307391" w:rsidP="003647ED">
      <w:pPr>
        <w:pStyle w:val="Heading1"/>
      </w:pPr>
      <w:r>
        <w:t>Desirable exp</w:t>
      </w:r>
      <w:r w:rsidR="003647ED">
        <w:t>e</w:t>
      </w:r>
      <w:r>
        <w:t>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528C8468" w:rsidR="00307391" w:rsidRPr="00855F9E" w:rsidRDefault="00307391" w:rsidP="00FE4B7A">
            <w:pPr>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27628F36" w:rsidR="00307391" w:rsidRPr="003647ED" w:rsidRDefault="001A11DD" w:rsidP="003647ED">
            <w:pPr>
              <w:numPr>
                <w:ilvl w:val="0"/>
                <w:numId w:val="6"/>
              </w:numPr>
              <w:tabs>
                <w:tab w:val="left" w:pos="448"/>
              </w:tabs>
              <w:spacing w:before="120"/>
              <w:ind w:left="448" w:hanging="284"/>
              <w:rPr>
                <w:rFonts w:ascii="Arial" w:hAnsi="Arial" w:cs="Arial"/>
              </w:rPr>
            </w:pPr>
            <w:r>
              <w:rPr>
                <w:rFonts w:ascii="Arial" w:hAnsi="Arial" w:cs="Arial"/>
              </w:rPr>
              <w:t xml:space="preserve">Experience of working in a range of educational settings </w:t>
            </w:r>
          </w:p>
        </w:tc>
      </w:tr>
    </w:tbl>
    <w:p w14:paraId="32E7109C" w14:textId="06E5A20A" w:rsidR="008F0E62" w:rsidRDefault="00307391" w:rsidP="00206D18">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328615CD" w:rsidR="00AE4FEB" w:rsidRPr="00855F9E" w:rsidRDefault="00153804" w:rsidP="004544C4">
            <w:pPr>
              <w:rPr>
                <w:rFonts w:ascii="Arial" w:hAnsi="Arial" w:cs="Arial"/>
                <w:b/>
                <w:bCs/>
              </w:rPr>
            </w:pPr>
            <w:r>
              <w:rPr>
                <w:rFonts w:ascii="Arial" w:hAnsi="Arial" w:cs="Arial"/>
              </w:rPr>
              <w:t xml:space="preserve">These criteria will be assessed at the application and interview stage </w:t>
            </w:r>
          </w:p>
        </w:tc>
      </w:tr>
      <w:tr w:rsidR="00AE4FEB" w:rsidRPr="00FD1BA9" w14:paraId="5B015ED0" w14:textId="77777777" w:rsidTr="004544C4">
        <w:tc>
          <w:tcPr>
            <w:tcW w:w="5000" w:type="pct"/>
          </w:tcPr>
          <w:p w14:paraId="3DF77F4E" w14:textId="77777777" w:rsidR="001A11DD" w:rsidRDefault="001A11DD" w:rsidP="00206D18">
            <w:pPr>
              <w:numPr>
                <w:ilvl w:val="0"/>
                <w:numId w:val="6"/>
              </w:numPr>
              <w:tabs>
                <w:tab w:val="left" w:pos="432"/>
              </w:tabs>
              <w:spacing w:before="120"/>
              <w:ind w:left="448" w:hanging="284"/>
              <w:rPr>
                <w:rFonts w:ascii="Arial" w:hAnsi="Arial" w:cs="Arial"/>
              </w:rPr>
            </w:pPr>
            <w:r>
              <w:rPr>
                <w:rFonts w:ascii="Arial" w:hAnsi="Arial" w:cs="Arial"/>
              </w:rPr>
              <w:t>A commitment to the learning of all pupils</w:t>
            </w:r>
          </w:p>
          <w:p w14:paraId="3A4CF4FA" w14:textId="77777777" w:rsidR="001A11DD" w:rsidRDefault="001A11DD" w:rsidP="00206D18">
            <w:pPr>
              <w:numPr>
                <w:ilvl w:val="0"/>
                <w:numId w:val="6"/>
              </w:numPr>
              <w:tabs>
                <w:tab w:val="left" w:pos="432"/>
              </w:tabs>
              <w:spacing w:before="120"/>
              <w:ind w:left="448" w:hanging="284"/>
              <w:rPr>
                <w:rFonts w:ascii="Arial" w:hAnsi="Arial" w:cs="Arial"/>
              </w:rPr>
            </w:pPr>
            <w:r>
              <w:rPr>
                <w:rFonts w:ascii="Arial" w:hAnsi="Arial" w:cs="Arial"/>
              </w:rPr>
              <w:t>A commitment to improving own practice through observation, evaluation and discussion with colleagues</w:t>
            </w:r>
          </w:p>
          <w:p w14:paraId="5B580695" w14:textId="45B35E08" w:rsidR="00AE4FEB" w:rsidRPr="001A11DD" w:rsidRDefault="001A11DD" w:rsidP="00206D18">
            <w:pPr>
              <w:numPr>
                <w:ilvl w:val="0"/>
                <w:numId w:val="6"/>
              </w:numPr>
              <w:tabs>
                <w:tab w:val="left" w:pos="432"/>
              </w:tabs>
              <w:spacing w:before="120"/>
              <w:ind w:left="448" w:hanging="284"/>
              <w:rPr>
                <w:rFonts w:ascii="Arial" w:hAnsi="Arial" w:cs="Arial"/>
              </w:rPr>
            </w:pPr>
            <w:r>
              <w:rPr>
                <w:rFonts w:ascii="Arial" w:hAnsi="Arial" w:cs="Arial"/>
              </w:rPr>
              <w:t>A commitment to the Education Department’s Equality of Opportunities policy</w:t>
            </w:r>
          </w:p>
        </w:tc>
      </w:tr>
    </w:tbl>
    <w:p w14:paraId="057B42A9" w14:textId="0F4933B3" w:rsidR="00AE4FEB" w:rsidRDefault="00AE4FEB" w:rsidP="003B26AF"/>
    <w:p w14:paraId="755F6CBF" w14:textId="6532E124" w:rsidR="00CE013C" w:rsidRPr="00346448" w:rsidRDefault="00CE013C" w:rsidP="00CE013C">
      <w:pPr>
        <w:rPr>
          <w:rFonts w:ascii="Arial" w:hAnsi="Arial" w:cs="Arial"/>
          <w:b/>
          <w:bCs/>
        </w:rPr>
      </w:pPr>
      <w:r w:rsidRPr="00346448">
        <w:rPr>
          <w:rFonts w:ascii="Arial" w:hAnsi="Arial" w:cs="Arial"/>
          <w:b/>
          <w:bCs/>
        </w:rPr>
        <w:t xml:space="preserve">Date (drawn up): </w:t>
      </w:r>
    </w:p>
    <w:p w14:paraId="68DBCB2D" w14:textId="1CCF62F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D74BC5">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D74BC5">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473135D7"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D74BC5">
        <w:trPr>
          <w:tblHeader/>
        </w:trPr>
        <w:tc>
          <w:tcPr>
            <w:tcW w:w="865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7410EF7B"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D74BC5">
        <w:trPr>
          <w:tblHeader/>
        </w:trPr>
        <w:tc>
          <w:tcPr>
            <w:tcW w:w="865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13FC3B89" w:rsidR="005C772C" w:rsidRPr="000C0D38" w:rsidRDefault="005C772C" w:rsidP="009709C4">
            <w:pPr>
              <w:jc w:val="center"/>
              <w:rPr>
                <w:rFonts w:ascii="Arial" w:hAnsi="Arial" w:cs="Arial"/>
              </w:rPr>
            </w:pPr>
            <w:r>
              <w:rPr>
                <w:rFonts w:ascii="Arial" w:hAnsi="Arial" w:cs="Arial"/>
              </w:rPr>
              <w:t>No</w:t>
            </w:r>
          </w:p>
        </w:tc>
      </w:tr>
      <w:tr w:rsidR="00D74BC5" w:rsidRPr="000C0D38" w14:paraId="2C0FDC9F" w14:textId="77777777" w:rsidTr="00D74BC5">
        <w:trPr>
          <w:tblHeader/>
        </w:trPr>
        <w:tc>
          <w:tcPr>
            <w:tcW w:w="8650" w:type="dxa"/>
            <w:shd w:val="clear" w:color="auto" w:fill="auto"/>
          </w:tcPr>
          <w:p w14:paraId="0E8F0EC2" w14:textId="77777777" w:rsidR="00D74BC5" w:rsidRPr="000C0D38" w:rsidRDefault="00D74BC5" w:rsidP="00D74BC5">
            <w:pPr>
              <w:rPr>
                <w:rFonts w:ascii="Arial" w:hAnsi="Arial" w:cs="Arial"/>
              </w:rPr>
            </w:pPr>
            <w:r w:rsidRPr="000C0D38">
              <w:rPr>
                <w:rFonts w:ascii="Arial" w:hAnsi="Arial" w:cs="Arial"/>
              </w:rPr>
              <w:t>Occupational Driving</w:t>
            </w:r>
          </w:p>
        </w:tc>
        <w:tc>
          <w:tcPr>
            <w:tcW w:w="1430" w:type="dxa"/>
            <w:shd w:val="clear" w:color="auto" w:fill="auto"/>
          </w:tcPr>
          <w:p w14:paraId="2135E7F1" w14:textId="060D5F4E"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65D2A7F0" w14:textId="77777777" w:rsidTr="00D74BC5">
        <w:trPr>
          <w:tblHeader/>
        </w:trPr>
        <w:tc>
          <w:tcPr>
            <w:tcW w:w="8650" w:type="dxa"/>
            <w:shd w:val="clear" w:color="auto" w:fill="auto"/>
          </w:tcPr>
          <w:p w14:paraId="778F91F4" w14:textId="77777777" w:rsidR="00D74BC5" w:rsidRPr="000C0D38" w:rsidRDefault="00D74BC5" w:rsidP="00D74BC5">
            <w:pPr>
              <w:rPr>
                <w:rFonts w:ascii="Arial" w:hAnsi="Arial" w:cs="Arial"/>
              </w:rPr>
            </w:pPr>
            <w:r w:rsidRPr="000C0D38">
              <w:rPr>
                <w:rFonts w:ascii="Arial" w:hAnsi="Arial" w:cs="Arial"/>
              </w:rPr>
              <w:t>Lone Working</w:t>
            </w:r>
          </w:p>
        </w:tc>
        <w:tc>
          <w:tcPr>
            <w:tcW w:w="1430" w:type="dxa"/>
            <w:shd w:val="clear" w:color="auto" w:fill="auto"/>
          </w:tcPr>
          <w:p w14:paraId="59DF47CF" w14:textId="14A9D0BA"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2A07981F" w14:textId="77777777" w:rsidTr="00D74BC5">
        <w:trPr>
          <w:tblHeader/>
        </w:trPr>
        <w:tc>
          <w:tcPr>
            <w:tcW w:w="8650" w:type="dxa"/>
            <w:shd w:val="clear" w:color="auto" w:fill="auto"/>
          </w:tcPr>
          <w:p w14:paraId="5D8196ED" w14:textId="77777777" w:rsidR="00D74BC5" w:rsidRPr="000C0D38" w:rsidRDefault="00D74BC5" w:rsidP="00D74BC5">
            <w:pPr>
              <w:rPr>
                <w:rFonts w:ascii="Arial" w:hAnsi="Arial" w:cs="Arial"/>
              </w:rPr>
            </w:pPr>
            <w:r w:rsidRPr="000C0D38">
              <w:rPr>
                <w:rFonts w:ascii="Arial" w:hAnsi="Arial" w:cs="Arial"/>
              </w:rPr>
              <w:t>Working at height</w:t>
            </w:r>
          </w:p>
        </w:tc>
        <w:tc>
          <w:tcPr>
            <w:tcW w:w="1430" w:type="dxa"/>
            <w:shd w:val="clear" w:color="auto" w:fill="auto"/>
          </w:tcPr>
          <w:p w14:paraId="4F87DBC9" w14:textId="4651773B"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207ABEE7" w14:textId="77777777" w:rsidTr="00D74BC5">
        <w:trPr>
          <w:tblHeader/>
        </w:trPr>
        <w:tc>
          <w:tcPr>
            <w:tcW w:w="8650" w:type="dxa"/>
            <w:shd w:val="clear" w:color="auto" w:fill="auto"/>
          </w:tcPr>
          <w:p w14:paraId="00639889" w14:textId="238EDCDA" w:rsidR="00D74BC5" w:rsidRPr="000C0D38" w:rsidRDefault="00D74BC5" w:rsidP="00D74BC5">
            <w:pPr>
              <w:rPr>
                <w:rFonts w:ascii="Arial" w:hAnsi="Arial" w:cs="Arial"/>
              </w:rPr>
            </w:pPr>
            <w:r w:rsidRPr="000C0D38">
              <w:rPr>
                <w:rFonts w:ascii="Arial" w:hAnsi="Arial" w:cs="Arial"/>
              </w:rPr>
              <w:t>Shift / night work</w:t>
            </w:r>
          </w:p>
        </w:tc>
        <w:tc>
          <w:tcPr>
            <w:tcW w:w="1430" w:type="dxa"/>
            <w:shd w:val="clear" w:color="auto" w:fill="auto"/>
          </w:tcPr>
          <w:p w14:paraId="07DF66E3" w14:textId="4CFEF763"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45DBE800" w14:textId="77777777" w:rsidTr="00D74BC5">
        <w:trPr>
          <w:tblHeader/>
        </w:trPr>
        <w:tc>
          <w:tcPr>
            <w:tcW w:w="8650" w:type="dxa"/>
            <w:shd w:val="clear" w:color="auto" w:fill="auto"/>
          </w:tcPr>
          <w:p w14:paraId="1FFA5AC2" w14:textId="77777777" w:rsidR="00D74BC5" w:rsidRPr="000C0D38" w:rsidRDefault="00D74BC5" w:rsidP="00D74BC5">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0ADBC5B5"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04D753CE" w14:textId="77777777" w:rsidTr="00D74BC5">
        <w:trPr>
          <w:tblHeader/>
        </w:trPr>
        <w:tc>
          <w:tcPr>
            <w:tcW w:w="8650" w:type="dxa"/>
            <w:shd w:val="clear" w:color="auto" w:fill="auto"/>
          </w:tcPr>
          <w:p w14:paraId="206034F3" w14:textId="77777777" w:rsidR="00D74BC5" w:rsidRPr="000C0D38" w:rsidRDefault="00D74BC5" w:rsidP="00D74BC5">
            <w:pPr>
              <w:rPr>
                <w:rFonts w:ascii="Arial" w:hAnsi="Arial" w:cs="Arial"/>
              </w:rPr>
            </w:pPr>
            <w:r w:rsidRPr="000C0D38">
              <w:rPr>
                <w:rFonts w:ascii="Arial" w:hAnsi="Arial" w:cs="Arial"/>
              </w:rPr>
              <w:t>Using power tools</w:t>
            </w:r>
          </w:p>
        </w:tc>
        <w:tc>
          <w:tcPr>
            <w:tcW w:w="1430" w:type="dxa"/>
            <w:shd w:val="clear" w:color="auto" w:fill="auto"/>
          </w:tcPr>
          <w:p w14:paraId="25DC05CD" w14:textId="25E92592"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2433D231" w14:textId="77777777" w:rsidTr="00D74BC5">
        <w:trPr>
          <w:tblHeader/>
        </w:trPr>
        <w:tc>
          <w:tcPr>
            <w:tcW w:w="8650" w:type="dxa"/>
            <w:shd w:val="clear" w:color="auto" w:fill="auto"/>
          </w:tcPr>
          <w:p w14:paraId="53B6C081" w14:textId="77777777" w:rsidR="00D74BC5" w:rsidRPr="000C0D38" w:rsidRDefault="00D74BC5" w:rsidP="00D74BC5">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1A8B4DA9"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78555B28" w14:textId="77777777" w:rsidTr="00D74BC5">
        <w:trPr>
          <w:trHeight w:val="80"/>
          <w:tblHeader/>
        </w:trPr>
        <w:tc>
          <w:tcPr>
            <w:tcW w:w="8650" w:type="dxa"/>
            <w:shd w:val="clear" w:color="auto" w:fill="auto"/>
          </w:tcPr>
          <w:p w14:paraId="73136DA0" w14:textId="77777777" w:rsidR="00D74BC5" w:rsidRPr="000C0D38" w:rsidRDefault="00D74BC5" w:rsidP="00D74BC5">
            <w:pPr>
              <w:rPr>
                <w:rFonts w:ascii="Arial" w:hAnsi="Arial" w:cs="Arial"/>
              </w:rPr>
            </w:pPr>
            <w:r w:rsidRPr="000C0D38">
              <w:rPr>
                <w:rFonts w:ascii="Arial" w:hAnsi="Arial" w:cs="Arial"/>
              </w:rPr>
              <w:t>Food handling</w:t>
            </w:r>
          </w:p>
        </w:tc>
        <w:tc>
          <w:tcPr>
            <w:tcW w:w="1430" w:type="dxa"/>
            <w:shd w:val="clear" w:color="auto" w:fill="auto"/>
          </w:tcPr>
          <w:p w14:paraId="4B618C6F" w14:textId="3EB36457" w:rsidR="00D74BC5" w:rsidRPr="000C0D38" w:rsidRDefault="00D74BC5" w:rsidP="00D74BC5">
            <w:pPr>
              <w:jc w:val="center"/>
              <w:rPr>
                <w:rFonts w:ascii="Arial" w:hAnsi="Arial" w:cs="Arial"/>
              </w:rPr>
            </w:pPr>
            <w:r w:rsidRPr="008438DD">
              <w:rPr>
                <w:rFonts w:ascii="Arial" w:hAnsi="Arial" w:cs="Arial"/>
              </w:rPr>
              <w:t>No</w:t>
            </w:r>
          </w:p>
        </w:tc>
      </w:tr>
      <w:tr w:rsidR="00D74BC5" w:rsidRPr="000C0D38" w14:paraId="03490C5A" w14:textId="77777777" w:rsidTr="00D74BC5">
        <w:trPr>
          <w:trHeight w:val="80"/>
          <w:tblHeader/>
        </w:trPr>
        <w:tc>
          <w:tcPr>
            <w:tcW w:w="8650" w:type="dxa"/>
            <w:shd w:val="clear" w:color="auto" w:fill="auto"/>
          </w:tcPr>
          <w:p w14:paraId="7D970FC1" w14:textId="77777777" w:rsidR="00D74BC5" w:rsidRPr="000C0D38" w:rsidRDefault="00D74BC5" w:rsidP="00D74BC5">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1215EB67" w:rsidR="00D74BC5" w:rsidRPr="000C0D38" w:rsidRDefault="00D74BC5" w:rsidP="00D74BC5">
            <w:pPr>
              <w:jc w:val="center"/>
              <w:rPr>
                <w:rFonts w:ascii="Arial" w:hAnsi="Arial" w:cs="Arial"/>
              </w:rPr>
            </w:pPr>
            <w:r w:rsidRPr="008438DD">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D5C4F03" w14:textId="478EC8AA"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0D4F25">
          <w:rPr>
            <w:rFonts w:ascii="Arial" w:hAnsi="Arial" w:cs="Arial"/>
            <w:b/>
            <w:bCs/>
            <w:noProof/>
          </w:rPr>
          <w:t>1</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0D4F25">
          <w:rPr>
            <w:rFonts w:ascii="Arial" w:hAnsi="Arial" w:cs="Arial"/>
            <w:b/>
            <w:bCs/>
            <w:noProof/>
          </w:rPr>
          <w:t>5</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E6D1E"/>
    <w:multiLevelType w:val="hybridMultilevel"/>
    <w:tmpl w:val="B502B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DFF1F10"/>
    <w:multiLevelType w:val="hybridMultilevel"/>
    <w:tmpl w:val="B8067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775BB"/>
    <w:rsid w:val="000A36FB"/>
    <w:rsid w:val="000D4F25"/>
    <w:rsid w:val="00141FA5"/>
    <w:rsid w:val="00153804"/>
    <w:rsid w:val="001A11DD"/>
    <w:rsid w:val="001D13CE"/>
    <w:rsid w:val="00206D18"/>
    <w:rsid w:val="002864C1"/>
    <w:rsid w:val="002B2175"/>
    <w:rsid w:val="002F6ACA"/>
    <w:rsid w:val="00307391"/>
    <w:rsid w:val="003647ED"/>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6AC3"/>
    <w:rsid w:val="00774351"/>
    <w:rsid w:val="007E7490"/>
    <w:rsid w:val="00821AA1"/>
    <w:rsid w:val="00822730"/>
    <w:rsid w:val="0085156D"/>
    <w:rsid w:val="00855DA9"/>
    <w:rsid w:val="00855F9E"/>
    <w:rsid w:val="008564CC"/>
    <w:rsid w:val="008D1BDD"/>
    <w:rsid w:val="008F0E62"/>
    <w:rsid w:val="009222D6"/>
    <w:rsid w:val="00975FE2"/>
    <w:rsid w:val="00984B26"/>
    <w:rsid w:val="00A34D9B"/>
    <w:rsid w:val="00AC165E"/>
    <w:rsid w:val="00AE4FEB"/>
    <w:rsid w:val="00B05B0B"/>
    <w:rsid w:val="00B82E31"/>
    <w:rsid w:val="00C374FD"/>
    <w:rsid w:val="00C5268E"/>
    <w:rsid w:val="00C63B5F"/>
    <w:rsid w:val="00CE013C"/>
    <w:rsid w:val="00CF60D7"/>
    <w:rsid w:val="00D74BC5"/>
    <w:rsid w:val="00DD7718"/>
    <w:rsid w:val="00E053C6"/>
    <w:rsid w:val="00E76A6D"/>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394">
      <w:bodyDiv w:val="1"/>
      <w:marLeft w:val="0"/>
      <w:marRight w:val="0"/>
      <w:marTop w:val="0"/>
      <w:marBottom w:val="0"/>
      <w:divBdr>
        <w:top w:val="none" w:sz="0" w:space="0" w:color="auto"/>
        <w:left w:val="none" w:sz="0" w:space="0" w:color="auto"/>
        <w:bottom w:val="none" w:sz="0" w:space="0" w:color="auto"/>
        <w:right w:val="none" w:sz="0" w:space="0" w:color="auto"/>
      </w:divBdr>
    </w:div>
    <w:div w:id="389380886">
      <w:bodyDiv w:val="1"/>
      <w:marLeft w:val="0"/>
      <w:marRight w:val="0"/>
      <w:marTop w:val="0"/>
      <w:marBottom w:val="0"/>
      <w:divBdr>
        <w:top w:val="none" w:sz="0" w:space="0" w:color="auto"/>
        <w:left w:val="none" w:sz="0" w:space="0" w:color="auto"/>
        <w:bottom w:val="none" w:sz="0" w:space="0" w:color="auto"/>
        <w:right w:val="none" w:sz="0" w:space="0" w:color="auto"/>
      </w:divBdr>
    </w:div>
    <w:div w:id="495415929">
      <w:bodyDiv w:val="1"/>
      <w:marLeft w:val="0"/>
      <w:marRight w:val="0"/>
      <w:marTop w:val="0"/>
      <w:marBottom w:val="0"/>
      <w:divBdr>
        <w:top w:val="none" w:sz="0" w:space="0" w:color="auto"/>
        <w:left w:val="none" w:sz="0" w:space="0" w:color="auto"/>
        <w:bottom w:val="none" w:sz="0" w:space="0" w:color="auto"/>
        <w:right w:val="none" w:sz="0" w:space="0" w:color="auto"/>
      </w:divBdr>
    </w:div>
    <w:div w:id="1384644786">
      <w:bodyDiv w:val="1"/>
      <w:marLeft w:val="0"/>
      <w:marRight w:val="0"/>
      <w:marTop w:val="0"/>
      <w:marBottom w:val="0"/>
      <w:divBdr>
        <w:top w:val="none" w:sz="0" w:space="0" w:color="auto"/>
        <w:left w:val="none" w:sz="0" w:space="0" w:color="auto"/>
        <w:bottom w:val="none" w:sz="0" w:space="0" w:color="auto"/>
        <w:right w:val="none" w:sz="0" w:space="0" w:color="auto"/>
      </w:divBdr>
    </w:div>
    <w:div w:id="1694922290">
      <w:bodyDiv w:val="1"/>
      <w:marLeft w:val="0"/>
      <w:marRight w:val="0"/>
      <w:marTop w:val="0"/>
      <w:marBottom w:val="0"/>
      <w:divBdr>
        <w:top w:val="none" w:sz="0" w:space="0" w:color="auto"/>
        <w:left w:val="none" w:sz="0" w:space="0" w:color="auto"/>
        <w:bottom w:val="none" w:sz="0" w:space="0" w:color="auto"/>
        <w:right w:val="none" w:sz="0" w:space="0" w:color="auto"/>
      </w:divBdr>
    </w:div>
    <w:div w:id="1975331582">
      <w:bodyDiv w:val="1"/>
      <w:marLeft w:val="0"/>
      <w:marRight w:val="0"/>
      <w:marTop w:val="0"/>
      <w:marBottom w:val="0"/>
      <w:divBdr>
        <w:top w:val="none" w:sz="0" w:space="0" w:color="auto"/>
        <w:left w:val="none" w:sz="0" w:space="0" w:color="auto"/>
        <w:bottom w:val="none" w:sz="0" w:space="0" w:color="auto"/>
        <w:right w:val="none" w:sz="0" w:space="0" w:color="auto"/>
      </w:divBdr>
    </w:div>
    <w:div w:id="20026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11" PreviousValue="false"/>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B74D6-69F9-46C4-96DF-97352013AA14}">
  <ds:schemaRefs>
    <ds:schemaRef ds:uri="http://schemas.openxmlformats.org/package/2006/metadata/core-properties"/>
    <ds:schemaRef ds:uri="http://schemas.microsoft.com/office/2006/documentManagement/types"/>
    <ds:schemaRef ds:uri="aff16a55-4394-436d-99d6-2892369010ec"/>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www.w3.org/XML/1998/namespace"/>
    <ds:schemaRef ds:uri="0edbdf58-cbf2-428a-80ab-aedffcd2a497"/>
  </ds:schemaRefs>
</ds:datastoreItem>
</file>

<file path=customXml/itemProps6.xml><?xml version="1.0" encoding="utf-8"?>
<ds:datastoreItem xmlns:ds="http://schemas.openxmlformats.org/officeDocument/2006/customXml" ds:itemID="{55280787-7F0A-4AD2-88F2-8B710F99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Caroline Howells</cp:lastModifiedBy>
  <cp:revision>2</cp:revision>
  <cp:lastPrinted>2021-01-14T11:57:00Z</cp:lastPrinted>
  <dcterms:created xsi:type="dcterms:W3CDTF">2021-05-12T14:08:00Z</dcterms:created>
  <dcterms:modified xsi:type="dcterms:W3CDTF">2021-05-12T14:08:00Z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